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xml:space="preserve">, </w:t>
      </w:r>
      <w:r w:rsidR="00AB034F" w:rsidRPr="001242FA">
        <w:rPr>
          <w:rFonts w:ascii="Arial" w:eastAsia="Times New Roman" w:hAnsi="Arial" w:cs="Arial"/>
          <w:b/>
        </w:rPr>
        <w:t>Medium</w:t>
      </w:r>
      <w:r w:rsidR="00AB034F">
        <w:rPr>
          <w:rFonts w:ascii="Arial" w:eastAsia="Times New Roman" w:hAnsi="Arial" w:cs="Arial"/>
          <w:b/>
        </w:rPr>
        <w:t xml:space="preserve"> and </w:t>
      </w:r>
      <w:r w:rsidR="00AB034F" w:rsidRPr="001242FA">
        <w:rPr>
          <w:rFonts w:ascii="Arial" w:eastAsia="Times New Roman" w:hAnsi="Arial" w:cs="Arial"/>
          <w:b/>
          <w:highlight w:val="yellow"/>
        </w:rPr>
        <w:t>Low</w:t>
      </w:r>
      <w:r w:rsidR="00402330" w:rsidRPr="001242FA">
        <w:rPr>
          <w:rFonts w:ascii="Arial" w:eastAsia="Times New Roman" w:hAnsi="Arial" w:cs="Arial"/>
          <w:b/>
          <w:highlight w:val="yellow"/>
        </w:rPr>
        <w:t xml:space="preserve"> </w:t>
      </w:r>
      <w:r w:rsidR="00AB034F" w:rsidRPr="001242FA">
        <w:rPr>
          <w:rFonts w:ascii="Arial" w:eastAsia="Times New Roman" w:hAnsi="Arial" w:cs="Arial"/>
          <w:b/>
          <w:highlight w:val="yellow"/>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w:t>
            </w:r>
            <w:proofErr w:type="gramStart"/>
            <w:r w:rsidR="00123018">
              <w:rPr>
                <w:rFonts w:ascii="Arial" w:eastAsia="Calibri" w:hAnsi="Arial" w:cs="Arial"/>
                <w:lang w:val="en-US"/>
              </w:rPr>
              <w:t>illustrating</w:t>
            </w:r>
            <w:proofErr w:type="gramEnd"/>
            <w:r w:rsidR="00123018">
              <w:rPr>
                <w:rFonts w:ascii="Arial" w:eastAsia="Calibri" w:hAnsi="Arial" w:cs="Arial"/>
                <w:lang w:val="en-US"/>
              </w:rPr>
              <w:t xml:space="preserve">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proofErr w:type="gramStart"/>
            <w:r>
              <w:rPr>
                <w:rFonts w:ascii="Arial" w:eastAsia="Calibri" w:hAnsi="Arial" w:cs="Arial"/>
                <w:lang w:val="en-US"/>
              </w:rPr>
              <w:t>c</w:t>
            </w:r>
            <w:r w:rsidR="00423B7F" w:rsidRPr="00134E62">
              <w:rPr>
                <w:rFonts w:ascii="Arial" w:eastAsia="Calibri" w:hAnsi="Arial" w:cs="Arial"/>
                <w:lang w:val="en-US"/>
              </w:rPr>
              <w:t>ompetency</w:t>
            </w:r>
            <w:proofErr w:type="gramEnd"/>
            <w:r w:rsidR="00423B7F" w:rsidRPr="00134E62">
              <w:rPr>
                <w:rFonts w:ascii="Arial" w:eastAsia="Calibri" w:hAnsi="Arial" w:cs="Arial"/>
                <w:lang w:val="en-US"/>
              </w:rPr>
              <w:t>,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77777777" w:rsidR="00423B7F" w:rsidRPr="00134E62" w:rsidRDefault="00423B7F" w:rsidP="0061447E">
            <w:pPr>
              <w:ind w:left="360"/>
              <w:contextualSpacing/>
              <w:rPr>
                <w:rFonts w:ascii="Arial" w:eastAsia="Calibri" w:hAnsi="Arial" w:cs="Arial"/>
                <w:lang w:val="en-US"/>
              </w:rPr>
            </w:pPr>
          </w:p>
        </w:tc>
        <w:tc>
          <w:tcPr>
            <w:tcW w:w="992" w:type="dxa"/>
          </w:tcPr>
          <w:p w14:paraId="5D6CA50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Commitment to: (1) compliance </w:t>
            </w:r>
            <w:proofErr w:type="gramStart"/>
            <w:r>
              <w:rPr>
                <w:rFonts w:ascii="Arial" w:eastAsia="Calibri" w:hAnsi="Arial" w:cs="Arial"/>
                <w:lang w:val="en-US"/>
              </w:rPr>
              <w:t>to</w:t>
            </w:r>
            <w:proofErr w:type="gramEnd"/>
            <w:r>
              <w:rPr>
                <w:rFonts w:ascii="Arial" w:eastAsia="Calibri" w:hAnsi="Arial" w:cs="Arial"/>
                <w:lang w:val="en-US"/>
              </w:rPr>
              <w:t xml:space="preserve">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48F987B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lastRenderedPageBreak/>
              <w:t>(Co</w:t>
            </w:r>
            <w:r w:rsidR="00A93D6E">
              <w:rPr>
                <w:rFonts w:ascii="Arial" w:eastAsia="Calibri" w:hAnsi="Arial" w:cs="Arial"/>
                <w:lang w:val="en-US"/>
              </w:rPr>
              <w:t>nsider scope of work, risks, Environmental Management P</w:t>
            </w:r>
            <w:r w:rsidRPr="00134E62">
              <w:rPr>
                <w:rFonts w:ascii="Arial" w:eastAsia="Calibri" w:hAnsi="Arial" w:cs="Arial"/>
                <w:lang w:val="en-US"/>
              </w:rPr>
              <w:t xml:space="preserve">lan and </w:t>
            </w:r>
            <w:proofErr w:type="gramStart"/>
            <w:r w:rsidRPr="00134E62">
              <w:rPr>
                <w:rFonts w:ascii="Arial" w:eastAsia="Calibri" w:hAnsi="Arial" w:cs="Arial"/>
                <w:lang w:val="en-US"/>
              </w:rPr>
              <w:t>applicability)  and</w:t>
            </w:r>
            <w:proofErr w:type="gramEnd"/>
            <w:r w:rsidRPr="00134E62">
              <w:rPr>
                <w:rFonts w:ascii="Arial" w:eastAsia="Calibri" w:hAnsi="Arial" w:cs="Arial"/>
                <w:lang w:val="en-US"/>
              </w:rPr>
              <w:t xml:space="preserve">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77777777" w:rsidR="00423B7F" w:rsidRPr="00134E62" w:rsidRDefault="00423B7F" w:rsidP="0061447E">
            <w:pPr>
              <w:contextualSpacing/>
              <w:rPr>
                <w:rFonts w:ascii="Arial" w:eastAsia="Calibri" w:hAnsi="Arial" w:cs="Arial"/>
                <w:lang w:val="en-US"/>
              </w:rPr>
            </w:pP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C07E" w14:textId="77777777" w:rsidR="00492FA7" w:rsidRDefault="00492FA7" w:rsidP="0028391D">
      <w:pPr>
        <w:spacing w:after="0" w:line="240" w:lineRule="auto"/>
      </w:pPr>
      <w:r>
        <w:separator/>
      </w:r>
    </w:p>
  </w:endnote>
  <w:endnote w:type="continuationSeparator" w:id="0">
    <w:p w14:paraId="0822EEC4" w14:textId="77777777" w:rsidR="00492FA7" w:rsidRDefault="00492FA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C0CD" w14:textId="77777777" w:rsidR="00492FA7" w:rsidRDefault="00492FA7" w:rsidP="0028391D">
      <w:pPr>
        <w:spacing w:after="0" w:line="240" w:lineRule="auto"/>
      </w:pPr>
      <w:r>
        <w:separator/>
      </w:r>
    </w:p>
  </w:footnote>
  <w:footnote w:type="continuationSeparator" w:id="0">
    <w:p w14:paraId="56AED2C9" w14:textId="77777777" w:rsidR="00492FA7" w:rsidRDefault="00492FA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8535588" r:id="rId2"/>
            </w:object>
          </w:r>
        </w:p>
      </w:tc>
      <w:tc>
        <w:tcPr>
          <w:tcW w:w="7938" w:type="dxa"/>
          <w:vMerge w:val="restart"/>
          <w:vAlign w:val="center"/>
        </w:tcPr>
        <w:p w14:paraId="0FECD3A2" w14:textId="794C9522"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1242FA" w:rsidRPr="001242FA">
            <w:rPr>
              <w:rFonts w:ascii="Arial" w:hAnsi="Arial" w:cs="Arial"/>
              <w:b/>
              <w:bCs/>
              <w:sz w:val="24"/>
              <w:szCs w:val="24"/>
            </w:rPr>
            <w:t xml:space="preserve">Form Header and Footer </w:t>
          </w:r>
          <w:proofErr w:type="spellStart"/>
          <w:r w:rsidR="001242FA" w:rsidRPr="001242FA">
            <w:rPr>
              <w:rFonts w:ascii="Arial" w:hAnsi="Arial" w:cs="Arial"/>
              <w:b/>
              <w:bCs/>
              <w:sz w:val="24"/>
              <w:szCs w:val="24"/>
            </w:rPr>
            <w:t>Portait</w:t>
          </w:r>
          <w:proofErr w:type="spellEnd"/>
          <w:r w:rsidR="001242FA" w:rsidRPr="001242FA">
            <w:rPr>
              <w:rFonts w:ascii="Arial" w:hAnsi="Arial" w:cs="Arial"/>
              <w:b/>
              <w:bCs/>
              <w:sz w:val="24"/>
              <w:szCs w:val="24"/>
            </w:rPr>
            <w:t xml:space="preserve"> Template</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xml:space="preserve">, </w:t>
          </w:r>
          <w:r w:rsidR="00E35864" w:rsidRPr="001242FA">
            <w:rPr>
              <w:rFonts w:ascii="Arial" w:hAnsi="Arial" w:cs="Arial"/>
              <w:b/>
              <w:sz w:val="24"/>
              <w:szCs w:val="24"/>
              <w:lang w:val="en-GB"/>
            </w:rPr>
            <w:t>Medium</w:t>
          </w:r>
          <w:r w:rsidR="00E35864">
            <w:rPr>
              <w:rFonts w:ascii="Arial" w:hAnsi="Arial" w:cs="Arial"/>
              <w:b/>
              <w:sz w:val="24"/>
              <w:szCs w:val="24"/>
              <w:lang w:val="en-GB"/>
            </w:rPr>
            <w:t xml:space="preserve"> and Low</w:t>
          </w:r>
          <w:r>
            <w:rPr>
              <w:rFonts w:ascii="Arial" w:hAnsi="Arial" w:cs="Arial"/>
              <w:b/>
              <w:sz w:val="24"/>
              <w:szCs w:val="24"/>
              <w:lang w:val="en-GB"/>
            </w:rPr>
            <w:t xml:space="preserve"> risk work)</w:t>
          </w:r>
        </w:p>
      </w:tc>
      <w:tc>
        <w:tcPr>
          <w:tcW w:w="2126" w:type="dxa"/>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07685382">
    <w:abstractNumId w:val="5"/>
  </w:num>
  <w:num w:numId="2" w16cid:durableId="1555584712">
    <w:abstractNumId w:val="2"/>
  </w:num>
  <w:num w:numId="3" w16cid:durableId="1270120202">
    <w:abstractNumId w:val="6"/>
  </w:num>
  <w:num w:numId="4" w16cid:durableId="1484349903">
    <w:abstractNumId w:val="1"/>
  </w:num>
  <w:num w:numId="5" w16cid:durableId="291445432">
    <w:abstractNumId w:val="3"/>
  </w:num>
  <w:num w:numId="6" w16cid:durableId="384061383">
    <w:abstractNumId w:val="4"/>
  </w:num>
  <w:num w:numId="7" w16cid:durableId="75833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0D160B"/>
    <w:rsid w:val="001173E3"/>
    <w:rsid w:val="00123018"/>
    <w:rsid w:val="001242FA"/>
    <w:rsid w:val="00134E62"/>
    <w:rsid w:val="00161486"/>
    <w:rsid w:val="001669A4"/>
    <w:rsid w:val="001941FD"/>
    <w:rsid w:val="00196CC6"/>
    <w:rsid w:val="001C0825"/>
    <w:rsid w:val="001D411C"/>
    <w:rsid w:val="001D5F97"/>
    <w:rsid w:val="00216412"/>
    <w:rsid w:val="00251042"/>
    <w:rsid w:val="0028391D"/>
    <w:rsid w:val="00286EC4"/>
    <w:rsid w:val="002C5969"/>
    <w:rsid w:val="00302701"/>
    <w:rsid w:val="003043D9"/>
    <w:rsid w:val="0031287A"/>
    <w:rsid w:val="00354CCA"/>
    <w:rsid w:val="00397D80"/>
    <w:rsid w:val="003C672D"/>
    <w:rsid w:val="003E23DB"/>
    <w:rsid w:val="003E4D3F"/>
    <w:rsid w:val="00402330"/>
    <w:rsid w:val="004034F8"/>
    <w:rsid w:val="00423B7F"/>
    <w:rsid w:val="00442DCA"/>
    <w:rsid w:val="00492FA7"/>
    <w:rsid w:val="004D4AEA"/>
    <w:rsid w:val="00506F5B"/>
    <w:rsid w:val="005116E3"/>
    <w:rsid w:val="00523D24"/>
    <w:rsid w:val="00523D87"/>
    <w:rsid w:val="0055054D"/>
    <w:rsid w:val="005559CC"/>
    <w:rsid w:val="00594A4B"/>
    <w:rsid w:val="005F6FF9"/>
    <w:rsid w:val="006138CB"/>
    <w:rsid w:val="00620933"/>
    <w:rsid w:val="00644775"/>
    <w:rsid w:val="006B0C01"/>
    <w:rsid w:val="006B5CBA"/>
    <w:rsid w:val="006D5652"/>
    <w:rsid w:val="0072002E"/>
    <w:rsid w:val="0073152C"/>
    <w:rsid w:val="007637B7"/>
    <w:rsid w:val="00781D32"/>
    <w:rsid w:val="007B4686"/>
    <w:rsid w:val="007C0FAD"/>
    <w:rsid w:val="007D2711"/>
    <w:rsid w:val="00820F19"/>
    <w:rsid w:val="0083797C"/>
    <w:rsid w:val="00890A6A"/>
    <w:rsid w:val="008A54EF"/>
    <w:rsid w:val="008F3B12"/>
    <w:rsid w:val="00915C6C"/>
    <w:rsid w:val="009246A8"/>
    <w:rsid w:val="00931908"/>
    <w:rsid w:val="00935FA7"/>
    <w:rsid w:val="009545F8"/>
    <w:rsid w:val="009628CF"/>
    <w:rsid w:val="0097407E"/>
    <w:rsid w:val="009F20F2"/>
    <w:rsid w:val="00A70BE2"/>
    <w:rsid w:val="00A72A72"/>
    <w:rsid w:val="00A93D6E"/>
    <w:rsid w:val="00AB034F"/>
    <w:rsid w:val="00AC2EA6"/>
    <w:rsid w:val="00B17AE3"/>
    <w:rsid w:val="00B34624"/>
    <w:rsid w:val="00B35F4A"/>
    <w:rsid w:val="00BA3D87"/>
    <w:rsid w:val="00C478D8"/>
    <w:rsid w:val="00C50BD5"/>
    <w:rsid w:val="00C908F0"/>
    <w:rsid w:val="00CA2711"/>
    <w:rsid w:val="00CD7A04"/>
    <w:rsid w:val="00D840C3"/>
    <w:rsid w:val="00DF399B"/>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Lesiba Ramalepe</cp:lastModifiedBy>
  <cp:revision>10</cp:revision>
  <cp:lastPrinted>2026-04-24T06:58:00Z</cp:lastPrinted>
  <dcterms:created xsi:type="dcterms:W3CDTF">2022-01-04T07:03:00Z</dcterms:created>
  <dcterms:modified xsi:type="dcterms:W3CDTF">2026-04-24T09:33:00Z</dcterms:modified>
</cp:coreProperties>
</file>