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AB" w:rsidRPr="007A4B9F" w:rsidRDefault="003558AB">
      <w:pPr>
        <w:rPr>
          <w:rFonts w:ascii="Arial" w:hAnsi="Arial" w:cs="Arial"/>
          <w:lang w:val="en-ZA"/>
        </w:rPr>
      </w:pPr>
    </w:p>
    <w:p w:rsidR="00BA1279" w:rsidRPr="00FF1942" w:rsidRDefault="00FF1942" w:rsidP="00FF1942">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spacing w:after="240"/>
        <w:ind w:right="-710"/>
        <w:jc w:val="left"/>
        <w:rPr>
          <w:rFonts w:ascii="Arial" w:hAnsi="Arial" w:cs="Arial"/>
          <w:color w:val="FF0000"/>
          <w:sz w:val="22"/>
          <w:szCs w:val="22"/>
        </w:rPr>
      </w:pPr>
      <w:bookmarkStart w:id="0" w:name="_Toc193294726"/>
      <w:r w:rsidRPr="00FF1942">
        <w:rPr>
          <w:rFonts w:ascii="Arial" w:hAnsi="Arial" w:cs="Arial"/>
          <w:color w:val="FF0000"/>
          <w:sz w:val="22"/>
          <w:szCs w:val="22"/>
        </w:rPr>
        <w:t>F.</w:t>
      </w:r>
      <w:r w:rsidRPr="00FF1942">
        <w:rPr>
          <w:rFonts w:ascii="Arial" w:hAnsi="Arial" w:cs="Arial"/>
          <w:color w:val="FF0000"/>
          <w:sz w:val="22"/>
          <w:szCs w:val="22"/>
        </w:rPr>
        <w:tab/>
        <w:t xml:space="preserve">ANNEXURE A:  </w:t>
      </w:r>
      <w:r w:rsidR="00BA1279" w:rsidRPr="00FF1942">
        <w:rPr>
          <w:rFonts w:ascii="Arial" w:hAnsi="Arial" w:cs="Arial"/>
          <w:color w:val="FF0000"/>
          <w:sz w:val="22"/>
          <w:szCs w:val="22"/>
        </w:rPr>
        <w:t>PRICING SCHEDULE</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126"/>
      </w:tblGrid>
      <w:tr w:rsidR="000072EF" w:rsidRPr="000072EF" w:rsidTr="000072EF">
        <w:tc>
          <w:tcPr>
            <w:tcW w:w="1271" w:type="dxa"/>
          </w:tcPr>
          <w:p w:rsidR="000072EF" w:rsidRPr="000072EF" w:rsidRDefault="000072EF" w:rsidP="005F11D6">
            <w:pPr>
              <w:rPr>
                <w:rFonts w:ascii="Arial" w:hAnsi="Arial" w:cs="Arial"/>
                <w:sz w:val="22"/>
                <w:szCs w:val="22"/>
              </w:rPr>
            </w:pPr>
            <w:bookmarkStart w:id="1" w:name="_Toc193294727"/>
            <w:r w:rsidRPr="000072EF">
              <w:rPr>
                <w:rFonts w:ascii="Arial" w:hAnsi="Arial" w:cs="Arial"/>
                <w:sz w:val="22"/>
                <w:szCs w:val="22"/>
              </w:rPr>
              <w:t>RFQ NO:</w:t>
            </w:r>
          </w:p>
        </w:tc>
        <w:tc>
          <w:tcPr>
            <w:tcW w:w="2126" w:type="dxa"/>
            <w:tcBorders>
              <w:bottom w:val="single" w:sz="4" w:space="0" w:color="auto"/>
            </w:tcBorders>
          </w:tcPr>
          <w:p w:rsidR="000072EF" w:rsidRPr="000072EF" w:rsidRDefault="000072EF" w:rsidP="005F11D6">
            <w:pPr>
              <w:rPr>
                <w:rFonts w:ascii="Arial" w:hAnsi="Arial" w:cs="Arial"/>
                <w:b/>
                <w:sz w:val="22"/>
                <w:szCs w:val="22"/>
                <w:highlight w:val="yellow"/>
              </w:rPr>
            </w:pPr>
            <w:r w:rsidRPr="000072EF">
              <w:rPr>
                <w:rFonts w:ascii="Arial" w:hAnsi="Arial" w:cs="Arial"/>
                <w:b/>
                <w:sz w:val="22"/>
                <w:szCs w:val="22"/>
                <w:highlight w:val="yellow"/>
              </w:rPr>
              <w:t>RFQ/25/26/</w:t>
            </w:r>
          </w:p>
        </w:tc>
      </w:tr>
    </w:tbl>
    <w:p w:rsidR="000072EF" w:rsidRDefault="000072EF" w:rsidP="00FF1942">
      <w:pPr>
        <w:jc w:val="center"/>
        <w:rPr>
          <w:rFonts w:ascii="Arial" w:hAnsi="Arial" w:cs="Arial"/>
          <w:b/>
        </w:rPr>
      </w:pPr>
    </w:p>
    <w:p w:rsidR="00BA1279" w:rsidRPr="000072EF" w:rsidRDefault="00BA1279" w:rsidP="00FF1942">
      <w:pPr>
        <w:jc w:val="center"/>
        <w:rPr>
          <w:rFonts w:ascii="Arial" w:hAnsi="Arial" w:cs="Arial"/>
          <w:b/>
          <w:sz w:val="30"/>
          <w:szCs w:val="30"/>
        </w:rPr>
      </w:pPr>
      <w:r w:rsidRPr="000072EF">
        <w:rPr>
          <w:rFonts w:ascii="Arial" w:hAnsi="Arial" w:cs="Arial"/>
          <w:b/>
          <w:sz w:val="30"/>
          <w:szCs w:val="30"/>
        </w:rPr>
        <w:t>PROJECT COST STRUCTURE</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FF1942" w:rsidRPr="002A25A9" w:rsidTr="002A25A9">
        <w:tc>
          <w:tcPr>
            <w:tcW w:w="3402" w:type="dxa"/>
          </w:tcPr>
          <w:p w:rsidR="00FF1942" w:rsidRPr="002A25A9" w:rsidRDefault="00FF1942" w:rsidP="00FF1942">
            <w:pPr>
              <w:rPr>
                <w:rFonts w:ascii="Arial" w:hAnsi="Arial" w:cs="Arial"/>
                <w:b/>
                <w:bCs/>
                <w:sz w:val="22"/>
                <w:szCs w:val="22"/>
              </w:rPr>
            </w:pPr>
            <w:r w:rsidRPr="002A25A9">
              <w:rPr>
                <w:rFonts w:ascii="Arial" w:hAnsi="Arial" w:cs="Arial"/>
                <w:b/>
                <w:bCs/>
                <w:sz w:val="22"/>
                <w:szCs w:val="22"/>
              </w:rPr>
              <w:t>NAME OF BIDDER/SUPPLIER:</w:t>
            </w:r>
          </w:p>
        </w:tc>
        <w:tc>
          <w:tcPr>
            <w:tcW w:w="5614" w:type="dxa"/>
            <w:tcBorders>
              <w:bottom w:val="single" w:sz="4" w:space="0" w:color="auto"/>
            </w:tcBorders>
          </w:tcPr>
          <w:p w:rsidR="00FF1942" w:rsidRPr="002A25A9" w:rsidRDefault="00FF1942" w:rsidP="00FF1942">
            <w:pPr>
              <w:rPr>
                <w:rFonts w:ascii="Arial" w:hAnsi="Arial" w:cs="Arial"/>
                <w:b/>
                <w:bCs/>
                <w:sz w:val="22"/>
                <w:szCs w:val="22"/>
              </w:rPr>
            </w:pPr>
          </w:p>
        </w:tc>
      </w:tr>
    </w:tbl>
    <w:p w:rsidR="00FF1942" w:rsidRPr="002A25A9" w:rsidRDefault="00FF1942" w:rsidP="00FF1942">
      <w:pPr>
        <w:spacing w:after="0" w:line="240" w:lineRule="auto"/>
        <w:rPr>
          <w:rFonts w:ascii="Arial" w:hAnsi="Arial" w:cs="Arial"/>
        </w:rPr>
      </w:pPr>
    </w:p>
    <w:p w:rsidR="00BA1279" w:rsidRPr="002A25A9" w:rsidRDefault="007F60BE" w:rsidP="00FF1942">
      <w:pPr>
        <w:spacing w:after="0" w:line="240" w:lineRule="auto"/>
        <w:jc w:val="both"/>
        <w:rPr>
          <w:rFonts w:ascii="Arial" w:hAnsi="Arial" w:cs="Arial"/>
        </w:rPr>
      </w:pPr>
      <w:r w:rsidRPr="002A25A9">
        <w:rPr>
          <w:rFonts w:ascii="Arial" w:hAnsi="Arial" w:cs="Arial"/>
        </w:rPr>
        <w:t xml:space="preserve">Bidders shall quote an all – inclusive cost that will </w:t>
      </w:r>
      <w:r w:rsidR="00BA1279" w:rsidRPr="002A25A9">
        <w:rPr>
          <w:rFonts w:ascii="Arial" w:hAnsi="Arial" w:cs="Arial"/>
        </w:rPr>
        <w:t xml:space="preserve">include the cost </w:t>
      </w:r>
      <w:r w:rsidRPr="002A25A9">
        <w:rPr>
          <w:rFonts w:ascii="Arial" w:hAnsi="Arial" w:cs="Arial"/>
        </w:rPr>
        <w:t xml:space="preserve">for services, </w:t>
      </w:r>
      <w:r w:rsidR="00BA1279" w:rsidRPr="002A25A9">
        <w:rPr>
          <w:rFonts w:ascii="Arial" w:hAnsi="Arial" w:cs="Arial"/>
        </w:rPr>
        <w:t>materials</w:t>
      </w:r>
      <w:r w:rsidR="007A4B9F" w:rsidRPr="002A25A9">
        <w:rPr>
          <w:rFonts w:ascii="Arial" w:hAnsi="Arial" w:cs="Arial"/>
        </w:rPr>
        <w:t>, escalations</w:t>
      </w:r>
      <w:r w:rsidR="00BA1279" w:rsidRPr="002A25A9">
        <w:rPr>
          <w:rFonts w:ascii="Arial" w:hAnsi="Arial" w:cs="Arial"/>
        </w:rPr>
        <w:t xml:space="preserve"> and consumables required to execute the </w:t>
      </w:r>
      <w:r w:rsidRPr="002A25A9">
        <w:rPr>
          <w:rFonts w:ascii="Arial" w:hAnsi="Arial" w:cs="Arial"/>
        </w:rPr>
        <w:t>scope of work/specification</w:t>
      </w:r>
    </w:p>
    <w:p w:rsidR="00993A01" w:rsidRPr="002A25A9" w:rsidRDefault="00993A01" w:rsidP="00993A01">
      <w:pPr>
        <w:pStyle w:val="ListParagraph"/>
        <w:spacing w:line="360" w:lineRule="auto"/>
        <w:ind w:left="426"/>
        <w:rPr>
          <w:rFonts w:cs="Arial"/>
          <w:szCs w:val="22"/>
        </w:rPr>
      </w:pPr>
    </w:p>
    <w:p w:rsidR="00FF1942" w:rsidRPr="002A25A9" w:rsidRDefault="007F60BE" w:rsidP="007A4B9F">
      <w:pPr>
        <w:pStyle w:val="ListParagraph"/>
        <w:numPr>
          <w:ilvl w:val="0"/>
          <w:numId w:val="6"/>
        </w:numPr>
        <w:rPr>
          <w:rFonts w:eastAsia="Arial" w:cs="Arial"/>
          <w:b/>
          <w:szCs w:val="22"/>
          <w:lang w:eastAsia="en-ZA"/>
        </w:rPr>
      </w:pPr>
      <w:r w:rsidRPr="002A25A9">
        <w:rPr>
          <w:rFonts w:eastAsia="Arial" w:cs="Arial"/>
          <w:b/>
          <w:szCs w:val="22"/>
          <w:lang w:eastAsia="en-ZA"/>
        </w:rPr>
        <w:t>Brokerage Insurance Services</w:t>
      </w:r>
    </w:p>
    <w:p w:rsidR="00993A01" w:rsidRPr="002A25A9" w:rsidRDefault="007F60BE" w:rsidP="00FF1942">
      <w:pPr>
        <w:pStyle w:val="ListParagraph"/>
        <w:rPr>
          <w:rFonts w:eastAsia="Arial" w:cs="Arial"/>
          <w:b/>
          <w:szCs w:val="22"/>
          <w:lang w:eastAsia="en-ZA"/>
        </w:rPr>
      </w:pPr>
      <w:r w:rsidRPr="002A25A9">
        <w:rPr>
          <w:rFonts w:eastAsia="Arial" w:cs="Arial"/>
          <w:b/>
          <w:szCs w:val="22"/>
          <w:lang w:eastAsia="en-ZA"/>
        </w:rPr>
        <w:t xml:space="preserve">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913"/>
        <w:gridCol w:w="1914"/>
        <w:gridCol w:w="1913"/>
        <w:gridCol w:w="1914"/>
      </w:tblGrid>
      <w:tr w:rsidR="007F60BE" w:rsidRPr="002A25A9" w:rsidTr="00E26918">
        <w:trPr>
          <w:tblHeader/>
          <w:tblCellSpacing w:w="15" w:type="dxa"/>
        </w:trPr>
        <w:tc>
          <w:tcPr>
            <w:tcW w:w="2077" w:type="dxa"/>
            <w:hideMark/>
          </w:tcPr>
          <w:p w:rsidR="007F60BE" w:rsidRPr="002A25A9" w:rsidRDefault="007F60BE" w:rsidP="00FF1942">
            <w:pPr>
              <w:spacing w:after="0" w:line="240" w:lineRule="auto"/>
              <w:jc w:val="center"/>
              <w:rPr>
                <w:rFonts w:ascii="Arial" w:hAnsi="Arial" w:cs="Arial"/>
                <w:b/>
                <w:bCs/>
              </w:rPr>
            </w:pPr>
            <w:r w:rsidRPr="002A25A9">
              <w:rPr>
                <w:rFonts w:ascii="Arial" w:hAnsi="Arial" w:cs="Arial"/>
                <w:b/>
                <w:bCs/>
              </w:rPr>
              <w:t>Service Description</w:t>
            </w:r>
          </w:p>
        </w:tc>
        <w:tc>
          <w:tcPr>
            <w:tcW w:w="1883" w:type="dxa"/>
          </w:tcPr>
          <w:p w:rsidR="00FF1942" w:rsidRPr="002A25A9" w:rsidRDefault="007F60BE" w:rsidP="00FF1942">
            <w:pPr>
              <w:spacing w:after="0" w:line="240" w:lineRule="auto"/>
              <w:jc w:val="center"/>
              <w:rPr>
                <w:rFonts w:ascii="Arial" w:hAnsi="Arial" w:cs="Arial"/>
                <w:b/>
                <w:bCs/>
              </w:rPr>
            </w:pPr>
            <w:r w:rsidRPr="002A25A9">
              <w:rPr>
                <w:rFonts w:ascii="Arial" w:hAnsi="Arial" w:cs="Arial"/>
                <w:b/>
                <w:bCs/>
              </w:rPr>
              <w:t>Cost Year 1</w:t>
            </w:r>
          </w:p>
          <w:p w:rsidR="00FF1942" w:rsidRPr="002A25A9" w:rsidRDefault="00FF1942" w:rsidP="00FF1942">
            <w:pPr>
              <w:spacing w:after="0" w:line="240" w:lineRule="auto"/>
              <w:jc w:val="center"/>
              <w:rPr>
                <w:rFonts w:ascii="Arial" w:hAnsi="Arial" w:cs="Arial"/>
                <w:b/>
                <w:bCs/>
              </w:rPr>
            </w:pPr>
          </w:p>
          <w:p w:rsidR="007F60BE" w:rsidRPr="002A25A9" w:rsidRDefault="007F60BE" w:rsidP="00FF1942">
            <w:pPr>
              <w:spacing w:after="0" w:line="240" w:lineRule="auto"/>
              <w:jc w:val="center"/>
              <w:rPr>
                <w:rFonts w:ascii="Arial" w:hAnsi="Arial" w:cs="Arial"/>
                <w:b/>
                <w:bCs/>
              </w:rPr>
            </w:pPr>
            <w:r w:rsidRPr="002A25A9">
              <w:rPr>
                <w:rFonts w:ascii="Arial" w:hAnsi="Arial" w:cs="Arial"/>
                <w:b/>
                <w:bCs/>
              </w:rPr>
              <w:t>(Incl</w:t>
            </w:r>
            <w:r w:rsidR="00FF1942" w:rsidRPr="002A25A9">
              <w:rPr>
                <w:rFonts w:ascii="Arial" w:hAnsi="Arial" w:cs="Arial"/>
                <w:b/>
                <w:bCs/>
              </w:rPr>
              <w:t>.</w:t>
            </w:r>
            <w:r w:rsidRPr="002A25A9">
              <w:rPr>
                <w:rFonts w:ascii="Arial" w:hAnsi="Arial" w:cs="Arial"/>
                <w:b/>
                <w:bCs/>
              </w:rPr>
              <w:t xml:space="preserve"> VAT)</w:t>
            </w:r>
          </w:p>
        </w:tc>
        <w:tc>
          <w:tcPr>
            <w:tcW w:w="1884" w:type="dxa"/>
          </w:tcPr>
          <w:p w:rsidR="00FF1942" w:rsidRPr="002A25A9" w:rsidRDefault="007F60BE" w:rsidP="00FF1942">
            <w:pPr>
              <w:spacing w:after="0" w:line="240" w:lineRule="auto"/>
              <w:jc w:val="center"/>
              <w:rPr>
                <w:rFonts w:ascii="Arial" w:hAnsi="Arial" w:cs="Arial"/>
                <w:b/>
                <w:bCs/>
              </w:rPr>
            </w:pPr>
            <w:r w:rsidRPr="002A25A9">
              <w:rPr>
                <w:rFonts w:ascii="Arial" w:hAnsi="Arial" w:cs="Arial"/>
                <w:b/>
                <w:bCs/>
              </w:rPr>
              <w:t>Cost Year 2</w:t>
            </w:r>
          </w:p>
          <w:p w:rsidR="00FF1942" w:rsidRPr="002A25A9" w:rsidRDefault="00FF1942" w:rsidP="00FF1942">
            <w:pPr>
              <w:spacing w:after="0" w:line="240" w:lineRule="auto"/>
              <w:jc w:val="center"/>
              <w:rPr>
                <w:rFonts w:ascii="Arial" w:hAnsi="Arial" w:cs="Arial"/>
                <w:b/>
                <w:bCs/>
              </w:rPr>
            </w:pPr>
          </w:p>
          <w:p w:rsidR="007F60BE" w:rsidRPr="002A25A9" w:rsidRDefault="007F60BE" w:rsidP="00FF1942">
            <w:pPr>
              <w:spacing w:after="0" w:line="240" w:lineRule="auto"/>
              <w:jc w:val="center"/>
              <w:rPr>
                <w:rFonts w:ascii="Arial" w:hAnsi="Arial" w:cs="Arial"/>
              </w:rPr>
            </w:pPr>
            <w:r w:rsidRPr="002A25A9">
              <w:rPr>
                <w:rFonts w:ascii="Arial" w:hAnsi="Arial" w:cs="Arial"/>
                <w:b/>
                <w:bCs/>
              </w:rPr>
              <w:t>(Incl</w:t>
            </w:r>
            <w:r w:rsidR="00FF1942" w:rsidRPr="002A25A9">
              <w:rPr>
                <w:rFonts w:ascii="Arial" w:hAnsi="Arial" w:cs="Arial"/>
                <w:b/>
                <w:bCs/>
              </w:rPr>
              <w:t>.</w:t>
            </w:r>
            <w:r w:rsidRPr="002A25A9">
              <w:rPr>
                <w:rFonts w:ascii="Arial" w:hAnsi="Arial" w:cs="Arial"/>
                <w:b/>
                <w:bCs/>
              </w:rPr>
              <w:t xml:space="preserve"> VAT)</w:t>
            </w:r>
          </w:p>
        </w:tc>
        <w:tc>
          <w:tcPr>
            <w:tcW w:w="1883" w:type="dxa"/>
          </w:tcPr>
          <w:p w:rsidR="00FF1942" w:rsidRPr="002A25A9" w:rsidRDefault="007F60BE" w:rsidP="00FF1942">
            <w:pPr>
              <w:spacing w:after="0" w:line="240" w:lineRule="auto"/>
              <w:jc w:val="center"/>
              <w:rPr>
                <w:rFonts w:ascii="Arial" w:hAnsi="Arial" w:cs="Arial"/>
                <w:b/>
                <w:bCs/>
              </w:rPr>
            </w:pPr>
            <w:r w:rsidRPr="002A25A9">
              <w:rPr>
                <w:rFonts w:ascii="Arial" w:hAnsi="Arial" w:cs="Arial"/>
                <w:b/>
                <w:bCs/>
              </w:rPr>
              <w:t>Cost Year 3</w:t>
            </w:r>
          </w:p>
          <w:p w:rsidR="00FF1942" w:rsidRPr="002A25A9" w:rsidRDefault="00FF1942" w:rsidP="00FF1942">
            <w:pPr>
              <w:spacing w:after="0" w:line="240" w:lineRule="auto"/>
              <w:jc w:val="center"/>
              <w:rPr>
                <w:rFonts w:ascii="Arial" w:hAnsi="Arial" w:cs="Arial"/>
                <w:b/>
                <w:bCs/>
              </w:rPr>
            </w:pPr>
          </w:p>
          <w:p w:rsidR="007F60BE" w:rsidRPr="002A25A9" w:rsidRDefault="007F60BE" w:rsidP="00FF1942">
            <w:pPr>
              <w:spacing w:after="0" w:line="240" w:lineRule="auto"/>
              <w:jc w:val="center"/>
              <w:rPr>
                <w:rFonts w:ascii="Arial" w:hAnsi="Arial" w:cs="Arial"/>
              </w:rPr>
            </w:pPr>
            <w:r w:rsidRPr="002A25A9">
              <w:rPr>
                <w:rFonts w:ascii="Arial" w:hAnsi="Arial" w:cs="Arial"/>
                <w:b/>
                <w:bCs/>
              </w:rPr>
              <w:t>(Incl</w:t>
            </w:r>
            <w:r w:rsidR="00FF1942" w:rsidRPr="002A25A9">
              <w:rPr>
                <w:rFonts w:ascii="Arial" w:hAnsi="Arial" w:cs="Arial"/>
                <w:b/>
                <w:bCs/>
              </w:rPr>
              <w:t>.</w:t>
            </w:r>
            <w:r w:rsidRPr="002A25A9">
              <w:rPr>
                <w:rFonts w:ascii="Arial" w:hAnsi="Arial" w:cs="Arial"/>
                <w:b/>
                <w:bCs/>
              </w:rPr>
              <w:t xml:space="preserve"> VAT)</w:t>
            </w:r>
          </w:p>
        </w:tc>
        <w:tc>
          <w:tcPr>
            <w:tcW w:w="1869" w:type="dxa"/>
          </w:tcPr>
          <w:p w:rsidR="007F60BE" w:rsidRPr="002A25A9" w:rsidRDefault="007F60BE" w:rsidP="00FF1942">
            <w:pPr>
              <w:spacing w:after="0" w:line="240" w:lineRule="auto"/>
              <w:jc w:val="center"/>
              <w:rPr>
                <w:rFonts w:ascii="Arial" w:hAnsi="Arial" w:cs="Arial"/>
                <w:b/>
                <w:bCs/>
              </w:rPr>
            </w:pPr>
            <w:r w:rsidRPr="002A25A9">
              <w:rPr>
                <w:rFonts w:ascii="Arial" w:hAnsi="Arial" w:cs="Arial"/>
                <w:b/>
                <w:bCs/>
              </w:rPr>
              <w:t>Total Cost over three (3) Years (Incl</w:t>
            </w:r>
            <w:r w:rsidR="00FF1942" w:rsidRPr="002A25A9">
              <w:rPr>
                <w:rFonts w:ascii="Arial" w:hAnsi="Arial" w:cs="Arial"/>
                <w:b/>
                <w:bCs/>
              </w:rPr>
              <w:t>.</w:t>
            </w:r>
            <w:r w:rsidRPr="002A25A9">
              <w:rPr>
                <w:rFonts w:ascii="Arial" w:hAnsi="Arial" w:cs="Arial"/>
                <w:b/>
                <w:bCs/>
              </w:rPr>
              <w:t xml:space="preserve"> VAT)</w:t>
            </w:r>
          </w:p>
        </w:tc>
      </w:tr>
      <w:tr w:rsidR="007F60BE" w:rsidRPr="002A25A9" w:rsidTr="00E26918">
        <w:trPr>
          <w:tblCellSpacing w:w="15" w:type="dxa"/>
        </w:trPr>
        <w:tc>
          <w:tcPr>
            <w:tcW w:w="2077" w:type="dxa"/>
            <w:vAlign w:val="center"/>
            <w:hideMark/>
          </w:tcPr>
          <w:p w:rsidR="007F60BE" w:rsidRPr="002A25A9" w:rsidRDefault="007F60BE" w:rsidP="0066488C">
            <w:pPr>
              <w:rPr>
                <w:rFonts w:ascii="Arial" w:eastAsia="Arial" w:hAnsi="Arial" w:cs="Arial"/>
                <w:b/>
                <w:lang w:eastAsia="en-ZA"/>
              </w:rPr>
            </w:pPr>
            <w:r w:rsidRPr="002A25A9">
              <w:rPr>
                <w:rFonts w:ascii="Arial" w:eastAsia="Arial" w:hAnsi="Arial" w:cs="Arial"/>
                <w:b/>
                <w:lang w:eastAsia="en-ZA"/>
              </w:rPr>
              <w:t xml:space="preserve">Brokerage Insurance Services </w:t>
            </w:r>
          </w:p>
        </w:tc>
        <w:tc>
          <w:tcPr>
            <w:tcW w:w="1883" w:type="dxa"/>
            <w:vAlign w:val="center"/>
          </w:tcPr>
          <w:p w:rsidR="007F60BE" w:rsidRPr="002A25A9" w:rsidRDefault="007F60BE" w:rsidP="0066488C">
            <w:pPr>
              <w:jc w:val="center"/>
              <w:rPr>
                <w:rFonts w:ascii="Arial" w:hAnsi="Arial" w:cs="Arial"/>
              </w:rPr>
            </w:pPr>
          </w:p>
        </w:tc>
        <w:tc>
          <w:tcPr>
            <w:tcW w:w="1884" w:type="dxa"/>
            <w:vAlign w:val="center"/>
          </w:tcPr>
          <w:p w:rsidR="007F60BE" w:rsidRPr="002A25A9" w:rsidRDefault="007F60BE" w:rsidP="0066488C">
            <w:pPr>
              <w:rPr>
                <w:rFonts w:ascii="Arial" w:hAnsi="Arial" w:cs="Arial"/>
              </w:rPr>
            </w:pPr>
          </w:p>
        </w:tc>
        <w:tc>
          <w:tcPr>
            <w:tcW w:w="1883" w:type="dxa"/>
            <w:vAlign w:val="center"/>
          </w:tcPr>
          <w:p w:rsidR="007F60BE" w:rsidRPr="002A25A9" w:rsidRDefault="007F60BE" w:rsidP="0066488C">
            <w:pPr>
              <w:rPr>
                <w:rFonts w:ascii="Arial" w:hAnsi="Arial" w:cs="Arial"/>
              </w:rPr>
            </w:pPr>
          </w:p>
        </w:tc>
        <w:tc>
          <w:tcPr>
            <w:tcW w:w="1869" w:type="dxa"/>
          </w:tcPr>
          <w:p w:rsidR="007F60BE" w:rsidRPr="002A25A9" w:rsidRDefault="007F60BE" w:rsidP="0066488C">
            <w:pPr>
              <w:rPr>
                <w:rFonts w:ascii="Arial" w:hAnsi="Arial" w:cs="Arial"/>
              </w:rPr>
            </w:pPr>
          </w:p>
        </w:tc>
      </w:tr>
    </w:tbl>
    <w:p w:rsidR="007A4B9F" w:rsidRPr="002A25A9" w:rsidRDefault="007A4B9F" w:rsidP="007A4B9F">
      <w:pPr>
        <w:pStyle w:val="ListParagraph"/>
        <w:spacing w:line="360" w:lineRule="auto"/>
        <w:ind w:left="69"/>
        <w:rPr>
          <w:rFonts w:cs="Arial"/>
          <w:szCs w:val="22"/>
        </w:rPr>
      </w:pPr>
    </w:p>
    <w:p w:rsidR="00A504FF" w:rsidRPr="002A25A9" w:rsidRDefault="00A504FF" w:rsidP="007A4B9F">
      <w:pPr>
        <w:pStyle w:val="ListParagraph"/>
        <w:numPr>
          <w:ilvl w:val="0"/>
          <w:numId w:val="6"/>
        </w:numPr>
        <w:spacing w:line="360" w:lineRule="auto"/>
        <w:rPr>
          <w:rFonts w:cs="Arial"/>
          <w:b/>
          <w:szCs w:val="22"/>
        </w:rPr>
      </w:pPr>
      <w:r w:rsidRPr="002A25A9">
        <w:rPr>
          <w:rFonts w:cs="Arial"/>
          <w:b/>
          <w:szCs w:val="22"/>
        </w:rPr>
        <w:t xml:space="preserve">Pricing Notes </w:t>
      </w:r>
    </w:p>
    <w:p w:rsidR="007F60BE" w:rsidRPr="002A25A9" w:rsidRDefault="007F60BE" w:rsidP="00FF1942">
      <w:pPr>
        <w:pStyle w:val="ListParagraph"/>
        <w:numPr>
          <w:ilvl w:val="0"/>
          <w:numId w:val="5"/>
        </w:numPr>
        <w:contextualSpacing/>
        <w:rPr>
          <w:rFonts w:cs="Arial"/>
          <w:szCs w:val="22"/>
        </w:rPr>
      </w:pPr>
      <w:r w:rsidRPr="002A25A9">
        <w:rPr>
          <w:rFonts w:cs="Arial"/>
          <w:szCs w:val="22"/>
        </w:rPr>
        <w:t xml:space="preserve">Pricing shall remain fixed for </w:t>
      </w:r>
      <w:r w:rsidR="007A4B9F" w:rsidRPr="002A25A9">
        <w:rPr>
          <w:rFonts w:cs="Arial"/>
          <w:szCs w:val="22"/>
        </w:rPr>
        <w:t>Y</w:t>
      </w:r>
      <w:r w:rsidRPr="002A25A9">
        <w:rPr>
          <w:rFonts w:cs="Arial"/>
          <w:szCs w:val="22"/>
        </w:rPr>
        <w:t xml:space="preserve">ear 1 of the </w:t>
      </w:r>
      <w:r w:rsidR="007A4B9F" w:rsidRPr="002A25A9">
        <w:rPr>
          <w:rFonts w:cs="Arial"/>
          <w:szCs w:val="22"/>
        </w:rPr>
        <w:t>three (3) Y</w:t>
      </w:r>
      <w:r w:rsidRPr="002A25A9">
        <w:rPr>
          <w:rFonts w:cs="Arial"/>
          <w:szCs w:val="22"/>
        </w:rPr>
        <w:t>ear contract term period.</w:t>
      </w:r>
    </w:p>
    <w:p w:rsidR="007F60BE" w:rsidRPr="002A25A9" w:rsidRDefault="00A504FF" w:rsidP="00FF1942">
      <w:pPr>
        <w:pStyle w:val="ListParagraph"/>
        <w:numPr>
          <w:ilvl w:val="0"/>
          <w:numId w:val="5"/>
        </w:numPr>
        <w:contextualSpacing/>
        <w:rPr>
          <w:rFonts w:cs="Arial"/>
          <w:szCs w:val="22"/>
        </w:rPr>
      </w:pPr>
      <w:r w:rsidRPr="002A25A9">
        <w:rPr>
          <w:rFonts w:cs="Arial"/>
          <w:szCs w:val="22"/>
        </w:rPr>
        <w:t xml:space="preserve">All pricing must be in </w:t>
      </w:r>
      <w:r w:rsidRPr="002A25A9">
        <w:rPr>
          <w:rFonts w:cs="Arial"/>
          <w:bCs/>
          <w:szCs w:val="22"/>
        </w:rPr>
        <w:t xml:space="preserve">South African Rand (ZAR), </w:t>
      </w:r>
      <w:r w:rsidR="007F60BE" w:rsidRPr="002A25A9">
        <w:rPr>
          <w:rFonts w:cs="Arial"/>
          <w:bCs/>
          <w:szCs w:val="22"/>
        </w:rPr>
        <w:t>inc</w:t>
      </w:r>
      <w:r w:rsidRPr="002A25A9">
        <w:rPr>
          <w:rFonts w:cs="Arial"/>
          <w:bCs/>
          <w:szCs w:val="22"/>
        </w:rPr>
        <w:t>lusive of VAT</w:t>
      </w:r>
      <w:r w:rsidRPr="002A25A9">
        <w:rPr>
          <w:rFonts w:cs="Arial"/>
          <w:szCs w:val="22"/>
        </w:rPr>
        <w:t>.</w:t>
      </w:r>
    </w:p>
    <w:p w:rsidR="00BA1279" w:rsidRPr="002A25A9" w:rsidRDefault="00BA1279" w:rsidP="00FF1942">
      <w:pPr>
        <w:pStyle w:val="ListParagraph"/>
        <w:numPr>
          <w:ilvl w:val="0"/>
          <w:numId w:val="5"/>
        </w:numPr>
        <w:contextualSpacing/>
        <w:rPr>
          <w:rFonts w:cs="Arial"/>
          <w:szCs w:val="22"/>
        </w:rPr>
      </w:pPr>
      <w:r w:rsidRPr="002A25A9">
        <w:rPr>
          <w:rFonts w:cs="Arial"/>
          <w:szCs w:val="22"/>
        </w:rPr>
        <w:t>The bidder warrants that the pricing quoted above is free of any errors or omissions and that he/she is able to deliver the scope on the prices quoted.</w:t>
      </w:r>
    </w:p>
    <w:p w:rsidR="00BA1279" w:rsidRPr="002A25A9" w:rsidRDefault="00BA1279" w:rsidP="00FF1942">
      <w:pPr>
        <w:pStyle w:val="ListParagraph"/>
        <w:numPr>
          <w:ilvl w:val="0"/>
          <w:numId w:val="5"/>
        </w:numPr>
        <w:contextualSpacing/>
        <w:rPr>
          <w:rFonts w:cs="Arial"/>
          <w:szCs w:val="22"/>
        </w:rPr>
      </w:pPr>
      <w:r w:rsidRPr="002A25A9">
        <w:rPr>
          <w:rFonts w:cs="Arial"/>
          <w:szCs w:val="22"/>
        </w:rPr>
        <w:t>Bidders must bid/quote for all items in the pricing schedule. It is compulsory that the pricing schedule be completed fully and correctly.</w:t>
      </w:r>
    </w:p>
    <w:p w:rsidR="00BA1279" w:rsidRPr="002A25A9" w:rsidRDefault="00BA1279" w:rsidP="00FF1942">
      <w:pPr>
        <w:pStyle w:val="ListParagraph"/>
        <w:numPr>
          <w:ilvl w:val="0"/>
          <w:numId w:val="5"/>
        </w:numPr>
        <w:contextualSpacing/>
        <w:rPr>
          <w:rFonts w:cs="Arial"/>
          <w:szCs w:val="22"/>
        </w:rPr>
      </w:pPr>
      <w:r w:rsidRPr="002A25A9">
        <w:rPr>
          <w:rFonts w:cs="Arial"/>
          <w:szCs w:val="22"/>
        </w:rPr>
        <w:t>Bidders will not be requested to correct the prices after the closing of the bid. Incomplete pricing will deem non responsive bid and will not be considered in the evaluation process.</w:t>
      </w:r>
    </w:p>
    <w:p w:rsidR="00BA1279" w:rsidRPr="002A25A9" w:rsidRDefault="00BA1279" w:rsidP="00BA1279">
      <w:pPr>
        <w:pStyle w:val="ListParagraph"/>
        <w:rPr>
          <w:rFonts w:cs="Arial"/>
          <w:szCs w:val="22"/>
        </w:rPr>
      </w:pPr>
    </w:p>
    <w:p w:rsidR="007A4B9F" w:rsidRPr="002A25A9" w:rsidRDefault="007A4B9F" w:rsidP="00BA1279">
      <w:pPr>
        <w:tabs>
          <w:tab w:val="left" w:pos="-284"/>
        </w:tabs>
        <w:spacing w:after="120" w:line="480" w:lineRule="auto"/>
        <w:ind w:left="283" w:hanging="992"/>
        <w:rPr>
          <w:rFonts w:ascii="Arial" w:hAnsi="Arial" w:cs="Arial"/>
          <w:b/>
          <w:bCs/>
        </w:rPr>
      </w:pPr>
    </w:p>
    <w:p w:rsidR="00BA1279" w:rsidRPr="002A25A9" w:rsidRDefault="00FF1942" w:rsidP="00BA1279">
      <w:pPr>
        <w:tabs>
          <w:tab w:val="left" w:pos="-284"/>
        </w:tabs>
        <w:spacing w:after="120" w:line="480" w:lineRule="auto"/>
        <w:ind w:left="283" w:hanging="992"/>
        <w:rPr>
          <w:rFonts w:ascii="Arial" w:hAnsi="Arial" w:cs="Arial"/>
          <w:b/>
          <w:bCs/>
        </w:rPr>
      </w:pPr>
      <w:r w:rsidRPr="002A25A9">
        <w:rPr>
          <w:rFonts w:ascii="Arial" w:hAnsi="Arial" w:cs="Arial"/>
          <w:b/>
          <w:bCs/>
        </w:rPr>
        <w:tab/>
      </w:r>
      <w:r w:rsidR="00BA1279" w:rsidRPr="002A25A9">
        <w:rPr>
          <w:rFonts w:ascii="Arial" w:hAnsi="Arial" w:cs="Arial"/>
          <w:b/>
          <w:bCs/>
        </w:rPr>
        <w:t>DECLARATIONS</w:t>
      </w:r>
    </w:p>
    <w:tbl>
      <w:tblPr>
        <w:tblStyle w:val="TableGrid"/>
        <w:tblW w:w="0" w:type="auto"/>
        <w:tblLook w:val="04A0" w:firstRow="1" w:lastRow="0" w:firstColumn="1" w:lastColumn="0" w:noHBand="0" w:noVBand="1"/>
      </w:tblPr>
      <w:tblGrid>
        <w:gridCol w:w="339"/>
        <w:gridCol w:w="4169"/>
        <w:gridCol w:w="4508"/>
        <w:gridCol w:w="10"/>
      </w:tblGrid>
      <w:tr w:rsidR="00FF1942" w:rsidRPr="002A25A9" w:rsidTr="00B45FDE">
        <w:tc>
          <w:tcPr>
            <w:tcW w:w="339" w:type="dxa"/>
            <w:tcBorders>
              <w:top w:val="nil"/>
              <w:left w:val="nil"/>
              <w:bottom w:val="nil"/>
              <w:right w:val="nil"/>
            </w:tcBorders>
          </w:tcPr>
          <w:p w:rsidR="00FF1942" w:rsidRPr="002A25A9" w:rsidRDefault="00FF1942" w:rsidP="00FF1942">
            <w:pPr>
              <w:tabs>
                <w:tab w:val="left" w:pos="-284"/>
              </w:tabs>
              <w:rPr>
                <w:rFonts w:ascii="Arial" w:hAnsi="Arial" w:cs="Arial"/>
                <w:b/>
                <w:bCs/>
                <w:sz w:val="22"/>
                <w:szCs w:val="22"/>
              </w:rPr>
            </w:pPr>
            <w:r w:rsidRPr="002A25A9">
              <w:rPr>
                <w:rFonts w:ascii="Arial" w:hAnsi="Arial" w:cs="Arial"/>
                <w:b/>
                <w:bCs/>
                <w:sz w:val="22"/>
                <w:szCs w:val="22"/>
              </w:rPr>
              <w:t>I,</w:t>
            </w:r>
          </w:p>
        </w:tc>
        <w:tc>
          <w:tcPr>
            <w:tcW w:w="8687" w:type="dxa"/>
            <w:gridSpan w:val="3"/>
            <w:tcBorders>
              <w:top w:val="nil"/>
              <w:left w:val="nil"/>
              <w:bottom w:val="single" w:sz="4" w:space="0" w:color="auto"/>
              <w:right w:val="nil"/>
            </w:tcBorders>
          </w:tcPr>
          <w:p w:rsidR="00FF1942" w:rsidRPr="002A25A9" w:rsidRDefault="00FF1942" w:rsidP="00FF1942">
            <w:pPr>
              <w:tabs>
                <w:tab w:val="left" w:pos="-284"/>
              </w:tabs>
              <w:rPr>
                <w:rFonts w:ascii="Arial" w:hAnsi="Arial" w:cs="Arial"/>
                <w:b/>
                <w:bCs/>
                <w:sz w:val="22"/>
                <w:szCs w:val="22"/>
              </w:rPr>
            </w:pPr>
            <w:bookmarkStart w:id="2" w:name="_GoBack"/>
            <w:bookmarkEnd w:id="2"/>
          </w:p>
        </w:tc>
      </w:tr>
      <w:tr w:rsidR="00FF1942" w:rsidRPr="002A25A9" w:rsidTr="00B45FDE">
        <w:tc>
          <w:tcPr>
            <w:tcW w:w="9026" w:type="dxa"/>
            <w:gridSpan w:val="4"/>
            <w:tcBorders>
              <w:top w:val="nil"/>
              <w:left w:val="nil"/>
              <w:bottom w:val="nil"/>
              <w:right w:val="nil"/>
            </w:tcBorders>
          </w:tcPr>
          <w:p w:rsidR="00FF1942" w:rsidRPr="002A25A9" w:rsidRDefault="00FF1942" w:rsidP="00FF1942">
            <w:pPr>
              <w:tabs>
                <w:tab w:val="left" w:pos="-284"/>
              </w:tabs>
              <w:jc w:val="both"/>
              <w:rPr>
                <w:rFonts w:ascii="Arial" w:hAnsi="Arial" w:cs="Arial"/>
                <w:bCs/>
                <w:sz w:val="22"/>
                <w:szCs w:val="22"/>
              </w:rPr>
            </w:pPr>
            <w:proofErr w:type="gramStart"/>
            <w:r w:rsidRPr="002A25A9">
              <w:rPr>
                <w:rFonts w:ascii="Arial" w:hAnsi="Arial" w:cs="Arial"/>
                <w:bCs/>
                <w:sz w:val="22"/>
                <w:szCs w:val="22"/>
              </w:rPr>
              <w:t>hereby</w:t>
            </w:r>
            <w:proofErr w:type="gramEnd"/>
            <w:r w:rsidRPr="002A25A9">
              <w:rPr>
                <w:rFonts w:ascii="Arial" w:hAnsi="Arial" w:cs="Arial"/>
                <w:bCs/>
                <w:sz w:val="22"/>
                <w:szCs w:val="22"/>
              </w:rPr>
              <w:t xml:space="preserve"> declare that the information provided above is correct and that there is no misrepresentation of facts.</w:t>
            </w:r>
          </w:p>
        </w:tc>
      </w:tr>
      <w:tr w:rsidR="00FF1942" w:rsidRPr="002A25A9" w:rsidTr="00FF1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4508" w:type="dxa"/>
            <w:gridSpan w:val="2"/>
            <w:tcBorders>
              <w:bottom w:val="single" w:sz="4" w:space="0" w:color="auto"/>
            </w:tcBorders>
            <w:vAlign w:val="bottom"/>
          </w:tcPr>
          <w:p w:rsidR="00FF1942" w:rsidRPr="002A25A9" w:rsidRDefault="00FF1942" w:rsidP="00B45FDE">
            <w:pPr>
              <w:tabs>
                <w:tab w:val="left" w:pos="-284"/>
              </w:tabs>
              <w:spacing w:before="360"/>
              <w:jc w:val="center"/>
              <w:rPr>
                <w:rFonts w:ascii="Arial" w:hAnsi="Arial" w:cs="Arial"/>
                <w:b/>
                <w:bCs/>
                <w:sz w:val="22"/>
                <w:szCs w:val="22"/>
              </w:rPr>
            </w:pPr>
          </w:p>
        </w:tc>
        <w:tc>
          <w:tcPr>
            <w:tcW w:w="4508" w:type="dxa"/>
            <w:vAlign w:val="bottom"/>
          </w:tcPr>
          <w:p w:rsidR="00FF1942" w:rsidRPr="002A25A9" w:rsidRDefault="00FF1942" w:rsidP="00B45FDE">
            <w:pPr>
              <w:tabs>
                <w:tab w:val="left" w:pos="-284"/>
              </w:tabs>
              <w:spacing w:before="360"/>
              <w:jc w:val="center"/>
              <w:rPr>
                <w:rFonts w:ascii="Arial" w:hAnsi="Arial" w:cs="Arial"/>
                <w:b/>
                <w:bCs/>
                <w:sz w:val="22"/>
                <w:szCs w:val="22"/>
              </w:rPr>
            </w:pPr>
          </w:p>
        </w:tc>
      </w:tr>
      <w:tr w:rsidR="00FF1942" w:rsidRPr="002A25A9" w:rsidTr="00FF1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4508" w:type="dxa"/>
            <w:gridSpan w:val="2"/>
            <w:tcBorders>
              <w:top w:val="single" w:sz="4" w:space="0" w:color="auto"/>
            </w:tcBorders>
          </w:tcPr>
          <w:p w:rsidR="00FF1942" w:rsidRPr="002A25A9" w:rsidRDefault="00FF1942" w:rsidP="00FF1942">
            <w:pPr>
              <w:tabs>
                <w:tab w:val="left" w:pos="-284"/>
              </w:tabs>
              <w:jc w:val="center"/>
              <w:rPr>
                <w:rFonts w:ascii="Arial" w:hAnsi="Arial" w:cs="Arial"/>
                <w:bCs/>
                <w:sz w:val="22"/>
                <w:szCs w:val="22"/>
              </w:rPr>
            </w:pPr>
            <w:r w:rsidRPr="002A25A9">
              <w:rPr>
                <w:rFonts w:ascii="Arial" w:hAnsi="Arial" w:cs="Arial"/>
                <w:bCs/>
                <w:sz w:val="22"/>
                <w:szCs w:val="22"/>
              </w:rPr>
              <w:t>Signature of Bidder</w:t>
            </w:r>
          </w:p>
        </w:tc>
        <w:tc>
          <w:tcPr>
            <w:tcW w:w="4508" w:type="dxa"/>
          </w:tcPr>
          <w:p w:rsidR="00FF1942" w:rsidRPr="002A25A9" w:rsidRDefault="00FF1942" w:rsidP="00FF1942">
            <w:pPr>
              <w:tabs>
                <w:tab w:val="left" w:pos="-284"/>
              </w:tabs>
              <w:rPr>
                <w:rFonts w:ascii="Arial" w:hAnsi="Arial" w:cs="Arial"/>
                <w:bCs/>
                <w:sz w:val="22"/>
                <w:szCs w:val="22"/>
              </w:rPr>
            </w:pPr>
          </w:p>
        </w:tc>
      </w:tr>
      <w:tr w:rsidR="00FF1942" w:rsidRPr="002A25A9" w:rsidTr="00B45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4508" w:type="dxa"/>
            <w:gridSpan w:val="2"/>
            <w:tcBorders>
              <w:bottom w:val="single" w:sz="4" w:space="0" w:color="auto"/>
            </w:tcBorders>
            <w:vAlign w:val="bottom"/>
          </w:tcPr>
          <w:p w:rsidR="00FF1942" w:rsidRPr="002A25A9" w:rsidRDefault="00FF1942" w:rsidP="00B45FDE">
            <w:pPr>
              <w:tabs>
                <w:tab w:val="left" w:pos="-284"/>
              </w:tabs>
              <w:spacing w:before="360"/>
              <w:jc w:val="center"/>
              <w:rPr>
                <w:rFonts w:ascii="Arial" w:hAnsi="Arial" w:cs="Arial"/>
                <w:b/>
                <w:bCs/>
                <w:sz w:val="22"/>
                <w:szCs w:val="22"/>
              </w:rPr>
            </w:pPr>
          </w:p>
        </w:tc>
        <w:tc>
          <w:tcPr>
            <w:tcW w:w="4508" w:type="dxa"/>
          </w:tcPr>
          <w:p w:rsidR="00FF1942" w:rsidRPr="002A25A9" w:rsidRDefault="00FF1942" w:rsidP="00FF1942">
            <w:pPr>
              <w:tabs>
                <w:tab w:val="left" w:pos="-284"/>
              </w:tabs>
              <w:rPr>
                <w:rFonts w:ascii="Arial" w:hAnsi="Arial" w:cs="Arial"/>
                <w:b/>
                <w:bCs/>
                <w:sz w:val="22"/>
                <w:szCs w:val="22"/>
              </w:rPr>
            </w:pPr>
          </w:p>
        </w:tc>
      </w:tr>
      <w:tr w:rsidR="00FF1942" w:rsidRPr="002A25A9" w:rsidTr="00FF1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4508" w:type="dxa"/>
            <w:gridSpan w:val="2"/>
            <w:tcBorders>
              <w:top w:val="single" w:sz="4" w:space="0" w:color="auto"/>
            </w:tcBorders>
          </w:tcPr>
          <w:p w:rsidR="00FF1942" w:rsidRPr="002A25A9" w:rsidRDefault="00FF1942" w:rsidP="00FF1942">
            <w:pPr>
              <w:tabs>
                <w:tab w:val="left" w:pos="-284"/>
              </w:tabs>
              <w:jc w:val="center"/>
              <w:rPr>
                <w:rFonts w:ascii="Arial" w:hAnsi="Arial" w:cs="Arial"/>
                <w:bCs/>
                <w:sz w:val="22"/>
                <w:szCs w:val="22"/>
              </w:rPr>
            </w:pPr>
            <w:r w:rsidRPr="002A25A9">
              <w:rPr>
                <w:rFonts w:ascii="Arial" w:hAnsi="Arial" w:cs="Arial"/>
                <w:bCs/>
                <w:sz w:val="22"/>
                <w:szCs w:val="22"/>
              </w:rPr>
              <w:t>Name in Capitals</w:t>
            </w:r>
          </w:p>
        </w:tc>
        <w:tc>
          <w:tcPr>
            <w:tcW w:w="4508" w:type="dxa"/>
          </w:tcPr>
          <w:p w:rsidR="00FF1942" w:rsidRPr="002A25A9" w:rsidRDefault="00FF1942" w:rsidP="00FF1942">
            <w:pPr>
              <w:tabs>
                <w:tab w:val="left" w:pos="-284"/>
              </w:tabs>
              <w:rPr>
                <w:rFonts w:ascii="Arial" w:hAnsi="Arial" w:cs="Arial"/>
                <w:bCs/>
                <w:sz w:val="22"/>
                <w:szCs w:val="22"/>
              </w:rPr>
            </w:pPr>
          </w:p>
        </w:tc>
      </w:tr>
    </w:tbl>
    <w:p w:rsidR="00FF1942" w:rsidRPr="002A25A9" w:rsidRDefault="00FF1942" w:rsidP="00FF1942">
      <w:pPr>
        <w:tabs>
          <w:tab w:val="left" w:pos="-284"/>
        </w:tabs>
        <w:spacing w:after="120" w:line="480" w:lineRule="auto"/>
        <w:rPr>
          <w:rFonts w:ascii="Arial" w:hAnsi="Arial" w:cs="Arial"/>
          <w:b/>
          <w:bCs/>
        </w:rPr>
      </w:pPr>
    </w:p>
    <w:p w:rsidR="00BA1279" w:rsidRPr="002A25A9" w:rsidRDefault="00BA1279" w:rsidP="00BA1279">
      <w:pPr>
        <w:tabs>
          <w:tab w:val="left" w:pos="-284"/>
          <w:tab w:val="left" w:pos="284"/>
        </w:tabs>
        <w:ind w:hanging="720"/>
        <w:rPr>
          <w:rFonts w:ascii="Arial" w:hAnsi="Arial" w:cs="Arial"/>
          <w:bCs/>
        </w:rPr>
      </w:pPr>
    </w:p>
    <w:p w:rsidR="002A25A9" w:rsidRPr="002A25A9" w:rsidRDefault="002A25A9">
      <w:pPr>
        <w:tabs>
          <w:tab w:val="left" w:pos="-284"/>
          <w:tab w:val="left" w:pos="284"/>
        </w:tabs>
        <w:ind w:hanging="720"/>
        <w:rPr>
          <w:rFonts w:ascii="Arial" w:hAnsi="Arial" w:cs="Arial"/>
          <w:bCs/>
        </w:rPr>
      </w:pPr>
    </w:p>
    <w:sectPr w:rsidR="002A25A9" w:rsidRPr="002A2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534F"/>
    <w:multiLevelType w:val="hybridMultilevel"/>
    <w:tmpl w:val="DF6A7B5A"/>
    <w:lvl w:ilvl="0" w:tplc="0C8E285C">
      <w:start w:val="1"/>
      <w:numFmt w:val="upperLetter"/>
      <w:lvlText w:val="%1."/>
      <w:lvlJc w:val="left"/>
      <w:pPr>
        <w:ind w:left="11" w:hanging="360"/>
      </w:pPr>
      <w:rPr>
        <w:sz w:val="24"/>
      </w:rPr>
    </w:lvl>
    <w:lvl w:ilvl="1" w:tplc="1C090019" w:tentative="1">
      <w:start w:val="1"/>
      <w:numFmt w:val="lowerLetter"/>
      <w:lvlText w:val="%2."/>
      <w:lvlJc w:val="left"/>
      <w:pPr>
        <w:ind w:left="731" w:hanging="360"/>
      </w:p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1" w15:restartNumberingAfterBreak="0">
    <w:nsid w:val="08BF46C1"/>
    <w:multiLevelType w:val="hybridMultilevel"/>
    <w:tmpl w:val="293A22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84255E0"/>
    <w:multiLevelType w:val="hybridMultilevel"/>
    <w:tmpl w:val="281E58A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1A72D82"/>
    <w:multiLevelType w:val="multilevel"/>
    <w:tmpl w:val="442A4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45051"/>
    <w:multiLevelType w:val="hybridMultilevel"/>
    <w:tmpl w:val="3CC6DD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5C21C0D"/>
    <w:multiLevelType w:val="hybridMultilevel"/>
    <w:tmpl w:val="ACBE7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79"/>
    <w:rsid w:val="000072EF"/>
    <w:rsid w:val="002A25A9"/>
    <w:rsid w:val="002D50D4"/>
    <w:rsid w:val="003558AB"/>
    <w:rsid w:val="004602B3"/>
    <w:rsid w:val="0059174E"/>
    <w:rsid w:val="006A6D15"/>
    <w:rsid w:val="007A4B9F"/>
    <w:rsid w:val="007F60BE"/>
    <w:rsid w:val="00993A01"/>
    <w:rsid w:val="00A504FF"/>
    <w:rsid w:val="00A73C6A"/>
    <w:rsid w:val="00B45FDE"/>
    <w:rsid w:val="00BA1279"/>
    <w:rsid w:val="00E26918"/>
    <w:rsid w:val="00FF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4A626-DC00-4BD6-87F1-42D3EEED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BCX Heading 1,H1,h1,L1,Bold 18,II+,I,Head1,Heading apps,new page/chapter,At,hd1,H11,H12,H13,H111,H121,H14,H15,H16,H17,H18,Number 1,level 1,Level 1 Head,l1,SSF Heading 1,Section Heading,(Chapter Nbr),Section Heading1,(Chapter Nbr)1,1"/>
    <w:basedOn w:val="Normal"/>
    <w:next w:val="Normal"/>
    <w:link w:val="Heading1Char"/>
    <w:uiPriority w:val="99"/>
    <w:qFormat/>
    <w:rsid w:val="00BA1279"/>
    <w:pPr>
      <w:keepNext/>
      <w:spacing w:after="0" w:line="240" w:lineRule="auto"/>
      <w:jc w:val="center"/>
      <w:outlineLvl w:val="0"/>
    </w:pPr>
    <w:rPr>
      <w:rFonts w:ascii="Arial Narrow" w:eastAsia="Times New Roman" w:hAnsi="Arial Narrow" w:cs="Times New Roman"/>
      <w:b/>
      <w:sz w:val="40"/>
      <w:szCs w:val="20"/>
    </w:rPr>
  </w:style>
  <w:style w:type="paragraph" w:styleId="Heading4">
    <w:name w:val="heading 4"/>
    <w:basedOn w:val="Normal"/>
    <w:next w:val="Normal"/>
    <w:link w:val="Heading4Char"/>
    <w:uiPriority w:val="9"/>
    <w:semiHidden/>
    <w:unhideWhenUsed/>
    <w:qFormat/>
    <w:rsid w:val="00A504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CX Heading 1 Char,H1 Char,h1 Char,L1 Char,Bold 18 Char,II+ Char,I Char,Head1 Char,Heading apps Char,new page/chapter Char,At Char,hd1 Char,H11 Char,H12 Char,H13 Char,H111 Char,H121 Char,H14 Char,H15 Char,H16 Char,H17 Char,H18 Char,1 Char"/>
    <w:basedOn w:val="DefaultParagraphFont"/>
    <w:link w:val="Heading1"/>
    <w:uiPriority w:val="99"/>
    <w:rsid w:val="00BA1279"/>
    <w:rPr>
      <w:rFonts w:ascii="Arial Narrow" w:eastAsia="Times New Roman" w:hAnsi="Arial Narrow" w:cs="Times New Roman"/>
      <w:b/>
      <w:sz w:val="40"/>
      <w:szCs w:val="20"/>
    </w:rPr>
  </w:style>
  <w:style w:type="paragraph" w:styleId="ListParagraph">
    <w:name w:val="List Paragraph"/>
    <w:aliases w:val="lp1,Bullet List,TOC style,Bulleted text,Bullet OSM,FooterText,numbered,List Paragraph1,Paragraphe de liste1,Bulletr List Paragraph,列出段落,列出段落1,List Paragraph2,List Paragraph21,Párrafo de lista1,Parágrafo da Lista1,リスト段落1,Listeafsnit1,Bulle"/>
    <w:basedOn w:val="Normal"/>
    <w:link w:val="ListParagraphChar"/>
    <w:uiPriority w:val="34"/>
    <w:qFormat/>
    <w:rsid w:val="00BA1279"/>
    <w:pPr>
      <w:spacing w:after="0" w:line="240" w:lineRule="auto"/>
      <w:ind w:left="720"/>
      <w:jc w:val="both"/>
    </w:pPr>
    <w:rPr>
      <w:rFonts w:ascii="Arial" w:eastAsia="Times New Roman" w:hAnsi="Arial" w:cs="Times New Roman"/>
      <w:szCs w:val="20"/>
      <w:lang w:val="en-GB"/>
    </w:rPr>
  </w:style>
  <w:style w:type="character" w:customStyle="1" w:styleId="ListParagraphChar">
    <w:name w:val="List Paragraph Char"/>
    <w:aliases w:val="lp1 Char,Bullet List Char,TOC style Char,Bulleted text Char,Bullet OSM Char,FooterText Char,numbered Char,List Paragraph1 Char,Paragraphe de liste1 Char,Bulletr List Paragraph Char,列出段落 Char,列出段落1 Char,List Paragraph2 Char,Bulle Char"/>
    <w:link w:val="ListParagraph"/>
    <w:uiPriority w:val="34"/>
    <w:qFormat/>
    <w:locked/>
    <w:rsid w:val="00BA1279"/>
    <w:rPr>
      <w:rFonts w:ascii="Arial" w:eastAsia="Times New Roman" w:hAnsi="Arial" w:cs="Times New Roman"/>
      <w:szCs w:val="20"/>
      <w:lang w:val="en-GB"/>
    </w:rPr>
  </w:style>
  <w:style w:type="table" w:styleId="TableGrid">
    <w:name w:val="Table Grid"/>
    <w:basedOn w:val="TableNormal"/>
    <w:uiPriority w:val="39"/>
    <w:qFormat/>
    <w:rsid w:val="00BA1279"/>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504FF"/>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504FF"/>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A504FF"/>
    <w:rPr>
      <w:b/>
      <w:bCs/>
    </w:rPr>
  </w:style>
  <w:style w:type="paragraph" w:customStyle="1" w:styleId="Paragraph">
    <w:name w:val="Paragraph"/>
    <w:basedOn w:val="Normal"/>
    <w:rsid w:val="007A4B9F"/>
    <w:pPr>
      <w:widowControl w:val="0"/>
      <w:tabs>
        <w:tab w:val="left" w:pos="284"/>
        <w:tab w:val="left" w:pos="567"/>
        <w:tab w:val="left" w:pos="851"/>
      </w:tabs>
      <w:spacing w:after="160" w:line="260" w:lineRule="atLeast"/>
      <w:jc w:val="both"/>
    </w:pPr>
    <w:rPr>
      <w:rFonts w:ascii="Arial" w:eastAsia="Times New Roman" w:hAnsi="Arial" w:cs="Times New Roman"/>
      <w:sz w:val="24"/>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 Nkomo</dc:creator>
  <cp:lastModifiedBy>Bernadette van Zyl</cp:lastModifiedBy>
  <cp:revision>5</cp:revision>
  <dcterms:created xsi:type="dcterms:W3CDTF">2026-07-09T11:36:00Z</dcterms:created>
  <dcterms:modified xsi:type="dcterms:W3CDTF">2026-07-13T16:11:00Z</dcterms:modified>
</cp:coreProperties>
</file>