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A1632" w14:textId="33F3FF68" w:rsidR="0051282B" w:rsidRPr="0051282B" w:rsidRDefault="003A1C92" w:rsidP="0051282B">
      <w:pPr>
        <w:pStyle w:val="Default"/>
        <w:spacing w:line="360" w:lineRule="auto"/>
        <w:rPr>
          <w:rFonts w:eastAsia="Times New Roman"/>
          <w:b/>
          <w:bCs/>
        </w:rPr>
      </w:pPr>
      <w:bookmarkStart w:id="0" w:name="_Toc426439521"/>
      <w:r w:rsidRPr="00FC190D">
        <w:rPr>
          <w:rFonts w:eastAsia="Times New Roman"/>
          <w:b/>
          <w:bCs/>
          <w:sz w:val="22"/>
          <w:szCs w:val="22"/>
          <w:lang w:val="en-GB"/>
        </w:rPr>
        <w:t xml:space="preserve">Environmental </w:t>
      </w:r>
      <w:bookmarkEnd w:id="0"/>
      <w:r w:rsidR="00DF78B7" w:rsidRPr="00FC190D">
        <w:rPr>
          <w:rFonts w:eastAsia="Times New Roman"/>
          <w:b/>
          <w:bCs/>
          <w:sz w:val="22"/>
          <w:szCs w:val="22"/>
          <w:lang w:val="en-GB"/>
        </w:rPr>
        <w:t>Requirements</w:t>
      </w:r>
      <w:r w:rsidR="0051282B">
        <w:rPr>
          <w:rFonts w:eastAsia="Times New Roman"/>
          <w:b/>
          <w:bCs/>
          <w:sz w:val="22"/>
          <w:szCs w:val="22"/>
          <w:lang w:val="en-GB"/>
        </w:rPr>
        <w:t xml:space="preserve">: </w:t>
      </w:r>
      <w:r w:rsidR="0051282B" w:rsidRPr="0051282B">
        <w:rPr>
          <w:rFonts w:eastAsia="Times New Roman"/>
          <w:b/>
          <w:bCs/>
          <w:sz w:val="22"/>
          <w:szCs w:val="22"/>
          <w:lang w:val="en-GB"/>
        </w:rPr>
        <w:t>Dams, Drains and Channel Cleaning</w:t>
      </w:r>
    </w:p>
    <w:p w14:paraId="550ECD61" w14:textId="45F68B33" w:rsidR="00FC190D" w:rsidRPr="00FC190D" w:rsidRDefault="00FC190D" w:rsidP="00912F6A">
      <w:pPr>
        <w:pStyle w:val="Default"/>
        <w:spacing w:line="360" w:lineRule="auto"/>
        <w:rPr>
          <w:b/>
          <w:bCs/>
          <w:sz w:val="22"/>
          <w:szCs w:val="22"/>
        </w:rPr>
      </w:pPr>
    </w:p>
    <w:p w14:paraId="29CFB866" w14:textId="23C36673" w:rsidR="003A1C92" w:rsidRDefault="002C3588" w:rsidP="00912F6A">
      <w:pPr>
        <w:pStyle w:val="BodyText"/>
        <w:numPr>
          <w:ilvl w:val="0"/>
          <w:numId w:val="18"/>
        </w:numPr>
        <w:spacing w:line="360" w:lineRule="auto"/>
        <w:rPr>
          <w:b/>
          <w:bCs/>
          <w:sz w:val="20"/>
          <w:szCs w:val="20"/>
        </w:rPr>
      </w:pPr>
      <w:r w:rsidRPr="00ED0A92">
        <w:rPr>
          <w:b/>
          <w:bCs/>
          <w:sz w:val="20"/>
          <w:szCs w:val="20"/>
        </w:rPr>
        <w:t>Policy, Leadership and Commitment</w:t>
      </w:r>
    </w:p>
    <w:p w14:paraId="2D8D584A" w14:textId="77777777" w:rsidR="00ED0A92" w:rsidRPr="00912F6A" w:rsidRDefault="00ED0A92" w:rsidP="00912F6A">
      <w:pPr>
        <w:pStyle w:val="BodyText"/>
        <w:spacing w:line="360" w:lineRule="auto"/>
        <w:rPr>
          <w:b/>
          <w:bCs/>
          <w:sz w:val="2"/>
          <w:szCs w:val="2"/>
          <w:lang w:val="en-GB"/>
        </w:rPr>
      </w:pPr>
    </w:p>
    <w:p w14:paraId="79181D03" w14:textId="3896F0F4" w:rsidR="00CF3F03" w:rsidRPr="00FE0797" w:rsidRDefault="003A1C92" w:rsidP="00912F6A">
      <w:pPr>
        <w:pStyle w:val="BodyText"/>
        <w:numPr>
          <w:ilvl w:val="0"/>
          <w:numId w:val="2"/>
        </w:numPr>
        <w:spacing w:line="360" w:lineRule="auto"/>
        <w:ind w:left="851" w:hanging="454"/>
        <w:rPr>
          <w:sz w:val="20"/>
          <w:szCs w:val="20"/>
          <w:lang w:val="en-GB"/>
        </w:rPr>
      </w:pPr>
      <w:r w:rsidRPr="00FE0797">
        <w:rPr>
          <w:sz w:val="20"/>
          <w:szCs w:val="20"/>
          <w:lang w:val="en-GB"/>
        </w:rPr>
        <w:t>The contractor shall comply with all Eskom Grootvlei Power Station environmental requirements such as policies, standards and procedures</w:t>
      </w:r>
      <w:r w:rsidR="006D0F5C" w:rsidRPr="00FE0797">
        <w:rPr>
          <w:sz w:val="20"/>
          <w:szCs w:val="20"/>
          <w:lang w:val="en-GB"/>
        </w:rPr>
        <w:t xml:space="preserve"> (work instruction</w:t>
      </w:r>
      <w:r w:rsidR="00CF3F03" w:rsidRPr="00FE0797">
        <w:rPr>
          <w:sz w:val="20"/>
          <w:szCs w:val="20"/>
          <w:lang w:val="en-GB"/>
        </w:rPr>
        <w:t>s</w:t>
      </w:r>
      <w:r w:rsidR="006D0F5C" w:rsidRPr="00FE0797">
        <w:rPr>
          <w:sz w:val="20"/>
          <w:szCs w:val="20"/>
          <w:lang w:val="en-GB"/>
        </w:rPr>
        <w:t>)</w:t>
      </w:r>
      <w:r w:rsidR="00CE7C8E">
        <w:rPr>
          <w:sz w:val="20"/>
          <w:szCs w:val="20"/>
          <w:lang w:val="en-GB"/>
        </w:rPr>
        <w:t>.</w:t>
      </w:r>
    </w:p>
    <w:p w14:paraId="52E0747E" w14:textId="764DFABC" w:rsidR="00CF3F03" w:rsidRPr="00FE0797" w:rsidRDefault="003A1C92" w:rsidP="00912F6A">
      <w:pPr>
        <w:pStyle w:val="BodyText"/>
        <w:numPr>
          <w:ilvl w:val="0"/>
          <w:numId w:val="2"/>
        </w:numPr>
        <w:spacing w:line="360" w:lineRule="auto"/>
        <w:ind w:left="851" w:hanging="454"/>
        <w:rPr>
          <w:sz w:val="20"/>
          <w:szCs w:val="20"/>
          <w:lang w:val="en-GB"/>
        </w:rPr>
      </w:pPr>
      <w:r w:rsidRPr="00FE0797">
        <w:rPr>
          <w:sz w:val="20"/>
          <w:szCs w:val="20"/>
          <w:lang w:val="en-GB"/>
        </w:rPr>
        <w:t xml:space="preserve">The contractor shall </w:t>
      </w:r>
      <w:r w:rsidR="002B5693" w:rsidRPr="00FE0797">
        <w:rPr>
          <w:sz w:val="20"/>
          <w:szCs w:val="20"/>
          <w:lang w:val="en-GB"/>
        </w:rPr>
        <w:t>appoint</w:t>
      </w:r>
      <w:r w:rsidR="002B5693" w:rsidRPr="00FE0797">
        <w:rPr>
          <w:rFonts w:eastAsia="Calibri"/>
          <w:sz w:val="20"/>
          <w:szCs w:val="20"/>
        </w:rPr>
        <w:t xml:space="preserve"> personnel</w:t>
      </w:r>
      <w:r w:rsidR="00CF3F03" w:rsidRPr="00FE0797">
        <w:rPr>
          <w:rFonts w:eastAsia="Calibri"/>
          <w:sz w:val="20"/>
          <w:szCs w:val="20"/>
        </w:rPr>
        <w:t xml:space="preserve"> in writing with basic Environmental knowledge </w:t>
      </w:r>
      <w:r w:rsidR="00CF3F03" w:rsidRPr="00FE0797">
        <w:rPr>
          <w:sz w:val="20"/>
          <w:szCs w:val="20"/>
          <w:lang w:val="en-GB"/>
        </w:rPr>
        <w:t xml:space="preserve">who will have the responsibilities of implementing all </w:t>
      </w:r>
      <w:r w:rsidR="00041D5A">
        <w:rPr>
          <w:sz w:val="20"/>
          <w:szCs w:val="20"/>
          <w:lang w:val="en-GB"/>
        </w:rPr>
        <w:t>E</w:t>
      </w:r>
      <w:r w:rsidR="00CF3F03" w:rsidRPr="00FE0797">
        <w:rPr>
          <w:sz w:val="20"/>
          <w:szCs w:val="20"/>
          <w:lang w:val="en-GB"/>
        </w:rPr>
        <w:t>nvironmental requirements on a specific contract</w:t>
      </w:r>
      <w:r w:rsidR="00CE7C8E">
        <w:rPr>
          <w:sz w:val="20"/>
          <w:szCs w:val="20"/>
          <w:lang w:val="en-GB"/>
        </w:rPr>
        <w:t>.</w:t>
      </w:r>
    </w:p>
    <w:p w14:paraId="09EF26DF" w14:textId="34B462E6" w:rsidR="006339A4" w:rsidRPr="00FE0797" w:rsidRDefault="006D0F5C" w:rsidP="00912F6A">
      <w:pPr>
        <w:pStyle w:val="BodyText"/>
        <w:numPr>
          <w:ilvl w:val="0"/>
          <w:numId w:val="2"/>
        </w:numPr>
        <w:spacing w:line="360" w:lineRule="auto"/>
        <w:ind w:left="851" w:hanging="454"/>
        <w:rPr>
          <w:sz w:val="20"/>
          <w:szCs w:val="20"/>
          <w:lang w:val="en-GB"/>
        </w:rPr>
      </w:pPr>
      <w:r w:rsidRPr="00FE0797">
        <w:rPr>
          <w:color w:val="000000"/>
          <w:sz w:val="20"/>
          <w:szCs w:val="20"/>
        </w:rPr>
        <w:t xml:space="preserve">Station </w:t>
      </w:r>
      <w:r w:rsidR="006339A4" w:rsidRPr="00FE0797">
        <w:rPr>
          <w:color w:val="000000"/>
          <w:sz w:val="20"/>
          <w:szCs w:val="20"/>
        </w:rPr>
        <w:t xml:space="preserve">Waste </w:t>
      </w:r>
      <w:r w:rsidR="00B7525A">
        <w:rPr>
          <w:color w:val="000000"/>
          <w:sz w:val="20"/>
          <w:szCs w:val="20"/>
        </w:rPr>
        <w:t>M</w:t>
      </w:r>
      <w:r w:rsidR="006339A4" w:rsidRPr="00FE0797">
        <w:rPr>
          <w:color w:val="000000"/>
          <w:sz w:val="20"/>
          <w:szCs w:val="20"/>
        </w:rPr>
        <w:t xml:space="preserve">anagement </w:t>
      </w:r>
      <w:r w:rsidR="00B7525A">
        <w:rPr>
          <w:color w:val="000000"/>
          <w:sz w:val="20"/>
          <w:szCs w:val="20"/>
        </w:rPr>
        <w:t>P</w:t>
      </w:r>
      <w:r w:rsidR="006339A4" w:rsidRPr="00FE0797">
        <w:rPr>
          <w:color w:val="000000"/>
          <w:sz w:val="20"/>
          <w:szCs w:val="20"/>
        </w:rPr>
        <w:t>rocedure and colo</w:t>
      </w:r>
      <w:r w:rsidR="00912F6A">
        <w:rPr>
          <w:color w:val="000000"/>
          <w:sz w:val="20"/>
          <w:szCs w:val="20"/>
        </w:rPr>
        <w:t>u</w:t>
      </w:r>
      <w:r w:rsidR="006339A4" w:rsidRPr="00FE0797">
        <w:rPr>
          <w:color w:val="000000"/>
          <w:sz w:val="20"/>
          <w:szCs w:val="20"/>
        </w:rPr>
        <w:t xml:space="preserve">r coding shall be </w:t>
      </w:r>
      <w:r w:rsidR="00912F6A" w:rsidRPr="00FE0797">
        <w:rPr>
          <w:color w:val="000000"/>
          <w:sz w:val="20"/>
          <w:szCs w:val="20"/>
        </w:rPr>
        <w:t>always adhered to</w:t>
      </w:r>
      <w:r w:rsidR="00ED0A92" w:rsidRPr="00FE0797">
        <w:rPr>
          <w:color w:val="000000"/>
          <w:sz w:val="20"/>
          <w:szCs w:val="20"/>
        </w:rPr>
        <w:t>.</w:t>
      </w:r>
    </w:p>
    <w:p w14:paraId="75DF1F05" w14:textId="77777777" w:rsidR="00912F6A" w:rsidRPr="00912F6A" w:rsidRDefault="002C3588" w:rsidP="00912F6A">
      <w:pPr>
        <w:pStyle w:val="BodyText"/>
        <w:numPr>
          <w:ilvl w:val="0"/>
          <w:numId w:val="2"/>
        </w:numPr>
        <w:spacing w:line="360" w:lineRule="auto"/>
        <w:ind w:left="851" w:hanging="454"/>
        <w:rPr>
          <w:sz w:val="20"/>
          <w:szCs w:val="20"/>
          <w:lang w:val="en-GB"/>
        </w:rPr>
      </w:pPr>
      <w:r w:rsidRPr="00FE0797">
        <w:rPr>
          <w:sz w:val="20"/>
          <w:szCs w:val="20"/>
        </w:rPr>
        <w:t xml:space="preserve">Ensure that all Environmental Requirements are communicated to relevant </w:t>
      </w:r>
      <w:r w:rsidR="002020B7" w:rsidRPr="00FE0797">
        <w:rPr>
          <w:sz w:val="20"/>
          <w:szCs w:val="20"/>
        </w:rPr>
        <w:t>employees.</w:t>
      </w:r>
    </w:p>
    <w:p w14:paraId="2DCBCDAD" w14:textId="77777777" w:rsidR="00912F6A" w:rsidRPr="00912F6A" w:rsidRDefault="00912F6A" w:rsidP="00912F6A">
      <w:pPr>
        <w:pStyle w:val="BodyText"/>
        <w:spacing w:line="360" w:lineRule="auto"/>
        <w:ind w:left="851"/>
        <w:rPr>
          <w:sz w:val="20"/>
          <w:szCs w:val="20"/>
          <w:lang w:val="en-GB"/>
        </w:rPr>
      </w:pPr>
    </w:p>
    <w:p w14:paraId="34D1C876" w14:textId="538F990F" w:rsidR="002020B7" w:rsidRPr="00FE0797" w:rsidRDefault="002020B7" w:rsidP="00912F6A">
      <w:pPr>
        <w:pStyle w:val="BodyText"/>
        <w:numPr>
          <w:ilvl w:val="0"/>
          <w:numId w:val="18"/>
        </w:numPr>
        <w:spacing w:line="360" w:lineRule="auto"/>
        <w:rPr>
          <w:b/>
          <w:bCs/>
          <w:sz w:val="20"/>
          <w:szCs w:val="20"/>
        </w:rPr>
      </w:pPr>
      <w:r w:rsidRPr="00FE0797">
        <w:rPr>
          <w:b/>
          <w:bCs/>
          <w:sz w:val="20"/>
          <w:szCs w:val="20"/>
        </w:rPr>
        <w:t>Legal and Other Requirements</w:t>
      </w:r>
    </w:p>
    <w:p w14:paraId="3D802F54" w14:textId="43BCACAE" w:rsidR="002C3588" w:rsidRDefault="002C3588" w:rsidP="00912F6A">
      <w:pPr>
        <w:pStyle w:val="BodyText"/>
        <w:numPr>
          <w:ilvl w:val="0"/>
          <w:numId w:val="17"/>
        </w:numPr>
        <w:spacing w:line="360" w:lineRule="auto"/>
        <w:rPr>
          <w:sz w:val="20"/>
          <w:szCs w:val="20"/>
          <w:lang w:val="en-GB"/>
        </w:rPr>
      </w:pPr>
      <w:r w:rsidRPr="00FE0797">
        <w:rPr>
          <w:sz w:val="20"/>
          <w:szCs w:val="20"/>
          <w:lang w:val="en-GB"/>
        </w:rPr>
        <w:t xml:space="preserve">Adherence to the ‘Duty of Care’ as stipulated in section 28 of the National Environmental Management Act 107 of </w:t>
      </w:r>
      <w:r w:rsidR="00EC205D" w:rsidRPr="00FE0797">
        <w:rPr>
          <w:sz w:val="20"/>
          <w:szCs w:val="20"/>
          <w:lang w:val="en-GB"/>
        </w:rPr>
        <w:t>2008.</w:t>
      </w:r>
    </w:p>
    <w:p w14:paraId="4E246DE2" w14:textId="22D0FD8C" w:rsidR="00CE7C8E" w:rsidRPr="009E40EB" w:rsidRDefault="00CE7C8E" w:rsidP="00912F6A">
      <w:pPr>
        <w:pStyle w:val="ListParagraph"/>
        <w:numPr>
          <w:ilvl w:val="0"/>
          <w:numId w:val="17"/>
        </w:numPr>
        <w:tabs>
          <w:tab w:val="left" w:pos="1372"/>
        </w:tabs>
        <w:spacing w:line="360" w:lineRule="auto"/>
        <w:jc w:val="both"/>
        <w:outlineLvl w:val="0"/>
        <w:rPr>
          <w:rFonts w:ascii="Arial" w:hAnsi="Arial" w:cs="Arial"/>
          <w:sz w:val="20"/>
          <w:szCs w:val="20"/>
          <w:lang w:val="en-GB"/>
        </w:rPr>
      </w:pPr>
      <w:r w:rsidRPr="009E40EB">
        <w:rPr>
          <w:rFonts w:ascii="Arial" w:hAnsi="Arial" w:cs="Arial"/>
          <w:sz w:val="20"/>
          <w:szCs w:val="20"/>
          <w:lang w:val="en-GB"/>
        </w:rPr>
        <w:t xml:space="preserve">Adherence to applicable </w:t>
      </w:r>
      <w:r w:rsidR="006D162E" w:rsidRPr="009E40EB">
        <w:rPr>
          <w:rFonts w:ascii="Arial" w:hAnsi="Arial" w:cs="Arial"/>
          <w:sz w:val="20"/>
          <w:szCs w:val="20"/>
          <w:lang w:val="en-GB"/>
        </w:rPr>
        <w:t xml:space="preserve">Environmental legislations, </w:t>
      </w:r>
      <w:r w:rsidRPr="009E40EB">
        <w:rPr>
          <w:rFonts w:ascii="Arial" w:hAnsi="Arial" w:cs="Arial"/>
          <w:sz w:val="20"/>
          <w:szCs w:val="20"/>
          <w:lang w:val="en-GB"/>
        </w:rPr>
        <w:t>licences and permits and other requirements.</w:t>
      </w:r>
    </w:p>
    <w:p w14:paraId="0DC7B2A0" w14:textId="77777777" w:rsidR="0051282B" w:rsidRDefault="009E40EB" w:rsidP="0051282B">
      <w:pPr>
        <w:pStyle w:val="BodyText"/>
        <w:numPr>
          <w:ilvl w:val="0"/>
          <w:numId w:val="17"/>
        </w:numPr>
        <w:spacing w:line="360" w:lineRule="auto"/>
        <w:rPr>
          <w:sz w:val="20"/>
          <w:szCs w:val="20"/>
          <w:lang w:val="en-GB"/>
        </w:rPr>
      </w:pPr>
      <w:r w:rsidRPr="009E40EB">
        <w:rPr>
          <w:sz w:val="20"/>
          <w:szCs w:val="20"/>
          <w:lang w:val="en-GB"/>
        </w:rPr>
        <w:t xml:space="preserve">A letter from top management guaranteeing the protection of workers refusing to do environmentally hazardous work in terms of section 29 of NEMA 107, of 1998. </w:t>
      </w:r>
    </w:p>
    <w:p w14:paraId="45D9B604" w14:textId="77777777" w:rsidR="00041D5A" w:rsidRPr="0051282B" w:rsidRDefault="00041D5A" w:rsidP="00041D5A">
      <w:pPr>
        <w:pStyle w:val="BodyText"/>
        <w:numPr>
          <w:ilvl w:val="0"/>
          <w:numId w:val="17"/>
        </w:numPr>
        <w:spacing w:line="360" w:lineRule="auto"/>
        <w:rPr>
          <w:sz w:val="20"/>
          <w:szCs w:val="20"/>
          <w:lang w:val="en-GB"/>
        </w:rPr>
      </w:pPr>
      <w:r w:rsidRPr="0051282B">
        <w:rPr>
          <w:sz w:val="20"/>
          <w:szCs w:val="20"/>
          <w:lang w:val="en-GB"/>
        </w:rPr>
        <w:t>Sludge and dredged material temporary storage plan.</w:t>
      </w:r>
    </w:p>
    <w:p w14:paraId="1B255F0A" w14:textId="4C287EEF" w:rsidR="0051282B" w:rsidRPr="0051282B" w:rsidRDefault="0051282B" w:rsidP="0051282B">
      <w:pPr>
        <w:pStyle w:val="BodyText"/>
        <w:numPr>
          <w:ilvl w:val="0"/>
          <w:numId w:val="17"/>
        </w:numPr>
        <w:spacing w:line="360" w:lineRule="auto"/>
        <w:rPr>
          <w:sz w:val="20"/>
          <w:szCs w:val="20"/>
          <w:lang w:val="en-GB"/>
        </w:rPr>
      </w:pPr>
      <w:r w:rsidRPr="0051282B">
        <w:rPr>
          <w:sz w:val="20"/>
          <w:szCs w:val="20"/>
          <w:lang w:val="en-GB"/>
        </w:rPr>
        <w:t>Sludge and dredged material disposal plan.</w:t>
      </w:r>
      <w:r w:rsidR="00041D5A">
        <w:rPr>
          <w:sz w:val="20"/>
          <w:szCs w:val="20"/>
          <w:lang w:val="en-GB"/>
        </w:rPr>
        <w:t xml:space="preserve"> </w:t>
      </w:r>
    </w:p>
    <w:p w14:paraId="1C6EFEC2" w14:textId="310B3B6B" w:rsidR="00DF78B7" w:rsidRPr="00DF78B7" w:rsidRDefault="00DF78B7" w:rsidP="00912F6A">
      <w:pPr>
        <w:pStyle w:val="Default"/>
        <w:spacing w:line="360" w:lineRule="auto"/>
        <w:ind w:left="720"/>
        <w:rPr>
          <w:rFonts w:eastAsia="Calibri"/>
          <w:bCs/>
          <w:color w:val="000000" w:themeColor="text1"/>
          <w:sz w:val="20"/>
          <w:szCs w:val="20"/>
          <w:lang w:val="en-GB"/>
        </w:rPr>
      </w:pPr>
    </w:p>
    <w:p w14:paraId="0E2C68AC" w14:textId="2A8CE486" w:rsidR="002020B7" w:rsidRPr="00FE0797" w:rsidRDefault="002020B7" w:rsidP="00912F6A">
      <w:pPr>
        <w:pStyle w:val="BodyText"/>
        <w:numPr>
          <w:ilvl w:val="0"/>
          <w:numId w:val="18"/>
        </w:numPr>
        <w:spacing w:line="360" w:lineRule="auto"/>
        <w:rPr>
          <w:b/>
          <w:bCs/>
          <w:sz w:val="20"/>
          <w:szCs w:val="20"/>
        </w:rPr>
      </w:pPr>
      <w:r w:rsidRPr="00FE0797">
        <w:rPr>
          <w:b/>
          <w:bCs/>
          <w:sz w:val="20"/>
          <w:szCs w:val="20"/>
        </w:rPr>
        <w:t>Aspects, Impacts, Objectives and Targets</w:t>
      </w:r>
    </w:p>
    <w:p w14:paraId="0BFF81AC" w14:textId="51028419" w:rsidR="002020B7" w:rsidRPr="00FE0797" w:rsidRDefault="002020B7" w:rsidP="00912F6A">
      <w:pPr>
        <w:pStyle w:val="BodyText"/>
        <w:numPr>
          <w:ilvl w:val="0"/>
          <w:numId w:val="11"/>
        </w:numPr>
        <w:spacing w:line="360" w:lineRule="auto"/>
        <w:rPr>
          <w:sz w:val="20"/>
          <w:szCs w:val="20"/>
        </w:rPr>
      </w:pPr>
      <w:r w:rsidRPr="00FE0797">
        <w:rPr>
          <w:sz w:val="20"/>
          <w:szCs w:val="20"/>
        </w:rPr>
        <w:t xml:space="preserve">The contractor </w:t>
      </w:r>
      <w:r w:rsidR="008A0E81">
        <w:rPr>
          <w:sz w:val="20"/>
          <w:szCs w:val="20"/>
        </w:rPr>
        <w:t>shall</w:t>
      </w:r>
      <w:r w:rsidRPr="00FE0797">
        <w:rPr>
          <w:sz w:val="20"/>
          <w:szCs w:val="20"/>
        </w:rPr>
        <w:t xml:space="preserve"> ensure that all aspects and impacts that can result in negative impacts on the environmental through their operations are identified and documented. </w:t>
      </w:r>
    </w:p>
    <w:p w14:paraId="1C564E9D" w14:textId="36450EE3" w:rsidR="002020B7" w:rsidRPr="00FE0797" w:rsidRDefault="002020B7" w:rsidP="00912F6A">
      <w:pPr>
        <w:pStyle w:val="BodyText"/>
        <w:numPr>
          <w:ilvl w:val="0"/>
          <w:numId w:val="11"/>
        </w:numPr>
        <w:spacing w:line="360" w:lineRule="auto"/>
        <w:rPr>
          <w:sz w:val="20"/>
          <w:szCs w:val="20"/>
        </w:rPr>
      </w:pPr>
      <w:r w:rsidRPr="00FE0797">
        <w:rPr>
          <w:sz w:val="20"/>
          <w:szCs w:val="20"/>
        </w:rPr>
        <w:t xml:space="preserve">Objectives and targets </w:t>
      </w:r>
      <w:r w:rsidR="008A0E81">
        <w:rPr>
          <w:sz w:val="20"/>
          <w:szCs w:val="20"/>
        </w:rPr>
        <w:t>shall</w:t>
      </w:r>
      <w:r w:rsidRPr="00FE0797">
        <w:rPr>
          <w:sz w:val="20"/>
          <w:szCs w:val="20"/>
        </w:rPr>
        <w:t xml:space="preserve"> be established for aspects and impacts that are deemed to be significant. These objectives and targets will need to be documented and conveyed to all contractor personnel.</w:t>
      </w:r>
    </w:p>
    <w:p w14:paraId="14FC29D6" w14:textId="77777777" w:rsidR="00ED0A92" w:rsidRPr="00FE0797" w:rsidRDefault="00ED0A92" w:rsidP="00912F6A">
      <w:pPr>
        <w:pStyle w:val="BodyText"/>
        <w:spacing w:line="360" w:lineRule="auto"/>
        <w:ind w:left="720"/>
        <w:rPr>
          <w:sz w:val="20"/>
          <w:szCs w:val="20"/>
        </w:rPr>
      </w:pPr>
    </w:p>
    <w:p w14:paraId="2FD2CB86" w14:textId="2CD4DF60" w:rsidR="002020B7" w:rsidRPr="00FE0797" w:rsidRDefault="00312ECA" w:rsidP="00912F6A">
      <w:pPr>
        <w:pStyle w:val="BodyText"/>
        <w:numPr>
          <w:ilvl w:val="0"/>
          <w:numId w:val="18"/>
        </w:numPr>
        <w:spacing w:line="360" w:lineRule="auto"/>
        <w:rPr>
          <w:b/>
          <w:bCs/>
          <w:sz w:val="20"/>
          <w:szCs w:val="20"/>
        </w:rPr>
      </w:pPr>
      <w:r w:rsidRPr="00FE0797">
        <w:rPr>
          <w:b/>
          <w:bCs/>
          <w:sz w:val="20"/>
          <w:szCs w:val="20"/>
        </w:rPr>
        <w:t>Incident Report</w:t>
      </w:r>
      <w:r w:rsidR="00DF78B7">
        <w:rPr>
          <w:b/>
          <w:bCs/>
          <w:sz w:val="20"/>
          <w:szCs w:val="20"/>
        </w:rPr>
        <w:t>ing</w:t>
      </w:r>
      <w:r w:rsidRPr="00FE0797">
        <w:rPr>
          <w:b/>
          <w:bCs/>
          <w:sz w:val="20"/>
          <w:szCs w:val="20"/>
        </w:rPr>
        <w:t xml:space="preserve"> and Investigation</w:t>
      </w:r>
    </w:p>
    <w:p w14:paraId="432EA085" w14:textId="1A846F10" w:rsidR="00312ECA" w:rsidRPr="00FE0797" w:rsidRDefault="00312ECA" w:rsidP="00912F6A">
      <w:pPr>
        <w:pStyle w:val="BodyText"/>
        <w:numPr>
          <w:ilvl w:val="0"/>
          <w:numId w:val="14"/>
        </w:numPr>
        <w:spacing w:line="360" w:lineRule="auto"/>
        <w:rPr>
          <w:sz w:val="20"/>
          <w:szCs w:val="20"/>
          <w:lang w:val="en-GB"/>
        </w:rPr>
      </w:pPr>
      <w:r w:rsidRPr="00FE0797">
        <w:rPr>
          <w:sz w:val="20"/>
          <w:szCs w:val="20"/>
          <w:lang w:val="en-GB"/>
        </w:rPr>
        <w:t>All incidents shall be managed according to Eskom Environmental incident management procedure-</w:t>
      </w:r>
      <w:r w:rsidRPr="00FE0797">
        <w:rPr>
          <w:b/>
          <w:color w:val="000000"/>
          <w:sz w:val="20"/>
          <w:szCs w:val="20"/>
        </w:rPr>
        <w:t>240-</w:t>
      </w:r>
      <w:r w:rsidR="00FE0797" w:rsidRPr="00FE0797">
        <w:rPr>
          <w:b/>
          <w:color w:val="000000"/>
          <w:sz w:val="20"/>
          <w:szCs w:val="20"/>
        </w:rPr>
        <w:t>133087117.</w:t>
      </w:r>
    </w:p>
    <w:p w14:paraId="27ABACEE" w14:textId="54F33EB2" w:rsidR="00312ECA" w:rsidRPr="00FE0797" w:rsidRDefault="00312ECA" w:rsidP="00912F6A">
      <w:pPr>
        <w:pStyle w:val="BodyText"/>
        <w:numPr>
          <w:ilvl w:val="0"/>
          <w:numId w:val="14"/>
        </w:numPr>
        <w:spacing w:line="360" w:lineRule="auto"/>
        <w:rPr>
          <w:sz w:val="20"/>
          <w:szCs w:val="20"/>
          <w:lang w:val="en-GB"/>
        </w:rPr>
      </w:pPr>
      <w:r w:rsidRPr="00FE0797">
        <w:rPr>
          <w:sz w:val="20"/>
          <w:szCs w:val="20"/>
          <w:lang w:val="en-GB"/>
        </w:rPr>
        <w:t xml:space="preserve">Polluter pays principles shall apply to all </w:t>
      </w:r>
      <w:r w:rsidRPr="00FE0797">
        <w:rPr>
          <w:i/>
          <w:iCs/>
          <w:sz w:val="20"/>
          <w:szCs w:val="20"/>
          <w:lang w:val="en-GB"/>
        </w:rPr>
        <w:t>Contractors</w:t>
      </w:r>
      <w:r w:rsidRPr="00FE0797">
        <w:rPr>
          <w:sz w:val="20"/>
          <w:szCs w:val="20"/>
          <w:lang w:val="en-GB"/>
        </w:rPr>
        <w:t>. It is the responsibility of the polluter to clean all spillages and for the rehabilitation of the polluted land and the associated</w:t>
      </w:r>
      <w:r w:rsidR="00912F6A" w:rsidRPr="00FE0797">
        <w:rPr>
          <w:sz w:val="20"/>
          <w:szCs w:val="20"/>
          <w:lang w:val="en-GB"/>
        </w:rPr>
        <w:t xml:space="preserve"> cost</w:t>
      </w:r>
      <w:r w:rsidR="00912F6A">
        <w:rPr>
          <w:sz w:val="20"/>
          <w:szCs w:val="20"/>
          <w:lang w:val="en-GB"/>
        </w:rPr>
        <w:t>s.</w:t>
      </w:r>
    </w:p>
    <w:p w14:paraId="597947CB" w14:textId="77777777" w:rsidR="00ED0A92" w:rsidRPr="00FE0797" w:rsidRDefault="00ED0A92" w:rsidP="00912F6A">
      <w:pPr>
        <w:pStyle w:val="BodyText"/>
        <w:spacing w:line="360" w:lineRule="auto"/>
        <w:ind w:left="720"/>
        <w:rPr>
          <w:sz w:val="20"/>
          <w:szCs w:val="20"/>
          <w:lang w:val="en-GB"/>
        </w:rPr>
      </w:pPr>
    </w:p>
    <w:p w14:paraId="65A3A836" w14:textId="77777777" w:rsidR="00FE0797" w:rsidRPr="00FE0797" w:rsidRDefault="00312ECA" w:rsidP="00912F6A">
      <w:pPr>
        <w:pStyle w:val="BodyText"/>
        <w:numPr>
          <w:ilvl w:val="0"/>
          <w:numId w:val="18"/>
        </w:numPr>
        <w:spacing w:line="360" w:lineRule="auto"/>
        <w:rPr>
          <w:b/>
          <w:bCs/>
          <w:sz w:val="20"/>
          <w:szCs w:val="20"/>
        </w:rPr>
      </w:pPr>
      <w:r w:rsidRPr="00FE0797">
        <w:rPr>
          <w:b/>
          <w:bCs/>
          <w:sz w:val="20"/>
          <w:szCs w:val="20"/>
        </w:rPr>
        <w:t xml:space="preserve">Monitoring and Review </w:t>
      </w:r>
    </w:p>
    <w:p w14:paraId="331A0EA9" w14:textId="77777777" w:rsidR="00FE0797" w:rsidRPr="00FE0797" w:rsidRDefault="00312ECA" w:rsidP="00912F6A">
      <w:pPr>
        <w:pStyle w:val="BodyText"/>
        <w:numPr>
          <w:ilvl w:val="0"/>
          <w:numId w:val="19"/>
        </w:numPr>
        <w:spacing w:line="360" w:lineRule="auto"/>
        <w:rPr>
          <w:b/>
          <w:bCs/>
          <w:sz w:val="20"/>
          <w:szCs w:val="20"/>
        </w:rPr>
      </w:pPr>
      <w:r w:rsidRPr="00FE0797">
        <w:rPr>
          <w:sz w:val="20"/>
          <w:szCs w:val="20"/>
        </w:rPr>
        <w:t>Client personnel will conduct regular environmental audits. Contractors are expected to participate and ensure that corrective actions are executed.</w:t>
      </w:r>
    </w:p>
    <w:p w14:paraId="60CE6809" w14:textId="51C24E96" w:rsidR="00312ECA" w:rsidRPr="00FE0797" w:rsidRDefault="00ED0A92" w:rsidP="00912F6A">
      <w:pPr>
        <w:pStyle w:val="BodyText"/>
        <w:numPr>
          <w:ilvl w:val="0"/>
          <w:numId w:val="19"/>
        </w:numPr>
        <w:spacing w:line="360" w:lineRule="auto"/>
        <w:rPr>
          <w:b/>
          <w:bCs/>
          <w:sz w:val="20"/>
          <w:szCs w:val="20"/>
        </w:rPr>
      </w:pPr>
      <w:r w:rsidRPr="00FE0797">
        <w:rPr>
          <w:sz w:val="20"/>
          <w:szCs w:val="20"/>
          <w:lang w:val="en-GB"/>
        </w:rPr>
        <w:t xml:space="preserve">Eskom Grootvlei Power Station shall issue non-conformances where there are deviations from Grootvlei Power Station Procedures and any other environmental </w:t>
      </w:r>
      <w:r w:rsidR="00FE0797" w:rsidRPr="00FE0797">
        <w:rPr>
          <w:sz w:val="20"/>
          <w:szCs w:val="20"/>
          <w:lang w:val="en-GB"/>
        </w:rPr>
        <w:t>requirements.</w:t>
      </w:r>
    </w:p>
    <w:p w14:paraId="4BE0DC5D" w14:textId="38D6D65E" w:rsidR="00312ECA" w:rsidRPr="00FE0797" w:rsidRDefault="00312ECA" w:rsidP="00912F6A">
      <w:pPr>
        <w:pStyle w:val="BodyText"/>
        <w:numPr>
          <w:ilvl w:val="0"/>
          <w:numId w:val="14"/>
        </w:numPr>
        <w:spacing w:line="360" w:lineRule="auto"/>
        <w:rPr>
          <w:sz w:val="20"/>
          <w:szCs w:val="20"/>
        </w:rPr>
      </w:pPr>
      <w:r w:rsidRPr="00FE0797">
        <w:rPr>
          <w:sz w:val="20"/>
          <w:szCs w:val="20"/>
        </w:rPr>
        <w:t xml:space="preserve">All </w:t>
      </w:r>
      <w:r w:rsidR="00912F6A">
        <w:rPr>
          <w:sz w:val="20"/>
          <w:szCs w:val="20"/>
        </w:rPr>
        <w:t>E</w:t>
      </w:r>
      <w:r w:rsidRPr="00FE0797">
        <w:rPr>
          <w:sz w:val="20"/>
          <w:szCs w:val="20"/>
        </w:rPr>
        <w:t xml:space="preserve">nvironmental </w:t>
      </w:r>
      <w:r w:rsidR="00912F6A">
        <w:rPr>
          <w:sz w:val="20"/>
          <w:szCs w:val="20"/>
        </w:rPr>
        <w:t>S</w:t>
      </w:r>
      <w:r w:rsidRPr="00FE0797">
        <w:rPr>
          <w:sz w:val="20"/>
          <w:szCs w:val="20"/>
        </w:rPr>
        <w:t xml:space="preserve">ystem </w:t>
      </w:r>
      <w:r w:rsidR="00912F6A">
        <w:rPr>
          <w:sz w:val="20"/>
          <w:szCs w:val="20"/>
        </w:rPr>
        <w:t>D</w:t>
      </w:r>
      <w:r w:rsidRPr="00FE0797">
        <w:rPr>
          <w:sz w:val="20"/>
          <w:szCs w:val="20"/>
        </w:rPr>
        <w:t xml:space="preserve">ocumentation, </w:t>
      </w:r>
      <w:r w:rsidR="00912F6A">
        <w:rPr>
          <w:sz w:val="20"/>
          <w:szCs w:val="20"/>
        </w:rPr>
        <w:t>R</w:t>
      </w:r>
      <w:r w:rsidRPr="00FE0797">
        <w:rPr>
          <w:sz w:val="20"/>
          <w:szCs w:val="20"/>
        </w:rPr>
        <w:t xml:space="preserve">ecords, </w:t>
      </w:r>
      <w:r w:rsidR="00912F6A">
        <w:rPr>
          <w:sz w:val="20"/>
          <w:szCs w:val="20"/>
        </w:rPr>
        <w:t>R</w:t>
      </w:r>
      <w:r w:rsidRPr="00FE0797">
        <w:rPr>
          <w:sz w:val="20"/>
          <w:szCs w:val="20"/>
        </w:rPr>
        <w:t>eports etc.</w:t>
      </w:r>
      <w:r w:rsidR="00912F6A">
        <w:rPr>
          <w:sz w:val="20"/>
          <w:szCs w:val="20"/>
        </w:rPr>
        <w:t xml:space="preserve">, </w:t>
      </w:r>
      <w:r w:rsidRPr="00FE0797">
        <w:rPr>
          <w:sz w:val="20"/>
          <w:szCs w:val="20"/>
        </w:rPr>
        <w:t>shall be made available for review when requested</w:t>
      </w:r>
      <w:r w:rsidR="00FE0797" w:rsidRPr="00FE0797">
        <w:rPr>
          <w:sz w:val="20"/>
          <w:szCs w:val="20"/>
        </w:rPr>
        <w:t>.</w:t>
      </w:r>
    </w:p>
    <w:sectPr w:rsidR="00312ECA" w:rsidRPr="00FE07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7D50"/>
    <w:multiLevelType w:val="hybridMultilevel"/>
    <w:tmpl w:val="D2E8AF46"/>
    <w:lvl w:ilvl="0" w:tplc="8FDC827A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54013"/>
    <w:multiLevelType w:val="hybridMultilevel"/>
    <w:tmpl w:val="BC70BAEA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F40E6"/>
    <w:multiLevelType w:val="multilevel"/>
    <w:tmpl w:val="DC0C6E30"/>
    <w:name w:val="Heading"/>
    <w:lvl w:ilvl="0">
      <w:start w:val="1"/>
      <w:numFmt w:val="decimal"/>
      <w:pStyle w:val="Heading1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248"/>
        </w:tabs>
        <w:ind w:left="1248" w:hanging="680"/>
      </w:pPr>
      <w:rPr>
        <w:b/>
        <w:color w:val="auto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94"/>
        </w:tabs>
        <w:ind w:left="794" w:hanging="79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907"/>
        </w:tabs>
        <w:ind w:left="907" w:hanging="907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020"/>
        </w:tabs>
        <w:ind w:left="1020" w:hanging="102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134"/>
        </w:tabs>
        <w:ind w:left="1134" w:hanging="1134"/>
      </w:pPr>
    </w:lvl>
    <w:lvl w:ilvl="7">
      <w:start w:val="1"/>
      <w:numFmt w:val="lowerLetter"/>
      <w:pStyle w:val="Heading8"/>
      <w:lvlText w:val="%8)"/>
      <w:lvlJc w:val="left"/>
      <w:pPr>
        <w:tabs>
          <w:tab w:val="num" w:pos="397"/>
        </w:tabs>
        <w:ind w:left="397" w:hanging="397"/>
      </w:pPr>
    </w:lvl>
    <w:lvl w:ilvl="8">
      <w:start w:val="1"/>
      <w:numFmt w:val="decimal"/>
      <w:pStyle w:val="Heading9"/>
      <w:lvlText w:val="%9)"/>
      <w:lvlJc w:val="left"/>
      <w:pPr>
        <w:tabs>
          <w:tab w:val="num" w:pos="794"/>
        </w:tabs>
        <w:ind w:left="794" w:hanging="397"/>
      </w:pPr>
    </w:lvl>
  </w:abstractNum>
  <w:abstractNum w:abstractNumId="3" w15:restartNumberingAfterBreak="0">
    <w:nsid w:val="21F621E8"/>
    <w:multiLevelType w:val="hybridMultilevel"/>
    <w:tmpl w:val="CB2CE86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126FB"/>
    <w:multiLevelType w:val="hybridMultilevel"/>
    <w:tmpl w:val="503EAEF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22EBB"/>
    <w:multiLevelType w:val="hybridMultilevel"/>
    <w:tmpl w:val="9506853A"/>
    <w:lvl w:ilvl="0" w:tplc="930CA3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D6F1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07CA0"/>
    <w:multiLevelType w:val="hybridMultilevel"/>
    <w:tmpl w:val="5CF239A4"/>
    <w:lvl w:ilvl="0" w:tplc="FFFFFFFF">
      <w:start w:val="1"/>
      <w:numFmt w:val="lowerLetter"/>
      <w:lvlText w:val="%1)"/>
      <w:lvlJc w:val="left"/>
      <w:pPr>
        <w:ind w:left="502" w:hanging="360"/>
      </w:pPr>
    </w:lvl>
    <w:lvl w:ilvl="1" w:tplc="FFFFFFFF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 w15:restartNumberingAfterBreak="0">
    <w:nsid w:val="358207A7"/>
    <w:multiLevelType w:val="hybridMultilevel"/>
    <w:tmpl w:val="9DCAC5A0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67AC4"/>
    <w:multiLevelType w:val="hybridMultilevel"/>
    <w:tmpl w:val="5CF239A4"/>
    <w:lvl w:ilvl="0" w:tplc="1C090017">
      <w:start w:val="1"/>
      <w:numFmt w:val="lowerLetter"/>
      <w:lvlText w:val="%1)"/>
      <w:lvlJc w:val="left"/>
      <w:pPr>
        <w:ind w:left="502" w:hanging="360"/>
      </w:pPr>
    </w:lvl>
    <w:lvl w:ilvl="1" w:tplc="1C09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2" w:tplc="1C090005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 w15:restartNumberingAfterBreak="0">
    <w:nsid w:val="461D1056"/>
    <w:multiLevelType w:val="hybridMultilevel"/>
    <w:tmpl w:val="C56C4630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F60AB"/>
    <w:multiLevelType w:val="hybridMultilevel"/>
    <w:tmpl w:val="5CF239A4"/>
    <w:lvl w:ilvl="0" w:tplc="FFFFFFFF">
      <w:start w:val="1"/>
      <w:numFmt w:val="lowerLetter"/>
      <w:lvlText w:val="%1)"/>
      <w:lvlJc w:val="left"/>
      <w:pPr>
        <w:ind w:left="502" w:hanging="360"/>
      </w:pPr>
    </w:lvl>
    <w:lvl w:ilvl="1" w:tplc="FFFFFFFF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1" w15:restartNumberingAfterBreak="0">
    <w:nsid w:val="4CCF6415"/>
    <w:multiLevelType w:val="hybridMultilevel"/>
    <w:tmpl w:val="698EEB22"/>
    <w:lvl w:ilvl="0" w:tplc="1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EA5DC4"/>
    <w:multiLevelType w:val="hybridMultilevel"/>
    <w:tmpl w:val="CFF0C7A6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6255C"/>
    <w:multiLevelType w:val="hybridMultilevel"/>
    <w:tmpl w:val="8BF6F404"/>
    <w:lvl w:ilvl="0" w:tplc="4F8AEB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D1D2F"/>
    <w:multiLevelType w:val="hybridMultilevel"/>
    <w:tmpl w:val="5F303E9C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A112A"/>
    <w:multiLevelType w:val="hybridMultilevel"/>
    <w:tmpl w:val="FCFACCC0"/>
    <w:lvl w:ilvl="0" w:tplc="1A544F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5D50B5"/>
    <w:multiLevelType w:val="hybridMultilevel"/>
    <w:tmpl w:val="8296347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C3DC3"/>
    <w:multiLevelType w:val="hybridMultilevel"/>
    <w:tmpl w:val="423691B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3E0BCB"/>
    <w:multiLevelType w:val="hybridMultilevel"/>
    <w:tmpl w:val="503EAEF6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7931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3812230">
    <w:abstractNumId w:val="8"/>
  </w:num>
  <w:num w:numId="3" w16cid:durableId="1298149693">
    <w:abstractNumId w:val="17"/>
  </w:num>
  <w:num w:numId="4" w16cid:durableId="29387863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914386259">
    <w:abstractNumId w:val="13"/>
  </w:num>
  <w:num w:numId="6" w16cid:durableId="1406027628">
    <w:abstractNumId w:val="1"/>
  </w:num>
  <w:num w:numId="7" w16cid:durableId="485782709">
    <w:abstractNumId w:val="12"/>
  </w:num>
  <w:num w:numId="8" w16cid:durableId="1655643532">
    <w:abstractNumId w:val="5"/>
  </w:num>
  <w:num w:numId="9" w16cid:durableId="1163470041">
    <w:abstractNumId w:val="11"/>
  </w:num>
  <w:num w:numId="10" w16cid:durableId="672151303">
    <w:abstractNumId w:val="3"/>
  </w:num>
  <w:num w:numId="11" w16cid:durableId="1311714721">
    <w:abstractNumId w:val="9"/>
  </w:num>
  <w:num w:numId="12" w16cid:durableId="1000043605">
    <w:abstractNumId w:val="7"/>
  </w:num>
  <w:num w:numId="13" w16cid:durableId="1304968681">
    <w:abstractNumId w:val="6"/>
  </w:num>
  <w:num w:numId="14" w16cid:durableId="1124544650">
    <w:abstractNumId w:val="14"/>
  </w:num>
  <w:num w:numId="15" w16cid:durableId="984044803">
    <w:abstractNumId w:val="10"/>
  </w:num>
  <w:num w:numId="16" w16cid:durableId="10113625">
    <w:abstractNumId w:val="16"/>
  </w:num>
  <w:num w:numId="17" w16cid:durableId="1865901175">
    <w:abstractNumId w:val="18"/>
  </w:num>
  <w:num w:numId="18" w16cid:durableId="1379553055">
    <w:abstractNumId w:val="15"/>
  </w:num>
  <w:num w:numId="19" w16cid:durableId="2115442669">
    <w:abstractNumId w:val="0"/>
  </w:num>
  <w:num w:numId="20" w16cid:durableId="597251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92"/>
    <w:rsid w:val="00015CF7"/>
    <w:rsid w:val="00022EB4"/>
    <w:rsid w:val="00030114"/>
    <w:rsid w:val="00041D5A"/>
    <w:rsid w:val="000A7A3F"/>
    <w:rsid w:val="000E09B2"/>
    <w:rsid w:val="00161601"/>
    <w:rsid w:val="002020B7"/>
    <w:rsid w:val="00237F82"/>
    <w:rsid w:val="002462C7"/>
    <w:rsid w:val="002B5693"/>
    <w:rsid w:val="002C3588"/>
    <w:rsid w:val="002C628A"/>
    <w:rsid w:val="002F68B8"/>
    <w:rsid w:val="00312ECA"/>
    <w:rsid w:val="00363F80"/>
    <w:rsid w:val="003A1C92"/>
    <w:rsid w:val="00466AF1"/>
    <w:rsid w:val="0048152E"/>
    <w:rsid w:val="004838B8"/>
    <w:rsid w:val="0051282B"/>
    <w:rsid w:val="005B0934"/>
    <w:rsid w:val="005B7ADE"/>
    <w:rsid w:val="00625830"/>
    <w:rsid w:val="006339A4"/>
    <w:rsid w:val="00642574"/>
    <w:rsid w:val="00660E1B"/>
    <w:rsid w:val="006657A9"/>
    <w:rsid w:val="006726DC"/>
    <w:rsid w:val="006D0F5C"/>
    <w:rsid w:val="006D162E"/>
    <w:rsid w:val="006F6DC0"/>
    <w:rsid w:val="008A0E81"/>
    <w:rsid w:val="008B130F"/>
    <w:rsid w:val="00912F6A"/>
    <w:rsid w:val="0093484E"/>
    <w:rsid w:val="009E40EB"/>
    <w:rsid w:val="00A6264F"/>
    <w:rsid w:val="00A9432E"/>
    <w:rsid w:val="00AE0176"/>
    <w:rsid w:val="00B7525A"/>
    <w:rsid w:val="00B856C2"/>
    <w:rsid w:val="00CE7C8E"/>
    <w:rsid w:val="00CF3F03"/>
    <w:rsid w:val="00D86AFA"/>
    <w:rsid w:val="00DB5D13"/>
    <w:rsid w:val="00DF78B7"/>
    <w:rsid w:val="00E1495E"/>
    <w:rsid w:val="00EC205D"/>
    <w:rsid w:val="00EC42F6"/>
    <w:rsid w:val="00ED0A92"/>
    <w:rsid w:val="00EF6B15"/>
    <w:rsid w:val="00F375FF"/>
    <w:rsid w:val="00FB650A"/>
    <w:rsid w:val="00FC190D"/>
    <w:rsid w:val="00FE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C9FF4"/>
  <w15:docId w15:val="{1B743A6F-E7B6-4C74-82A3-267039E0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C92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3A1C92"/>
    <w:pPr>
      <w:keepNext/>
      <w:numPr>
        <w:numId w:val="1"/>
      </w:numPr>
      <w:spacing w:before="360" w:after="200"/>
      <w:outlineLvl w:val="0"/>
    </w:pPr>
    <w:rPr>
      <w:rFonts w:ascii="Arial" w:hAnsi="Arial" w:cs="Arial"/>
      <w:b/>
      <w:bCs/>
      <w:kern w:val="36"/>
      <w:sz w:val="24"/>
      <w:szCs w:val="2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3A1C92"/>
    <w:pPr>
      <w:keepNext/>
      <w:numPr>
        <w:ilvl w:val="1"/>
        <w:numId w:val="1"/>
      </w:numPr>
      <w:spacing w:before="360" w:after="20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3A1C92"/>
    <w:pPr>
      <w:keepNext/>
      <w:numPr>
        <w:ilvl w:val="2"/>
        <w:numId w:val="1"/>
      </w:numPr>
      <w:spacing w:before="360" w:after="20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3A1C92"/>
    <w:pPr>
      <w:keepNext/>
      <w:numPr>
        <w:ilvl w:val="3"/>
        <w:numId w:val="1"/>
      </w:numPr>
      <w:spacing w:before="280" w:after="20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3A1C92"/>
    <w:pPr>
      <w:keepNext/>
      <w:numPr>
        <w:ilvl w:val="4"/>
        <w:numId w:val="1"/>
      </w:numPr>
      <w:spacing w:before="280" w:after="200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3A1C92"/>
    <w:pPr>
      <w:keepNext/>
      <w:numPr>
        <w:ilvl w:val="5"/>
        <w:numId w:val="1"/>
      </w:numPr>
      <w:spacing w:before="120" w:after="120"/>
      <w:outlineLvl w:val="5"/>
    </w:pPr>
    <w:rPr>
      <w:rFonts w:ascii="Arial" w:hAnsi="Arial" w:cs="Arial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3A1C92"/>
    <w:pPr>
      <w:keepNext/>
      <w:numPr>
        <w:ilvl w:val="6"/>
        <w:numId w:val="1"/>
      </w:numPr>
      <w:spacing w:before="120" w:after="120"/>
      <w:jc w:val="both"/>
      <w:outlineLvl w:val="6"/>
    </w:pPr>
    <w:rPr>
      <w:rFonts w:ascii="Arial" w:hAnsi="Arial" w:cs="Arial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3A1C92"/>
    <w:pPr>
      <w:keepNext/>
      <w:numPr>
        <w:ilvl w:val="7"/>
        <w:numId w:val="1"/>
      </w:numPr>
      <w:spacing w:before="120" w:after="120"/>
      <w:jc w:val="both"/>
      <w:outlineLvl w:val="7"/>
    </w:pPr>
    <w:rPr>
      <w:rFonts w:ascii="Arial" w:hAnsi="Arial" w:cs="Arial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3A1C92"/>
    <w:pPr>
      <w:keepNext/>
      <w:numPr>
        <w:ilvl w:val="8"/>
        <w:numId w:val="1"/>
      </w:numPr>
      <w:spacing w:before="120" w:after="120"/>
      <w:jc w:val="both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C92"/>
    <w:rPr>
      <w:rFonts w:ascii="Arial" w:hAnsi="Arial" w:cs="Arial"/>
      <w:b/>
      <w:bCs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C92"/>
    <w:rPr>
      <w:rFonts w:ascii="Arial" w:hAnsi="Arial" w:cs="Arial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C92"/>
    <w:rPr>
      <w:rFonts w:ascii="Arial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C92"/>
    <w:rPr>
      <w:rFonts w:ascii="Arial" w:hAnsi="Arial" w:cs="Arial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C92"/>
    <w:rPr>
      <w:rFonts w:ascii="Arial" w:hAnsi="Arial" w:cs="Arial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C92"/>
    <w:rPr>
      <w:rFonts w:ascii="Arial" w:hAnsi="Arial" w:cs="Ari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C92"/>
    <w:rPr>
      <w:rFonts w:ascii="Arial" w:hAnsi="Arial" w:cs="Ari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C92"/>
    <w:rPr>
      <w:rFonts w:ascii="Arial" w:hAnsi="Arial" w:cs="Ari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C92"/>
    <w:rPr>
      <w:rFonts w:ascii="Arial" w:hAnsi="Arial" w:cs="Arial"/>
    </w:rPr>
  </w:style>
  <w:style w:type="paragraph" w:styleId="BodyText">
    <w:name w:val="Body Text"/>
    <w:basedOn w:val="Normal"/>
    <w:link w:val="BodyTextChar"/>
    <w:uiPriority w:val="99"/>
    <w:unhideWhenUsed/>
    <w:qFormat/>
    <w:rsid w:val="003A1C92"/>
    <w:pPr>
      <w:spacing w:after="120"/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3A1C92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6726DC"/>
    <w:pPr>
      <w:ind w:left="720"/>
      <w:contextualSpacing/>
    </w:pPr>
  </w:style>
  <w:style w:type="paragraph" w:customStyle="1" w:styleId="Default">
    <w:name w:val="Default"/>
    <w:rsid w:val="00DF78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">
    <w:name w:val="TableGrid"/>
    <w:rsid w:val="00FC190D"/>
    <w:pPr>
      <w:spacing w:after="0" w:line="240" w:lineRule="auto"/>
    </w:pPr>
    <w:rPr>
      <w:rFonts w:eastAsiaTheme="minorEastAsia"/>
      <w:lang w:eastAsia="en-Z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912F6A"/>
    <w:rPr>
      <w:color w:val="0000FF"/>
      <w:u w:val="single"/>
    </w:rPr>
  </w:style>
  <w:style w:type="character" w:customStyle="1" w:styleId="gscittxt">
    <w:name w:val="gs_cit_txt"/>
    <w:basedOn w:val="DefaultParagraphFont"/>
    <w:rsid w:val="00912F6A"/>
  </w:style>
  <w:style w:type="character" w:styleId="Strong">
    <w:name w:val="Strong"/>
    <w:basedOn w:val="DefaultParagraphFont"/>
    <w:uiPriority w:val="22"/>
    <w:qFormat/>
    <w:rsid w:val="00912F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Hulisani Mutati</dc:creator>
  <cp:keywords/>
  <dc:description/>
  <cp:lastModifiedBy>Phomolo Thibela</cp:lastModifiedBy>
  <cp:revision>4</cp:revision>
  <dcterms:created xsi:type="dcterms:W3CDTF">2025-06-30T12:13:00Z</dcterms:created>
  <dcterms:modified xsi:type="dcterms:W3CDTF">2025-07-09T12:45:00Z</dcterms:modified>
</cp:coreProperties>
</file>