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638"/>
      </w:tblGrid>
      <w:tr w:rsidR="00504D8F" w14:paraId="0A5A76B9" w14:textId="77777777" w:rsidTr="00504D8F">
        <w:trPr>
          <w:trHeight w:val="1134"/>
        </w:trPr>
        <w:tc>
          <w:tcPr>
            <w:tcW w:w="9854" w:type="dxa"/>
            <w:hideMark/>
          </w:tcPr>
          <w:p w14:paraId="73DD42D9" w14:textId="1ABC0B4C" w:rsidR="00504D8F" w:rsidRDefault="00114362">
            <w:pPr>
              <w:jc w:val="center"/>
            </w:pPr>
            <w:r>
              <w:rPr>
                <w:noProof/>
              </w:rPr>
              <w:drawing>
                <wp:anchor distT="0" distB="0" distL="114300" distR="114300" simplePos="0" relativeHeight="251657728" behindDoc="0" locked="0" layoutInCell="1" allowOverlap="1" wp14:anchorId="6B9FE752" wp14:editId="3B0A1D47">
                  <wp:simplePos x="0" y="0"/>
                  <wp:positionH relativeFrom="column">
                    <wp:posOffset>1854200</wp:posOffset>
                  </wp:positionH>
                  <wp:positionV relativeFrom="paragraph">
                    <wp:posOffset>103505</wp:posOffset>
                  </wp:positionV>
                  <wp:extent cx="1807845" cy="4235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845" cy="423545"/>
                          </a:xfrm>
                          <a:prstGeom prst="rect">
                            <a:avLst/>
                          </a:prstGeom>
                          <a:noFill/>
                        </pic:spPr>
                      </pic:pic>
                    </a:graphicData>
                  </a:graphic>
                  <wp14:sizeRelH relativeFrom="page">
                    <wp14:pctWidth>0</wp14:pctWidth>
                  </wp14:sizeRelH>
                  <wp14:sizeRelV relativeFrom="page">
                    <wp14:pctHeight>0</wp14:pctHeight>
                  </wp14:sizeRelV>
                </wp:anchor>
              </w:drawing>
            </w:r>
          </w:p>
        </w:tc>
      </w:tr>
    </w:tbl>
    <w:p w14:paraId="4B893C4C" w14:textId="77777777" w:rsidR="00504D8F" w:rsidRDefault="00504D8F" w:rsidP="00504D8F"/>
    <w:p w14:paraId="6ADB0613" w14:textId="77777777" w:rsidR="00504D8F" w:rsidRDefault="00504D8F" w:rsidP="00504D8F"/>
    <w:p w14:paraId="6F84F844" w14:textId="77777777" w:rsidR="00504D8F" w:rsidRDefault="00504D8F" w:rsidP="00504D8F"/>
    <w:p w14:paraId="5B354229" w14:textId="77777777" w:rsidR="00504D8F" w:rsidRDefault="00504D8F" w:rsidP="00504D8F"/>
    <w:p w14:paraId="253809AB" w14:textId="77777777" w:rsidR="00504D8F" w:rsidRDefault="00504D8F" w:rsidP="00504D8F">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NEC3 Term Service Contract (TSC3)</w:t>
      </w:r>
    </w:p>
    <w:p w14:paraId="71D7B8BD" w14:textId="77777777" w:rsidR="00504D8F" w:rsidRDefault="00504D8F" w:rsidP="00504D8F">
      <w:pPr>
        <w:rPr>
          <w:sz w:val="24"/>
        </w:rPr>
      </w:pPr>
    </w:p>
    <w:p w14:paraId="7BD71FC5" w14:textId="77777777" w:rsidR="00504D8F" w:rsidRDefault="00504D8F" w:rsidP="00504D8F">
      <w:pPr>
        <w:rPr>
          <w:sz w:val="24"/>
        </w:rPr>
      </w:pPr>
    </w:p>
    <w:p w14:paraId="06EAC52D" w14:textId="77777777" w:rsidR="00504D8F" w:rsidRDefault="00504D8F" w:rsidP="00504D8F">
      <w:pPr>
        <w:rPr>
          <w:sz w:val="24"/>
        </w:rPr>
      </w:pPr>
    </w:p>
    <w:p w14:paraId="779B0585" w14:textId="77777777" w:rsidR="00504D8F" w:rsidRDefault="00504D8F" w:rsidP="00504D8F">
      <w:pPr>
        <w:rPr>
          <w:sz w:val="24"/>
        </w:rPr>
      </w:pPr>
    </w:p>
    <w:p w14:paraId="112FA5AC" w14:textId="77777777" w:rsidR="00504D8F" w:rsidRDefault="00504D8F" w:rsidP="00504D8F">
      <w:pPr>
        <w:rPr>
          <w:sz w:val="24"/>
        </w:rPr>
      </w:pPr>
    </w:p>
    <w:p w14:paraId="6BF36FC1" w14:textId="77777777" w:rsidR="00504D8F" w:rsidRDefault="00504D8F" w:rsidP="00504D8F">
      <w:pPr>
        <w:rPr>
          <w:sz w:val="24"/>
        </w:rPr>
      </w:pPr>
    </w:p>
    <w:tbl>
      <w:tblPr>
        <w:tblW w:w="0" w:type="auto"/>
        <w:jc w:val="right"/>
        <w:tblLayout w:type="fixed"/>
        <w:tblCellMar>
          <w:left w:w="107" w:type="dxa"/>
          <w:right w:w="107" w:type="dxa"/>
        </w:tblCellMar>
        <w:tblLook w:val="04A0" w:firstRow="1" w:lastRow="0" w:firstColumn="1" w:lastColumn="0" w:noHBand="0" w:noVBand="1"/>
      </w:tblPr>
      <w:tblGrid>
        <w:gridCol w:w="3607"/>
        <w:gridCol w:w="4899"/>
        <w:gridCol w:w="1360"/>
      </w:tblGrid>
      <w:tr w:rsidR="00504D8F" w14:paraId="5B52CCFC" w14:textId="77777777" w:rsidTr="00504D8F">
        <w:trPr>
          <w:cantSplit/>
          <w:jc w:val="right"/>
        </w:trPr>
        <w:tc>
          <w:tcPr>
            <w:tcW w:w="3607" w:type="dxa"/>
            <w:tcMar>
              <w:top w:w="85" w:type="dxa"/>
              <w:left w:w="85" w:type="dxa"/>
              <w:bottom w:w="85" w:type="dxa"/>
              <w:right w:w="85" w:type="dxa"/>
            </w:tcMar>
          </w:tcPr>
          <w:p w14:paraId="751328C2" w14:textId="77777777" w:rsidR="00504D8F" w:rsidRDefault="00504D8F">
            <w:pPr>
              <w:jc w:val="right"/>
              <w:rPr>
                <w:b/>
                <w:sz w:val="24"/>
              </w:rPr>
            </w:pPr>
            <w:r>
              <w:rPr>
                <w:b/>
                <w:sz w:val="24"/>
              </w:rPr>
              <w:t>Between</w:t>
            </w:r>
          </w:p>
          <w:p w14:paraId="7B0F9F2C" w14:textId="77777777" w:rsidR="00504D8F" w:rsidRDefault="00504D8F">
            <w:pPr>
              <w:jc w:val="right"/>
              <w:rPr>
                <w:b/>
                <w:sz w:val="24"/>
              </w:rPr>
            </w:pPr>
          </w:p>
          <w:p w14:paraId="215A4F33" w14:textId="77777777" w:rsidR="00504D8F" w:rsidRDefault="00504D8F">
            <w:pPr>
              <w:jc w:val="right"/>
              <w:rPr>
                <w:b/>
                <w:sz w:val="24"/>
              </w:rPr>
            </w:pPr>
          </w:p>
        </w:tc>
        <w:tc>
          <w:tcPr>
            <w:tcW w:w="6259" w:type="dxa"/>
            <w:gridSpan w:val="2"/>
            <w:tcMar>
              <w:top w:w="85" w:type="dxa"/>
              <w:left w:w="85" w:type="dxa"/>
              <w:bottom w:w="85" w:type="dxa"/>
              <w:right w:w="85" w:type="dxa"/>
            </w:tcMar>
            <w:hideMark/>
          </w:tcPr>
          <w:p w14:paraId="209D26E1" w14:textId="77777777" w:rsidR="00504D8F" w:rsidRDefault="00504D8F">
            <w:pPr>
              <w:rPr>
                <w:b/>
                <w:sz w:val="24"/>
              </w:rPr>
            </w:pPr>
            <w:r>
              <w:rPr>
                <w:b/>
                <w:sz w:val="24"/>
              </w:rPr>
              <w:t xml:space="preserve">ESKOM HOLDINGS SOC LIMITED </w:t>
            </w:r>
          </w:p>
          <w:p w14:paraId="47E946ED" w14:textId="77777777" w:rsidR="00504D8F" w:rsidRDefault="00504D8F">
            <w:pPr>
              <w:rPr>
                <w:b/>
                <w:sz w:val="24"/>
              </w:rPr>
            </w:pPr>
            <w:r>
              <w:rPr>
                <w:b/>
                <w:sz w:val="24"/>
              </w:rPr>
              <w:t>(Reg No. 2002/015527/06)</w:t>
            </w:r>
          </w:p>
        </w:tc>
      </w:tr>
      <w:tr w:rsidR="00504D8F" w14:paraId="397EAAE2" w14:textId="77777777" w:rsidTr="00A41A3D">
        <w:trPr>
          <w:cantSplit/>
          <w:jc w:val="right"/>
        </w:trPr>
        <w:tc>
          <w:tcPr>
            <w:tcW w:w="3607" w:type="dxa"/>
            <w:tcMar>
              <w:top w:w="85" w:type="dxa"/>
              <w:left w:w="85" w:type="dxa"/>
              <w:bottom w:w="85" w:type="dxa"/>
              <w:right w:w="85" w:type="dxa"/>
            </w:tcMar>
          </w:tcPr>
          <w:p w14:paraId="128EC60D" w14:textId="77777777" w:rsidR="00504D8F" w:rsidRDefault="003E5568">
            <w:pPr>
              <w:jc w:val="right"/>
              <w:rPr>
                <w:b/>
                <w:sz w:val="24"/>
              </w:rPr>
            </w:pPr>
            <w:r>
              <w:rPr>
                <w:b/>
                <w:sz w:val="24"/>
              </w:rPr>
              <w:t xml:space="preserve">                   </w:t>
            </w:r>
            <w:r w:rsidR="00504D8F">
              <w:rPr>
                <w:b/>
                <w:sz w:val="24"/>
              </w:rPr>
              <w:t>and</w:t>
            </w:r>
          </w:p>
          <w:p w14:paraId="0A50A6C9" w14:textId="77777777" w:rsidR="00504D8F" w:rsidRDefault="00504D8F">
            <w:pPr>
              <w:jc w:val="right"/>
              <w:rPr>
                <w:b/>
                <w:sz w:val="24"/>
              </w:rPr>
            </w:pPr>
          </w:p>
          <w:p w14:paraId="531B1A20" w14:textId="77777777" w:rsidR="00504D8F" w:rsidRDefault="00504D8F">
            <w:pPr>
              <w:jc w:val="right"/>
              <w:rPr>
                <w:b/>
                <w:sz w:val="24"/>
              </w:rPr>
            </w:pPr>
          </w:p>
        </w:tc>
        <w:tc>
          <w:tcPr>
            <w:tcW w:w="6259" w:type="dxa"/>
            <w:gridSpan w:val="2"/>
            <w:tcMar>
              <w:top w:w="85" w:type="dxa"/>
              <w:left w:w="85" w:type="dxa"/>
              <w:bottom w:w="85" w:type="dxa"/>
              <w:right w:w="85" w:type="dxa"/>
            </w:tcMar>
          </w:tcPr>
          <w:p w14:paraId="51C624CD" w14:textId="77777777" w:rsidR="001076EB" w:rsidRDefault="003E5568" w:rsidP="003872DB">
            <w:pPr>
              <w:rPr>
                <w:b/>
                <w:sz w:val="24"/>
              </w:rPr>
            </w:pPr>
            <w:r>
              <w:rPr>
                <w:rFonts w:cs="Arial"/>
                <w:b/>
                <w:sz w:val="22"/>
              </w:rPr>
              <w:t xml:space="preserve">  </w:t>
            </w:r>
          </w:p>
        </w:tc>
      </w:tr>
      <w:tr w:rsidR="00504D8F" w14:paraId="347C9E5C" w14:textId="77777777" w:rsidTr="00504D8F">
        <w:trPr>
          <w:cantSplit/>
          <w:jc w:val="right"/>
        </w:trPr>
        <w:tc>
          <w:tcPr>
            <w:tcW w:w="3607" w:type="dxa"/>
            <w:tcMar>
              <w:top w:w="85" w:type="dxa"/>
              <w:left w:w="85" w:type="dxa"/>
              <w:bottom w:w="85" w:type="dxa"/>
              <w:right w:w="85" w:type="dxa"/>
            </w:tcMar>
          </w:tcPr>
          <w:p w14:paraId="4B6E74D8" w14:textId="77777777" w:rsidR="00504D8F" w:rsidRPr="007400A6" w:rsidRDefault="001C3819" w:rsidP="001C3819">
            <w:pPr>
              <w:jc w:val="center"/>
              <w:rPr>
                <w:b/>
                <w:sz w:val="22"/>
                <w:szCs w:val="22"/>
              </w:rPr>
            </w:pPr>
            <w:r>
              <w:rPr>
                <w:b/>
                <w:sz w:val="22"/>
                <w:szCs w:val="22"/>
              </w:rPr>
              <w:t xml:space="preserve">                            For</w:t>
            </w:r>
          </w:p>
          <w:p w14:paraId="67856D04" w14:textId="77777777" w:rsidR="00504D8F" w:rsidRPr="007400A6" w:rsidRDefault="00504D8F">
            <w:pPr>
              <w:jc w:val="right"/>
              <w:rPr>
                <w:b/>
                <w:sz w:val="22"/>
                <w:szCs w:val="22"/>
              </w:rPr>
            </w:pPr>
          </w:p>
        </w:tc>
        <w:tc>
          <w:tcPr>
            <w:tcW w:w="6259" w:type="dxa"/>
            <w:gridSpan w:val="2"/>
            <w:tcMar>
              <w:top w:w="85" w:type="dxa"/>
              <w:left w:w="85" w:type="dxa"/>
              <w:bottom w:w="85" w:type="dxa"/>
              <w:right w:w="85" w:type="dxa"/>
            </w:tcMar>
            <w:hideMark/>
          </w:tcPr>
          <w:p w14:paraId="04B41789" w14:textId="7F0F9957" w:rsidR="00234329" w:rsidRPr="001C3819" w:rsidRDefault="001C3819" w:rsidP="001C3819">
            <w:pPr>
              <w:pStyle w:val="Header"/>
              <w:rPr>
                <w:caps/>
                <w:sz w:val="16"/>
                <w:szCs w:val="16"/>
              </w:rPr>
            </w:pPr>
            <w:r w:rsidRPr="001C3819">
              <w:rPr>
                <w:rFonts w:cs="Arial"/>
                <w:b/>
                <w:color w:val="000000"/>
                <w:sz w:val="22"/>
                <w:szCs w:val="22"/>
                <w:lang w:val="en-ZA"/>
              </w:rPr>
              <w:t xml:space="preserve">THE PROVISION OF </w:t>
            </w:r>
            <w:r w:rsidR="00A96AF3" w:rsidRPr="00A96AF3">
              <w:rPr>
                <w:rFonts w:cs="Arial"/>
                <w:b/>
                <w:color w:val="000000"/>
                <w:sz w:val="22"/>
                <w:szCs w:val="22"/>
                <w:lang w:val="en-ZA"/>
              </w:rPr>
              <w:t>MPS 265 Mill, Service, Major</w:t>
            </w:r>
            <w:r w:rsidR="003A247A">
              <w:rPr>
                <w:rFonts w:cs="Arial"/>
                <w:b/>
                <w:color w:val="000000"/>
                <w:sz w:val="22"/>
                <w:szCs w:val="22"/>
                <w:lang w:val="en-ZA"/>
              </w:rPr>
              <w:t xml:space="preserve"> </w:t>
            </w:r>
            <w:r w:rsidR="00A96AF3" w:rsidRPr="00A96AF3">
              <w:rPr>
                <w:rFonts w:cs="Arial"/>
                <w:b/>
                <w:color w:val="000000"/>
                <w:sz w:val="22"/>
                <w:szCs w:val="22"/>
                <w:lang w:val="en-ZA"/>
              </w:rPr>
              <w:t>Overhaul and Critical Spares for a Period of eighteen (18) Months at Kusile Power Station</w:t>
            </w:r>
          </w:p>
          <w:p w14:paraId="0BF79786" w14:textId="77777777" w:rsidR="00504D8F" w:rsidRPr="0087262D" w:rsidRDefault="00504D8F" w:rsidP="00234329">
            <w:pPr>
              <w:jc w:val="both"/>
              <w:rPr>
                <w:vanish/>
                <w:color w:val="FF0000"/>
                <w:sz w:val="22"/>
                <w:szCs w:val="22"/>
              </w:rPr>
            </w:pPr>
          </w:p>
        </w:tc>
      </w:tr>
      <w:tr w:rsidR="00504D8F" w14:paraId="42F79E68" w14:textId="77777777" w:rsidTr="00504D8F">
        <w:trPr>
          <w:cantSplit/>
          <w:jc w:val="right"/>
        </w:trPr>
        <w:tc>
          <w:tcPr>
            <w:tcW w:w="3607" w:type="dxa"/>
            <w:tcBorders>
              <w:top w:val="nil"/>
              <w:left w:val="nil"/>
              <w:bottom w:val="single" w:sz="4" w:space="0" w:color="auto"/>
              <w:right w:val="nil"/>
            </w:tcBorders>
            <w:tcMar>
              <w:top w:w="85" w:type="dxa"/>
              <w:left w:w="85" w:type="dxa"/>
              <w:bottom w:w="85" w:type="dxa"/>
              <w:right w:w="85" w:type="dxa"/>
            </w:tcMar>
          </w:tcPr>
          <w:p w14:paraId="2BD40F7B" w14:textId="77777777" w:rsidR="00504D8F" w:rsidRDefault="00504D8F">
            <w:pPr>
              <w:jc w:val="right"/>
              <w:rPr>
                <w:b/>
                <w:sz w:val="24"/>
              </w:rPr>
            </w:pPr>
          </w:p>
        </w:tc>
        <w:tc>
          <w:tcPr>
            <w:tcW w:w="6259" w:type="dxa"/>
            <w:gridSpan w:val="2"/>
            <w:tcBorders>
              <w:top w:val="nil"/>
              <w:left w:val="nil"/>
              <w:bottom w:val="single" w:sz="4" w:space="0" w:color="auto"/>
              <w:right w:val="nil"/>
            </w:tcBorders>
            <w:tcMar>
              <w:top w:w="85" w:type="dxa"/>
              <w:left w:w="85" w:type="dxa"/>
              <w:bottom w:w="85" w:type="dxa"/>
              <w:right w:w="85" w:type="dxa"/>
            </w:tcMar>
          </w:tcPr>
          <w:p w14:paraId="0162B648" w14:textId="77777777" w:rsidR="00504D8F" w:rsidRDefault="00504D8F">
            <w:pPr>
              <w:rPr>
                <w:b/>
                <w:sz w:val="24"/>
              </w:rPr>
            </w:pPr>
          </w:p>
        </w:tc>
      </w:tr>
      <w:tr w:rsidR="00504D8F" w14:paraId="0C675C5D" w14:textId="77777777" w:rsidTr="00504D8F">
        <w:trPr>
          <w:cantSplit/>
          <w:jc w:val="right"/>
        </w:trPr>
        <w:tc>
          <w:tcPr>
            <w:tcW w:w="3607" w:type="dxa"/>
            <w:tcBorders>
              <w:top w:val="single" w:sz="4" w:space="0" w:color="auto"/>
              <w:left w:val="nil"/>
              <w:bottom w:val="nil"/>
              <w:right w:val="nil"/>
            </w:tcBorders>
            <w:tcMar>
              <w:top w:w="85" w:type="dxa"/>
              <w:left w:w="85" w:type="dxa"/>
              <w:bottom w:w="85" w:type="dxa"/>
              <w:right w:w="85" w:type="dxa"/>
            </w:tcMar>
          </w:tcPr>
          <w:p w14:paraId="3084C2BE" w14:textId="77777777" w:rsidR="00504D8F" w:rsidRDefault="00504D8F">
            <w:pPr>
              <w:jc w:val="right"/>
              <w:rPr>
                <w:b/>
                <w:spacing w:val="-2"/>
                <w:sz w:val="24"/>
              </w:rPr>
            </w:pPr>
            <w:r>
              <w:rPr>
                <w:b/>
                <w:spacing w:val="-2"/>
                <w:sz w:val="24"/>
              </w:rPr>
              <w:t>Contents:</w:t>
            </w:r>
          </w:p>
          <w:p w14:paraId="702FB27C" w14:textId="77777777" w:rsidR="00504D8F" w:rsidRDefault="00504D8F">
            <w:pPr>
              <w:jc w:val="right"/>
              <w:rPr>
                <w:b/>
                <w:sz w:val="24"/>
              </w:rPr>
            </w:pPr>
          </w:p>
        </w:tc>
        <w:tc>
          <w:tcPr>
            <w:tcW w:w="4899" w:type="dxa"/>
            <w:tcBorders>
              <w:top w:val="single" w:sz="4" w:space="0" w:color="auto"/>
              <w:left w:val="nil"/>
              <w:bottom w:val="nil"/>
              <w:right w:val="nil"/>
            </w:tcBorders>
            <w:tcMar>
              <w:top w:w="85" w:type="dxa"/>
              <w:left w:w="85" w:type="dxa"/>
              <w:bottom w:w="85" w:type="dxa"/>
              <w:right w:w="85" w:type="dxa"/>
            </w:tcMar>
          </w:tcPr>
          <w:p w14:paraId="70DF397A" w14:textId="77777777" w:rsidR="00504D8F" w:rsidRDefault="00504D8F">
            <w:pPr>
              <w:rPr>
                <w:b/>
                <w:sz w:val="24"/>
              </w:rPr>
            </w:pPr>
          </w:p>
        </w:tc>
        <w:tc>
          <w:tcPr>
            <w:tcW w:w="1360" w:type="dxa"/>
            <w:tcBorders>
              <w:top w:val="single" w:sz="4" w:space="0" w:color="auto"/>
              <w:left w:val="nil"/>
              <w:bottom w:val="nil"/>
              <w:right w:val="nil"/>
            </w:tcBorders>
            <w:hideMark/>
          </w:tcPr>
          <w:p w14:paraId="3EACF608" w14:textId="77777777" w:rsidR="00504D8F" w:rsidRDefault="00504D8F">
            <w:pPr>
              <w:rPr>
                <w:b/>
                <w:sz w:val="24"/>
              </w:rPr>
            </w:pPr>
            <w:r>
              <w:rPr>
                <w:b/>
                <w:sz w:val="24"/>
              </w:rPr>
              <w:t>No of pages</w:t>
            </w:r>
          </w:p>
        </w:tc>
      </w:tr>
      <w:tr w:rsidR="00504D8F" w14:paraId="0376A6A9" w14:textId="77777777" w:rsidTr="00504D8F">
        <w:trPr>
          <w:cantSplit/>
          <w:jc w:val="right"/>
        </w:trPr>
        <w:tc>
          <w:tcPr>
            <w:tcW w:w="3607" w:type="dxa"/>
            <w:tcMar>
              <w:top w:w="85" w:type="dxa"/>
              <w:left w:w="85" w:type="dxa"/>
              <w:bottom w:w="85" w:type="dxa"/>
              <w:right w:w="85" w:type="dxa"/>
            </w:tcMar>
            <w:hideMark/>
          </w:tcPr>
          <w:p w14:paraId="744F0BE3" w14:textId="77777777" w:rsidR="00504D8F" w:rsidRDefault="00504D8F">
            <w:pPr>
              <w:jc w:val="right"/>
              <w:rPr>
                <w:b/>
                <w:bCs/>
                <w:spacing w:val="-2"/>
                <w:sz w:val="24"/>
              </w:rPr>
            </w:pPr>
            <w:r>
              <w:rPr>
                <w:b/>
                <w:bCs/>
                <w:spacing w:val="-2"/>
                <w:sz w:val="24"/>
              </w:rPr>
              <w:t>Part C1</w:t>
            </w:r>
          </w:p>
        </w:tc>
        <w:tc>
          <w:tcPr>
            <w:tcW w:w="4899" w:type="dxa"/>
            <w:tcMar>
              <w:top w:w="85" w:type="dxa"/>
              <w:left w:w="85" w:type="dxa"/>
              <w:bottom w:w="85" w:type="dxa"/>
              <w:right w:w="85" w:type="dxa"/>
            </w:tcMar>
            <w:hideMark/>
          </w:tcPr>
          <w:p w14:paraId="1787F4D6" w14:textId="77777777" w:rsidR="00504D8F" w:rsidRDefault="00504D8F">
            <w:pPr>
              <w:rPr>
                <w:b/>
                <w:bCs/>
                <w:spacing w:val="-2"/>
                <w:sz w:val="24"/>
              </w:rPr>
            </w:pPr>
            <w:r>
              <w:rPr>
                <w:b/>
                <w:bCs/>
                <w:spacing w:val="-2"/>
                <w:sz w:val="24"/>
              </w:rPr>
              <w:t>Agreements &amp; Contract Data</w:t>
            </w:r>
          </w:p>
        </w:tc>
        <w:tc>
          <w:tcPr>
            <w:tcW w:w="1360" w:type="dxa"/>
            <w:hideMark/>
          </w:tcPr>
          <w:p w14:paraId="55C86279" w14:textId="77777777" w:rsidR="00504D8F" w:rsidRDefault="00BE18F8">
            <w:pPr>
              <w:jc w:val="both"/>
              <w:rPr>
                <w:b/>
                <w:bCs/>
                <w:spacing w:val="-2"/>
                <w:sz w:val="24"/>
              </w:rPr>
            </w:pPr>
            <w:r>
              <w:rPr>
                <w:b/>
                <w:bCs/>
                <w:spacing w:val="-2"/>
                <w:sz w:val="24"/>
              </w:rPr>
              <w:t>2</w:t>
            </w:r>
          </w:p>
        </w:tc>
      </w:tr>
      <w:tr w:rsidR="00504D8F" w14:paraId="3D4CB803" w14:textId="77777777" w:rsidTr="00504D8F">
        <w:trPr>
          <w:cantSplit/>
          <w:jc w:val="right"/>
        </w:trPr>
        <w:tc>
          <w:tcPr>
            <w:tcW w:w="3607" w:type="dxa"/>
            <w:tcMar>
              <w:top w:w="85" w:type="dxa"/>
              <w:left w:w="85" w:type="dxa"/>
              <w:bottom w:w="85" w:type="dxa"/>
              <w:right w:w="85" w:type="dxa"/>
            </w:tcMar>
            <w:hideMark/>
          </w:tcPr>
          <w:p w14:paraId="79E447AE" w14:textId="77777777" w:rsidR="00504D8F" w:rsidRDefault="00504D8F">
            <w:pPr>
              <w:jc w:val="right"/>
              <w:rPr>
                <w:b/>
                <w:bCs/>
                <w:spacing w:val="-2"/>
                <w:sz w:val="24"/>
              </w:rPr>
            </w:pPr>
            <w:r>
              <w:rPr>
                <w:b/>
                <w:bCs/>
                <w:spacing w:val="-2"/>
                <w:sz w:val="24"/>
              </w:rPr>
              <w:t>Part C2</w:t>
            </w:r>
          </w:p>
        </w:tc>
        <w:tc>
          <w:tcPr>
            <w:tcW w:w="4899" w:type="dxa"/>
            <w:tcMar>
              <w:top w:w="85" w:type="dxa"/>
              <w:left w:w="85" w:type="dxa"/>
              <w:bottom w:w="85" w:type="dxa"/>
              <w:right w:w="85" w:type="dxa"/>
            </w:tcMar>
            <w:hideMark/>
          </w:tcPr>
          <w:p w14:paraId="459ED772" w14:textId="77777777" w:rsidR="00504D8F" w:rsidRDefault="00504D8F">
            <w:pPr>
              <w:rPr>
                <w:b/>
                <w:bCs/>
                <w:spacing w:val="-2"/>
                <w:sz w:val="24"/>
                <w:szCs w:val="20"/>
              </w:rPr>
            </w:pPr>
            <w:r>
              <w:rPr>
                <w:b/>
                <w:bCs/>
                <w:spacing w:val="-2"/>
                <w:sz w:val="24"/>
                <w:szCs w:val="20"/>
              </w:rPr>
              <w:t>Pricing Data</w:t>
            </w:r>
          </w:p>
        </w:tc>
        <w:tc>
          <w:tcPr>
            <w:tcW w:w="1360" w:type="dxa"/>
            <w:hideMark/>
          </w:tcPr>
          <w:p w14:paraId="79BC065B" w14:textId="77777777" w:rsidR="00504D8F" w:rsidRDefault="00504D8F">
            <w:pPr>
              <w:rPr>
                <w:b/>
                <w:bCs/>
                <w:spacing w:val="-2"/>
                <w:sz w:val="24"/>
              </w:rPr>
            </w:pPr>
          </w:p>
        </w:tc>
      </w:tr>
      <w:tr w:rsidR="00504D8F" w14:paraId="72FA3886" w14:textId="77777777" w:rsidTr="00504D8F">
        <w:trPr>
          <w:cantSplit/>
          <w:jc w:val="right"/>
        </w:trPr>
        <w:tc>
          <w:tcPr>
            <w:tcW w:w="3607" w:type="dxa"/>
            <w:tcMar>
              <w:top w:w="85" w:type="dxa"/>
              <w:left w:w="85" w:type="dxa"/>
              <w:bottom w:w="85" w:type="dxa"/>
              <w:right w:w="85" w:type="dxa"/>
            </w:tcMar>
            <w:hideMark/>
          </w:tcPr>
          <w:p w14:paraId="433C14BF" w14:textId="77777777" w:rsidR="00504D8F" w:rsidRDefault="00504D8F">
            <w:pPr>
              <w:jc w:val="right"/>
              <w:rPr>
                <w:b/>
                <w:bCs/>
                <w:spacing w:val="-2"/>
                <w:sz w:val="24"/>
              </w:rPr>
            </w:pPr>
            <w:r>
              <w:rPr>
                <w:b/>
                <w:bCs/>
                <w:spacing w:val="-2"/>
                <w:sz w:val="24"/>
              </w:rPr>
              <w:t>Part C3</w:t>
            </w:r>
          </w:p>
        </w:tc>
        <w:tc>
          <w:tcPr>
            <w:tcW w:w="4899" w:type="dxa"/>
            <w:tcMar>
              <w:top w:w="85" w:type="dxa"/>
              <w:left w:w="85" w:type="dxa"/>
              <w:bottom w:w="85" w:type="dxa"/>
              <w:right w:w="85" w:type="dxa"/>
            </w:tcMar>
            <w:hideMark/>
          </w:tcPr>
          <w:p w14:paraId="72F4AC10" w14:textId="77777777" w:rsidR="00504D8F" w:rsidRDefault="00504D8F">
            <w:pPr>
              <w:rPr>
                <w:b/>
                <w:bCs/>
                <w:spacing w:val="-2"/>
                <w:sz w:val="24"/>
              </w:rPr>
            </w:pPr>
            <w:r>
              <w:rPr>
                <w:b/>
                <w:bCs/>
                <w:spacing w:val="-2"/>
                <w:sz w:val="24"/>
              </w:rPr>
              <w:t>Scope of Work</w:t>
            </w:r>
          </w:p>
        </w:tc>
        <w:tc>
          <w:tcPr>
            <w:tcW w:w="1360" w:type="dxa"/>
            <w:hideMark/>
          </w:tcPr>
          <w:p w14:paraId="2F79E95C" w14:textId="77777777" w:rsidR="00504D8F" w:rsidRDefault="00C8314B">
            <w:pPr>
              <w:rPr>
                <w:b/>
                <w:bCs/>
                <w:spacing w:val="-2"/>
                <w:sz w:val="24"/>
              </w:rPr>
            </w:pPr>
            <w:r>
              <w:rPr>
                <w:b/>
                <w:bCs/>
                <w:spacing w:val="-2"/>
                <w:sz w:val="24"/>
              </w:rPr>
              <w:t>20</w:t>
            </w:r>
          </w:p>
        </w:tc>
      </w:tr>
      <w:tr w:rsidR="00504D8F" w14:paraId="33AB96E9" w14:textId="77777777" w:rsidTr="00504D8F">
        <w:trPr>
          <w:cantSplit/>
          <w:jc w:val="right"/>
        </w:trPr>
        <w:tc>
          <w:tcPr>
            <w:tcW w:w="3607" w:type="dxa"/>
            <w:tcBorders>
              <w:top w:val="nil"/>
              <w:left w:val="nil"/>
              <w:bottom w:val="single" w:sz="4" w:space="0" w:color="auto"/>
              <w:right w:val="nil"/>
            </w:tcBorders>
            <w:tcMar>
              <w:top w:w="85" w:type="dxa"/>
              <w:left w:w="85" w:type="dxa"/>
              <w:bottom w:w="85" w:type="dxa"/>
              <w:right w:w="85" w:type="dxa"/>
            </w:tcMar>
          </w:tcPr>
          <w:p w14:paraId="04575F2D" w14:textId="77777777" w:rsidR="00504D8F" w:rsidRDefault="00504D8F">
            <w:pPr>
              <w:jc w:val="right"/>
              <w:rPr>
                <w:b/>
                <w:sz w:val="24"/>
              </w:rPr>
            </w:pPr>
          </w:p>
        </w:tc>
        <w:tc>
          <w:tcPr>
            <w:tcW w:w="4899" w:type="dxa"/>
            <w:tcBorders>
              <w:top w:val="nil"/>
              <w:left w:val="nil"/>
              <w:bottom w:val="single" w:sz="4" w:space="0" w:color="auto"/>
              <w:right w:val="nil"/>
            </w:tcBorders>
            <w:tcMar>
              <w:top w:w="85" w:type="dxa"/>
              <w:left w:w="85" w:type="dxa"/>
              <w:bottom w:w="85" w:type="dxa"/>
              <w:right w:w="85" w:type="dxa"/>
            </w:tcMar>
          </w:tcPr>
          <w:p w14:paraId="26EAE371" w14:textId="77777777" w:rsidR="00504D8F" w:rsidRDefault="00504D8F">
            <w:pPr>
              <w:rPr>
                <w:b/>
                <w:sz w:val="24"/>
              </w:rPr>
            </w:pPr>
          </w:p>
        </w:tc>
        <w:tc>
          <w:tcPr>
            <w:tcW w:w="1360" w:type="dxa"/>
            <w:tcBorders>
              <w:top w:val="nil"/>
              <w:left w:val="nil"/>
              <w:bottom w:val="single" w:sz="4" w:space="0" w:color="auto"/>
              <w:right w:val="nil"/>
            </w:tcBorders>
          </w:tcPr>
          <w:p w14:paraId="1C243255" w14:textId="77777777" w:rsidR="00504D8F" w:rsidRDefault="00504D8F">
            <w:pPr>
              <w:rPr>
                <w:b/>
                <w:sz w:val="24"/>
              </w:rPr>
            </w:pPr>
          </w:p>
        </w:tc>
      </w:tr>
      <w:tr w:rsidR="00504D8F" w14:paraId="4E68EE0D" w14:textId="77777777" w:rsidTr="00504D8F">
        <w:trPr>
          <w:cantSplit/>
          <w:jc w:val="right"/>
        </w:trPr>
        <w:tc>
          <w:tcPr>
            <w:tcW w:w="3607" w:type="dxa"/>
            <w:tcBorders>
              <w:top w:val="single" w:sz="4" w:space="0" w:color="auto"/>
              <w:left w:val="nil"/>
              <w:bottom w:val="nil"/>
              <w:right w:val="nil"/>
            </w:tcBorders>
            <w:tcMar>
              <w:top w:w="85" w:type="dxa"/>
              <w:left w:w="85" w:type="dxa"/>
              <w:bottom w:w="85" w:type="dxa"/>
              <w:right w:w="85" w:type="dxa"/>
            </w:tcMar>
            <w:hideMark/>
          </w:tcPr>
          <w:p w14:paraId="58C92CAE" w14:textId="77777777" w:rsidR="00504D8F" w:rsidRDefault="00504D8F">
            <w:pPr>
              <w:jc w:val="right"/>
              <w:rPr>
                <w:b/>
                <w:sz w:val="24"/>
              </w:rPr>
            </w:pPr>
            <w:r>
              <w:rPr>
                <w:b/>
                <w:sz w:val="24"/>
              </w:rPr>
              <w:t>CONTRACT No.</w:t>
            </w:r>
          </w:p>
        </w:tc>
        <w:tc>
          <w:tcPr>
            <w:tcW w:w="6259" w:type="dxa"/>
            <w:gridSpan w:val="2"/>
            <w:tcBorders>
              <w:top w:val="single" w:sz="4" w:space="0" w:color="auto"/>
              <w:left w:val="nil"/>
              <w:bottom w:val="nil"/>
              <w:right w:val="nil"/>
            </w:tcBorders>
            <w:tcMar>
              <w:top w:w="85" w:type="dxa"/>
              <w:left w:w="85" w:type="dxa"/>
              <w:bottom w:w="85" w:type="dxa"/>
              <w:right w:w="85" w:type="dxa"/>
            </w:tcMar>
            <w:hideMark/>
          </w:tcPr>
          <w:p w14:paraId="38C3E65A" w14:textId="77777777" w:rsidR="00504D8F" w:rsidRDefault="00504D8F">
            <w:pPr>
              <w:rPr>
                <w:b/>
                <w:sz w:val="24"/>
              </w:rPr>
            </w:pPr>
          </w:p>
        </w:tc>
      </w:tr>
      <w:tr w:rsidR="00504D8F" w14:paraId="3C8B8407" w14:textId="77777777" w:rsidTr="00504D8F">
        <w:trPr>
          <w:cantSplit/>
          <w:jc w:val="right"/>
        </w:trPr>
        <w:tc>
          <w:tcPr>
            <w:tcW w:w="3607" w:type="dxa"/>
            <w:tcMar>
              <w:top w:w="85" w:type="dxa"/>
              <w:left w:w="85" w:type="dxa"/>
              <w:bottom w:w="85" w:type="dxa"/>
              <w:right w:w="85" w:type="dxa"/>
            </w:tcMar>
          </w:tcPr>
          <w:p w14:paraId="2A813D05" w14:textId="77777777" w:rsidR="00504D8F" w:rsidRDefault="00504D8F">
            <w:pPr>
              <w:jc w:val="right"/>
              <w:rPr>
                <w:b/>
                <w:sz w:val="24"/>
              </w:rPr>
            </w:pPr>
          </w:p>
        </w:tc>
        <w:tc>
          <w:tcPr>
            <w:tcW w:w="6259" w:type="dxa"/>
            <w:gridSpan w:val="2"/>
            <w:tcMar>
              <w:top w:w="85" w:type="dxa"/>
              <w:left w:w="85" w:type="dxa"/>
              <w:bottom w:w="85" w:type="dxa"/>
              <w:right w:w="85" w:type="dxa"/>
            </w:tcMar>
          </w:tcPr>
          <w:p w14:paraId="3B0EA98E" w14:textId="77777777" w:rsidR="00504D8F" w:rsidRDefault="00504D8F">
            <w:pPr>
              <w:rPr>
                <w:b/>
                <w:sz w:val="24"/>
              </w:rPr>
            </w:pPr>
          </w:p>
        </w:tc>
      </w:tr>
      <w:tr w:rsidR="00504D8F" w14:paraId="0438FD3F" w14:textId="77777777" w:rsidTr="00504D8F">
        <w:trPr>
          <w:cantSplit/>
          <w:jc w:val="right"/>
        </w:trPr>
        <w:tc>
          <w:tcPr>
            <w:tcW w:w="3607" w:type="dxa"/>
            <w:tcMar>
              <w:top w:w="85" w:type="dxa"/>
              <w:left w:w="85" w:type="dxa"/>
              <w:bottom w:w="85" w:type="dxa"/>
              <w:right w:w="85" w:type="dxa"/>
            </w:tcMar>
          </w:tcPr>
          <w:p w14:paraId="4F54D968" w14:textId="77777777" w:rsidR="00504D8F" w:rsidRDefault="00504D8F">
            <w:pPr>
              <w:jc w:val="right"/>
              <w:rPr>
                <w:b/>
                <w:sz w:val="24"/>
              </w:rPr>
            </w:pPr>
          </w:p>
        </w:tc>
        <w:tc>
          <w:tcPr>
            <w:tcW w:w="6259" w:type="dxa"/>
            <w:gridSpan w:val="2"/>
            <w:tcMar>
              <w:top w:w="85" w:type="dxa"/>
              <w:left w:w="85" w:type="dxa"/>
              <w:bottom w:w="85" w:type="dxa"/>
              <w:right w:w="85" w:type="dxa"/>
            </w:tcMar>
          </w:tcPr>
          <w:p w14:paraId="052554F5" w14:textId="77777777" w:rsidR="00504D8F" w:rsidRDefault="00504D8F">
            <w:pPr>
              <w:rPr>
                <w:b/>
                <w:sz w:val="24"/>
              </w:rPr>
            </w:pPr>
          </w:p>
        </w:tc>
      </w:tr>
      <w:tr w:rsidR="00504D8F" w14:paraId="42B4B3F3" w14:textId="77777777" w:rsidTr="00504D8F">
        <w:trPr>
          <w:cantSplit/>
          <w:jc w:val="right"/>
        </w:trPr>
        <w:tc>
          <w:tcPr>
            <w:tcW w:w="3607" w:type="dxa"/>
            <w:tcBorders>
              <w:top w:val="nil"/>
              <w:left w:val="nil"/>
              <w:bottom w:val="single" w:sz="2" w:space="0" w:color="auto"/>
              <w:right w:val="nil"/>
            </w:tcBorders>
            <w:tcMar>
              <w:top w:w="85" w:type="dxa"/>
              <w:left w:w="85" w:type="dxa"/>
              <w:bottom w:w="85" w:type="dxa"/>
              <w:right w:w="85" w:type="dxa"/>
            </w:tcMar>
          </w:tcPr>
          <w:p w14:paraId="1957FCE2" w14:textId="77777777" w:rsidR="00504D8F" w:rsidRDefault="00504D8F">
            <w:pPr>
              <w:jc w:val="right"/>
              <w:rPr>
                <w:b/>
                <w:sz w:val="24"/>
              </w:rPr>
            </w:pPr>
          </w:p>
        </w:tc>
        <w:tc>
          <w:tcPr>
            <w:tcW w:w="6259" w:type="dxa"/>
            <w:gridSpan w:val="2"/>
            <w:tcBorders>
              <w:top w:val="nil"/>
              <w:left w:val="nil"/>
              <w:bottom w:val="single" w:sz="2" w:space="0" w:color="auto"/>
              <w:right w:val="nil"/>
            </w:tcBorders>
            <w:tcMar>
              <w:top w:w="85" w:type="dxa"/>
              <w:left w:w="85" w:type="dxa"/>
              <w:bottom w:w="85" w:type="dxa"/>
              <w:right w:w="85" w:type="dxa"/>
            </w:tcMar>
          </w:tcPr>
          <w:p w14:paraId="5F8D16E8" w14:textId="77777777" w:rsidR="00504D8F" w:rsidRDefault="00504D8F">
            <w:pPr>
              <w:rPr>
                <w:b/>
                <w:sz w:val="24"/>
              </w:rPr>
            </w:pPr>
          </w:p>
        </w:tc>
      </w:tr>
    </w:tbl>
    <w:p w14:paraId="296839CF" w14:textId="77777777" w:rsidR="00504D8F" w:rsidRDefault="00504D8F" w:rsidP="00504D8F"/>
    <w:p w14:paraId="1E7E8D72" w14:textId="77777777" w:rsidR="00504D8F" w:rsidRDefault="00504D8F" w:rsidP="00504D8F">
      <w:pPr>
        <w:jc w:val="both"/>
        <w:rPr>
          <w:rFonts w:cs="Arial"/>
        </w:rPr>
      </w:pPr>
    </w:p>
    <w:p w14:paraId="780520AF" w14:textId="77777777" w:rsidR="00504D8F" w:rsidRDefault="00504D8F" w:rsidP="00504D8F">
      <w:pPr>
        <w:rPr>
          <w:rFonts w:cs="Arial"/>
        </w:rPr>
      </w:pPr>
    </w:p>
    <w:p w14:paraId="77C3C458" w14:textId="77777777" w:rsidR="0024692D" w:rsidRDefault="0024692D" w:rsidP="00504D8F">
      <w:pPr>
        <w:rPr>
          <w:rFonts w:cs="Arial"/>
        </w:rPr>
      </w:pPr>
    </w:p>
    <w:p w14:paraId="2C505E07" w14:textId="77777777" w:rsidR="0024692D" w:rsidRDefault="0024692D" w:rsidP="00504D8F">
      <w:pPr>
        <w:rPr>
          <w:rFonts w:cs="Arial"/>
        </w:rPr>
      </w:pPr>
    </w:p>
    <w:p w14:paraId="22340857" w14:textId="77777777" w:rsidR="00504D8F" w:rsidRDefault="00504D8F" w:rsidP="00504D8F"/>
    <w:p w14:paraId="4130A442" w14:textId="77777777" w:rsidR="00504D8F" w:rsidRPr="0016555D" w:rsidRDefault="00504D8F" w:rsidP="00504D8F">
      <w:pPr>
        <w:pStyle w:val="Title"/>
        <w:rPr>
          <w:rFonts w:ascii="Arial" w:hAnsi="Arial" w:cs="Times New Roman"/>
          <w:caps w:val="0"/>
          <w:spacing w:val="-2"/>
          <w:kern w:val="0"/>
          <w:sz w:val="24"/>
          <w:szCs w:val="24"/>
        </w:rPr>
      </w:pPr>
      <w:bookmarkStart w:id="0" w:name="_Toc454189247"/>
      <w:bookmarkStart w:id="1" w:name="_Toc454189308"/>
      <w:r w:rsidRPr="0016555D">
        <w:rPr>
          <w:rFonts w:ascii="Arial" w:hAnsi="Arial" w:cs="Times New Roman"/>
          <w:caps w:val="0"/>
          <w:spacing w:val="-2"/>
          <w:kern w:val="0"/>
          <w:sz w:val="24"/>
          <w:szCs w:val="24"/>
        </w:rPr>
        <w:lastRenderedPageBreak/>
        <w:t>PART C1:</w:t>
      </w:r>
      <w:r w:rsidRPr="0016555D">
        <w:rPr>
          <w:rFonts w:ascii="Arial" w:hAnsi="Arial" w:cs="Times New Roman"/>
          <w:caps w:val="0"/>
          <w:spacing w:val="-2"/>
          <w:kern w:val="0"/>
          <w:sz w:val="24"/>
          <w:szCs w:val="24"/>
        </w:rPr>
        <w:tab/>
        <w:t>AGREEMENTS &amp; CONTRACT DATA</w:t>
      </w:r>
      <w:bookmarkEnd w:id="0"/>
      <w:bookmarkEnd w:id="1"/>
    </w:p>
    <w:p w14:paraId="021A49BA" w14:textId="77777777" w:rsidR="00504D8F" w:rsidRDefault="00504D8F" w:rsidP="00504D8F"/>
    <w:p w14:paraId="458B1E91" w14:textId="77777777" w:rsidR="00504D8F" w:rsidRDefault="00504D8F" w:rsidP="00504D8F">
      <w:pPr>
        <w:rPr>
          <w:rFonts w:cs="Arial"/>
        </w:rPr>
      </w:pPr>
    </w:p>
    <w:p w14:paraId="05206AC9" w14:textId="77777777" w:rsidR="00504D8F" w:rsidRDefault="00504D8F" w:rsidP="00504D8F">
      <w:pPr>
        <w:rPr>
          <w:rFonts w:cs="Arial"/>
        </w:rPr>
      </w:pPr>
    </w:p>
    <w:p w14:paraId="47AD5DC9" w14:textId="77777777" w:rsidR="00504D8F" w:rsidRDefault="00504D8F" w:rsidP="00504D8F">
      <w:pPr>
        <w:rPr>
          <w:rFonts w:cs="Arial"/>
        </w:rPr>
      </w:pPr>
    </w:p>
    <w:p w14:paraId="60F3CDC5" w14:textId="77777777" w:rsidR="00504D8F" w:rsidRDefault="00504D8F" w:rsidP="00504D8F">
      <w:pPr>
        <w:rPr>
          <w:rFonts w:cs="Arial"/>
        </w:rPr>
      </w:pPr>
    </w:p>
    <w:p w14:paraId="0429F209" w14:textId="77777777" w:rsidR="00504D8F" w:rsidRDefault="00504D8F" w:rsidP="00504D8F">
      <w:pPr>
        <w:rPr>
          <w:rFonts w:cs="Arial"/>
        </w:rPr>
      </w:pPr>
    </w:p>
    <w:p w14:paraId="5836F339" w14:textId="77777777" w:rsidR="00504D8F" w:rsidRDefault="00504D8F" w:rsidP="00504D8F">
      <w:pPr>
        <w:rPr>
          <w:rFonts w:cs="Arial"/>
        </w:rPr>
      </w:pPr>
    </w:p>
    <w:p w14:paraId="4F1DB523" w14:textId="77777777" w:rsidR="00504D8F" w:rsidRDefault="00504D8F" w:rsidP="00504D8F">
      <w:pPr>
        <w:rPr>
          <w:rFonts w:cs="Arial"/>
        </w:rPr>
      </w:pPr>
    </w:p>
    <w:p w14:paraId="41BADAFA" w14:textId="77777777" w:rsidR="00504D8F" w:rsidRDefault="00504D8F" w:rsidP="00504D8F">
      <w:pPr>
        <w:rPr>
          <w:rFonts w:cs="Arial"/>
        </w:rPr>
      </w:pPr>
    </w:p>
    <w:p w14:paraId="386F8BCD" w14:textId="77777777" w:rsidR="00504D8F" w:rsidRDefault="00504D8F" w:rsidP="00504D8F">
      <w:pPr>
        <w:rPr>
          <w:rFonts w:cs="Arial"/>
        </w:rPr>
      </w:pPr>
    </w:p>
    <w:p w14:paraId="2A530F4A" w14:textId="77777777" w:rsidR="00504D8F" w:rsidRDefault="00504D8F" w:rsidP="00504D8F"/>
    <w:tbl>
      <w:tblPr>
        <w:tblW w:w="0" w:type="auto"/>
        <w:jc w:val="right"/>
        <w:tblLayout w:type="fixed"/>
        <w:tblCellMar>
          <w:left w:w="107" w:type="dxa"/>
          <w:right w:w="107" w:type="dxa"/>
        </w:tblCellMar>
        <w:tblLook w:val="04A0" w:firstRow="1" w:lastRow="0" w:firstColumn="1" w:lastColumn="0" w:noHBand="0" w:noVBand="1"/>
      </w:tblPr>
      <w:tblGrid>
        <w:gridCol w:w="3545"/>
        <w:gridCol w:w="4961"/>
        <w:gridCol w:w="1360"/>
      </w:tblGrid>
      <w:tr w:rsidR="00504D8F" w14:paraId="7E90AD97" w14:textId="77777777" w:rsidTr="00BE18F8">
        <w:trPr>
          <w:cantSplit/>
          <w:jc w:val="right"/>
        </w:trPr>
        <w:tc>
          <w:tcPr>
            <w:tcW w:w="3545" w:type="dxa"/>
            <w:tcBorders>
              <w:top w:val="single" w:sz="4" w:space="0" w:color="auto"/>
              <w:left w:val="nil"/>
              <w:bottom w:val="nil"/>
              <w:right w:val="nil"/>
            </w:tcBorders>
            <w:tcMar>
              <w:top w:w="85" w:type="dxa"/>
              <w:left w:w="85" w:type="dxa"/>
              <w:bottom w:w="85" w:type="dxa"/>
              <w:right w:w="85" w:type="dxa"/>
            </w:tcMar>
          </w:tcPr>
          <w:p w14:paraId="4F7E5F3A" w14:textId="77777777" w:rsidR="00504D8F" w:rsidRDefault="00504D8F">
            <w:pPr>
              <w:jc w:val="right"/>
              <w:rPr>
                <w:b/>
                <w:spacing w:val="-2"/>
                <w:sz w:val="24"/>
              </w:rPr>
            </w:pPr>
            <w:r>
              <w:rPr>
                <w:b/>
                <w:spacing w:val="-2"/>
                <w:sz w:val="24"/>
              </w:rPr>
              <w:t>Contents:</w:t>
            </w:r>
          </w:p>
          <w:p w14:paraId="3E1809A4" w14:textId="77777777" w:rsidR="00504D8F" w:rsidRDefault="00504D8F">
            <w:pPr>
              <w:jc w:val="right"/>
              <w:rPr>
                <w:b/>
                <w:sz w:val="24"/>
              </w:rPr>
            </w:pPr>
          </w:p>
        </w:tc>
        <w:tc>
          <w:tcPr>
            <w:tcW w:w="4961" w:type="dxa"/>
            <w:tcBorders>
              <w:top w:val="single" w:sz="4" w:space="0" w:color="auto"/>
              <w:left w:val="nil"/>
              <w:bottom w:val="nil"/>
              <w:right w:val="nil"/>
            </w:tcBorders>
            <w:tcMar>
              <w:top w:w="85" w:type="dxa"/>
              <w:left w:w="85" w:type="dxa"/>
              <w:bottom w:w="85" w:type="dxa"/>
              <w:right w:w="85" w:type="dxa"/>
            </w:tcMar>
          </w:tcPr>
          <w:p w14:paraId="3B369CB0" w14:textId="77777777" w:rsidR="00504D8F" w:rsidRDefault="00504D8F">
            <w:pPr>
              <w:rPr>
                <w:b/>
                <w:sz w:val="24"/>
              </w:rPr>
            </w:pPr>
          </w:p>
        </w:tc>
        <w:tc>
          <w:tcPr>
            <w:tcW w:w="1360" w:type="dxa"/>
            <w:tcBorders>
              <w:top w:val="single" w:sz="4" w:space="0" w:color="auto"/>
              <w:left w:val="nil"/>
              <w:bottom w:val="nil"/>
              <w:right w:val="nil"/>
            </w:tcBorders>
            <w:hideMark/>
          </w:tcPr>
          <w:p w14:paraId="3925EA0C" w14:textId="77777777" w:rsidR="00504D8F" w:rsidRDefault="00504D8F">
            <w:pPr>
              <w:rPr>
                <w:b/>
                <w:sz w:val="24"/>
              </w:rPr>
            </w:pPr>
            <w:r>
              <w:rPr>
                <w:b/>
                <w:sz w:val="24"/>
              </w:rPr>
              <w:t>No of pages</w:t>
            </w:r>
          </w:p>
        </w:tc>
      </w:tr>
      <w:tr w:rsidR="00504D8F" w14:paraId="6DD2A8E4" w14:textId="77777777" w:rsidTr="00BE18F8">
        <w:trPr>
          <w:cantSplit/>
          <w:jc w:val="right"/>
        </w:trPr>
        <w:tc>
          <w:tcPr>
            <w:tcW w:w="3545" w:type="dxa"/>
            <w:tcMar>
              <w:top w:w="85" w:type="dxa"/>
              <w:left w:w="85" w:type="dxa"/>
              <w:bottom w:w="85" w:type="dxa"/>
              <w:right w:w="85" w:type="dxa"/>
            </w:tcMar>
            <w:hideMark/>
          </w:tcPr>
          <w:p w14:paraId="0F6074E4" w14:textId="77777777" w:rsidR="00504D8F" w:rsidRDefault="00504D8F">
            <w:pPr>
              <w:jc w:val="right"/>
              <w:rPr>
                <w:b/>
                <w:bCs/>
                <w:spacing w:val="-2"/>
                <w:sz w:val="24"/>
              </w:rPr>
            </w:pPr>
            <w:r>
              <w:rPr>
                <w:b/>
                <w:bCs/>
                <w:spacing w:val="-2"/>
                <w:sz w:val="24"/>
              </w:rPr>
              <w:t>C1.1</w:t>
            </w:r>
          </w:p>
        </w:tc>
        <w:tc>
          <w:tcPr>
            <w:tcW w:w="4961" w:type="dxa"/>
            <w:tcMar>
              <w:top w:w="85" w:type="dxa"/>
              <w:left w:w="85" w:type="dxa"/>
              <w:bottom w:w="85" w:type="dxa"/>
              <w:right w:w="85" w:type="dxa"/>
            </w:tcMar>
          </w:tcPr>
          <w:p w14:paraId="02710C33" w14:textId="77777777" w:rsidR="00504D8F" w:rsidRDefault="00504D8F">
            <w:pPr>
              <w:rPr>
                <w:b/>
                <w:bCs/>
                <w:spacing w:val="-2"/>
                <w:sz w:val="24"/>
              </w:rPr>
            </w:pPr>
            <w:r>
              <w:rPr>
                <w:b/>
                <w:bCs/>
                <w:spacing w:val="-2"/>
                <w:sz w:val="24"/>
              </w:rPr>
              <w:t xml:space="preserve">Form of Offer and Acceptance </w:t>
            </w:r>
          </w:p>
          <w:p w14:paraId="45EDAAF0" w14:textId="77777777" w:rsidR="00504D8F" w:rsidRDefault="00504D8F" w:rsidP="00BE18F8">
            <w:pPr>
              <w:rPr>
                <w:b/>
                <w:bCs/>
                <w:spacing w:val="-2"/>
                <w:sz w:val="18"/>
                <w:szCs w:val="18"/>
              </w:rPr>
            </w:pPr>
          </w:p>
        </w:tc>
        <w:tc>
          <w:tcPr>
            <w:tcW w:w="1360" w:type="dxa"/>
            <w:hideMark/>
          </w:tcPr>
          <w:p w14:paraId="49C38BB0" w14:textId="77777777" w:rsidR="00504D8F" w:rsidRDefault="00504D8F">
            <w:pPr>
              <w:jc w:val="both"/>
              <w:rPr>
                <w:b/>
                <w:bCs/>
                <w:spacing w:val="-2"/>
                <w:sz w:val="24"/>
              </w:rPr>
            </w:pPr>
          </w:p>
        </w:tc>
      </w:tr>
      <w:tr w:rsidR="00504D8F" w14:paraId="156FB3B8" w14:textId="77777777" w:rsidTr="00BE18F8">
        <w:trPr>
          <w:cantSplit/>
          <w:jc w:val="right"/>
        </w:trPr>
        <w:tc>
          <w:tcPr>
            <w:tcW w:w="3545" w:type="dxa"/>
            <w:tcMar>
              <w:top w:w="85" w:type="dxa"/>
              <w:left w:w="85" w:type="dxa"/>
              <w:bottom w:w="85" w:type="dxa"/>
              <w:right w:w="85" w:type="dxa"/>
            </w:tcMar>
            <w:hideMark/>
          </w:tcPr>
          <w:p w14:paraId="45A61762" w14:textId="77777777" w:rsidR="00504D8F" w:rsidRDefault="00504D8F">
            <w:pPr>
              <w:jc w:val="right"/>
              <w:rPr>
                <w:b/>
                <w:bCs/>
                <w:spacing w:val="-2"/>
                <w:sz w:val="24"/>
              </w:rPr>
            </w:pPr>
            <w:r>
              <w:rPr>
                <w:b/>
                <w:bCs/>
                <w:spacing w:val="-2"/>
                <w:sz w:val="24"/>
              </w:rPr>
              <w:t>C1.2a</w:t>
            </w:r>
          </w:p>
        </w:tc>
        <w:tc>
          <w:tcPr>
            <w:tcW w:w="4961" w:type="dxa"/>
            <w:tcMar>
              <w:top w:w="85" w:type="dxa"/>
              <w:left w:w="85" w:type="dxa"/>
              <w:bottom w:w="85" w:type="dxa"/>
              <w:right w:w="85" w:type="dxa"/>
            </w:tcMar>
            <w:hideMark/>
          </w:tcPr>
          <w:p w14:paraId="0FDBDB74" w14:textId="77777777" w:rsidR="00504D8F" w:rsidRDefault="00504D8F">
            <w:pPr>
              <w:rPr>
                <w:b/>
                <w:bCs/>
                <w:spacing w:val="-2"/>
                <w:sz w:val="24"/>
                <w:szCs w:val="20"/>
              </w:rPr>
            </w:pPr>
            <w:r>
              <w:rPr>
                <w:b/>
                <w:bCs/>
                <w:spacing w:val="-2"/>
                <w:sz w:val="24"/>
                <w:szCs w:val="20"/>
              </w:rPr>
              <w:t xml:space="preserve">Contract Data provided by the </w:t>
            </w:r>
            <w:r>
              <w:rPr>
                <w:b/>
                <w:bCs/>
                <w:i/>
                <w:spacing w:val="-2"/>
                <w:sz w:val="24"/>
                <w:szCs w:val="20"/>
              </w:rPr>
              <w:t>Employer</w:t>
            </w:r>
          </w:p>
        </w:tc>
        <w:tc>
          <w:tcPr>
            <w:tcW w:w="1360" w:type="dxa"/>
            <w:hideMark/>
          </w:tcPr>
          <w:p w14:paraId="007EA43F" w14:textId="77777777" w:rsidR="00504D8F" w:rsidRDefault="00504D8F">
            <w:pPr>
              <w:rPr>
                <w:b/>
                <w:bCs/>
                <w:spacing w:val="-2"/>
                <w:sz w:val="24"/>
              </w:rPr>
            </w:pPr>
          </w:p>
        </w:tc>
      </w:tr>
      <w:tr w:rsidR="00504D8F" w14:paraId="044B70DE" w14:textId="77777777" w:rsidTr="00BE18F8">
        <w:trPr>
          <w:cantSplit/>
          <w:jc w:val="right"/>
        </w:trPr>
        <w:tc>
          <w:tcPr>
            <w:tcW w:w="3545" w:type="dxa"/>
            <w:tcMar>
              <w:top w:w="85" w:type="dxa"/>
              <w:left w:w="85" w:type="dxa"/>
              <w:bottom w:w="85" w:type="dxa"/>
              <w:right w:w="85" w:type="dxa"/>
            </w:tcMar>
            <w:hideMark/>
          </w:tcPr>
          <w:p w14:paraId="794E6179" w14:textId="77777777" w:rsidR="00504D8F" w:rsidRDefault="00504D8F">
            <w:pPr>
              <w:jc w:val="right"/>
              <w:rPr>
                <w:b/>
                <w:bCs/>
                <w:spacing w:val="-2"/>
                <w:sz w:val="24"/>
              </w:rPr>
            </w:pPr>
            <w:r>
              <w:rPr>
                <w:b/>
                <w:bCs/>
                <w:spacing w:val="-2"/>
                <w:sz w:val="24"/>
              </w:rPr>
              <w:t>C1.2b</w:t>
            </w:r>
          </w:p>
        </w:tc>
        <w:tc>
          <w:tcPr>
            <w:tcW w:w="4961" w:type="dxa"/>
            <w:tcMar>
              <w:top w:w="85" w:type="dxa"/>
              <w:left w:w="85" w:type="dxa"/>
              <w:bottom w:w="85" w:type="dxa"/>
              <w:right w:w="85" w:type="dxa"/>
            </w:tcMar>
          </w:tcPr>
          <w:p w14:paraId="4EFE5D2C" w14:textId="77777777" w:rsidR="00504D8F" w:rsidRDefault="00504D8F">
            <w:pPr>
              <w:rPr>
                <w:b/>
                <w:bCs/>
                <w:spacing w:val="-2"/>
                <w:sz w:val="24"/>
              </w:rPr>
            </w:pPr>
            <w:r>
              <w:rPr>
                <w:b/>
                <w:bCs/>
                <w:spacing w:val="-2"/>
                <w:sz w:val="24"/>
              </w:rPr>
              <w:t xml:space="preserve">Contract Data provided by the </w:t>
            </w:r>
            <w:r>
              <w:rPr>
                <w:b/>
                <w:bCs/>
                <w:i/>
                <w:spacing w:val="-2"/>
                <w:sz w:val="24"/>
              </w:rPr>
              <w:t>Contractor</w:t>
            </w:r>
          </w:p>
          <w:p w14:paraId="0F494D1C" w14:textId="77777777" w:rsidR="00504D8F" w:rsidRDefault="00504D8F">
            <w:pPr>
              <w:rPr>
                <w:b/>
                <w:bCs/>
                <w:spacing w:val="-2"/>
                <w:sz w:val="18"/>
                <w:szCs w:val="18"/>
              </w:rPr>
            </w:pPr>
          </w:p>
        </w:tc>
        <w:tc>
          <w:tcPr>
            <w:tcW w:w="1360" w:type="dxa"/>
            <w:hideMark/>
          </w:tcPr>
          <w:p w14:paraId="0A1FE2C6" w14:textId="77777777" w:rsidR="00504D8F" w:rsidRDefault="00504D8F">
            <w:pPr>
              <w:rPr>
                <w:b/>
                <w:bCs/>
                <w:spacing w:val="-2"/>
                <w:sz w:val="24"/>
              </w:rPr>
            </w:pPr>
          </w:p>
        </w:tc>
      </w:tr>
    </w:tbl>
    <w:p w14:paraId="5D35AB32" w14:textId="77777777" w:rsidR="00504D8F" w:rsidRDefault="00504D8F" w:rsidP="00504D8F"/>
    <w:p w14:paraId="6EF57FFE" w14:textId="77777777" w:rsidR="00504D8F" w:rsidRDefault="00504D8F" w:rsidP="00504D8F">
      <w:pPr>
        <w:rPr>
          <w:rFonts w:cs="Arial"/>
        </w:rPr>
      </w:pPr>
    </w:p>
    <w:p w14:paraId="5B3C2384" w14:textId="77777777" w:rsidR="00CA0130" w:rsidRDefault="00CA0130" w:rsidP="00CA0130"/>
    <w:p w14:paraId="2D2B5CB1" w14:textId="77777777" w:rsidR="00504D8F" w:rsidRDefault="00504D8F" w:rsidP="00CA0130"/>
    <w:p w14:paraId="738FAEB1" w14:textId="77777777" w:rsidR="00504D8F" w:rsidRDefault="00504D8F" w:rsidP="00CA0130"/>
    <w:p w14:paraId="6A2DA593" w14:textId="77777777" w:rsidR="00504D8F" w:rsidRDefault="00504D8F" w:rsidP="00CA0130"/>
    <w:p w14:paraId="7435DA2E" w14:textId="77777777" w:rsidR="00504D8F" w:rsidRDefault="00504D8F" w:rsidP="00CA0130"/>
    <w:p w14:paraId="5100187C" w14:textId="77777777" w:rsidR="00504D8F" w:rsidRDefault="00504D8F" w:rsidP="00CA0130"/>
    <w:p w14:paraId="0BB83DF8" w14:textId="77777777" w:rsidR="00504D8F" w:rsidRDefault="00504D8F" w:rsidP="00CA0130"/>
    <w:p w14:paraId="362DFC4E" w14:textId="77777777" w:rsidR="00504D8F" w:rsidRDefault="00504D8F" w:rsidP="00CA0130"/>
    <w:p w14:paraId="1D35126E" w14:textId="77777777" w:rsidR="00504D8F" w:rsidRDefault="00504D8F" w:rsidP="00CA0130"/>
    <w:p w14:paraId="1810D47D" w14:textId="77777777" w:rsidR="00504D8F" w:rsidRDefault="00504D8F" w:rsidP="00CA0130"/>
    <w:p w14:paraId="58B480AC" w14:textId="77777777" w:rsidR="00504D8F" w:rsidRDefault="00504D8F" w:rsidP="00CA0130"/>
    <w:p w14:paraId="1FB92858" w14:textId="77777777" w:rsidR="00504D8F" w:rsidRDefault="00504D8F" w:rsidP="00CA0130"/>
    <w:p w14:paraId="1D4D73FD" w14:textId="77777777" w:rsidR="00BE18F8" w:rsidRDefault="00BE18F8" w:rsidP="00CA0130"/>
    <w:p w14:paraId="3F677758" w14:textId="77777777" w:rsidR="00504D8F" w:rsidRDefault="00504D8F" w:rsidP="00CA0130"/>
    <w:p w14:paraId="7F5A3AEA" w14:textId="77777777" w:rsidR="00504D8F" w:rsidRDefault="00504D8F" w:rsidP="00CA0130"/>
    <w:p w14:paraId="43931BF1" w14:textId="77777777" w:rsidR="00504D8F" w:rsidRDefault="00504D8F" w:rsidP="00CA0130"/>
    <w:p w14:paraId="7DA3CCFB" w14:textId="77777777" w:rsidR="00504D8F" w:rsidRDefault="00504D8F" w:rsidP="00CA0130"/>
    <w:p w14:paraId="0FFBB09F" w14:textId="77777777" w:rsidR="00504D8F" w:rsidRDefault="00504D8F" w:rsidP="00CA0130"/>
    <w:p w14:paraId="45B38BEB" w14:textId="77777777" w:rsidR="00504D8F" w:rsidRDefault="00504D8F" w:rsidP="00CA0130"/>
    <w:p w14:paraId="140B8D24" w14:textId="77777777" w:rsidR="00504D8F" w:rsidRDefault="00504D8F" w:rsidP="00CA0130"/>
    <w:p w14:paraId="1A325E98" w14:textId="77777777" w:rsidR="00504D8F" w:rsidRDefault="00374C39" w:rsidP="00CA0130">
      <w:r>
        <w:br w:type="page"/>
      </w:r>
    </w:p>
    <w:p w14:paraId="1963AFC2" w14:textId="77777777" w:rsidR="00504D8F" w:rsidRDefault="00504D8F" w:rsidP="00CA0130"/>
    <w:p w14:paraId="205A6458" w14:textId="77777777" w:rsidR="00504D8F" w:rsidRDefault="00504D8F" w:rsidP="00504D8F">
      <w:pPr>
        <w:pStyle w:val="Style26ptTopSinglesolidlineAuto075ptLinewidthFr"/>
      </w:pPr>
      <w:r>
        <w:t>C1.1 Form of Offer &amp; Acceptance</w:t>
      </w:r>
    </w:p>
    <w:p w14:paraId="46C846A8" w14:textId="77777777" w:rsidR="00504D8F" w:rsidRDefault="00504D8F" w:rsidP="00504D8F"/>
    <w:p w14:paraId="0C4B67D6" w14:textId="77777777" w:rsidR="00504D8F" w:rsidRDefault="00504D8F" w:rsidP="005F69E5">
      <w:pPr>
        <w:pStyle w:val="Heading2"/>
        <w:numPr>
          <w:ilvl w:val="0"/>
          <w:numId w:val="0"/>
        </w:numPr>
      </w:pPr>
      <w:bookmarkStart w:id="2" w:name="_Toc454189248"/>
      <w:bookmarkStart w:id="3" w:name="_Toc454189309"/>
      <w:r>
        <w:t>Offer</w:t>
      </w:r>
      <w:bookmarkEnd w:id="2"/>
      <w:bookmarkEnd w:id="3"/>
    </w:p>
    <w:p w14:paraId="43DB3730" w14:textId="77777777" w:rsidR="00504D8F" w:rsidRDefault="00504D8F" w:rsidP="00504D8F">
      <w:pPr>
        <w:jc w:val="both"/>
      </w:pPr>
    </w:p>
    <w:p w14:paraId="4BE0F9FD" w14:textId="77777777" w:rsidR="00504D8F" w:rsidRPr="003C6FFE" w:rsidRDefault="00504D8F" w:rsidP="003C6FFE">
      <w:pPr>
        <w:pStyle w:val="Header"/>
        <w:rPr>
          <w:sz w:val="16"/>
          <w:szCs w:val="16"/>
        </w:rPr>
      </w:pPr>
      <w:bookmarkStart w:id="4" w:name="_Toc454189249"/>
      <w:bookmarkStart w:id="5" w:name="_Toc454189310"/>
      <w:r>
        <w:t>Title of the Contract</w:t>
      </w:r>
      <w:bookmarkEnd w:id="4"/>
      <w:bookmarkEnd w:id="5"/>
      <w:r w:rsidR="001A4729">
        <w:t>:</w:t>
      </w:r>
      <w:r w:rsidR="00EF56CC">
        <w:t xml:space="preserve"> </w:t>
      </w:r>
    </w:p>
    <w:p w14:paraId="10E338AD" w14:textId="77777777" w:rsidR="00D865D9" w:rsidRDefault="00D865D9" w:rsidP="00504D8F">
      <w:pPr>
        <w:jc w:val="both"/>
      </w:pPr>
    </w:p>
    <w:p w14:paraId="78020F8C" w14:textId="77777777" w:rsidR="00504D8F" w:rsidRDefault="00504D8F" w:rsidP="00504D8F">
      <w:pPr>
        <w:jc w:val="both"/>
      </w:pPr>
      <w:r>
        <w:t xml:space="preserve">By the representative of the tenderer, deemed to be duly authorised, signing this part of this Form of Offer and Acceptance the tenderer offers to perform all of the obligations and liabilities of the </w:t>
      </w:r>
      <w:r>
        <w:rPr>
          <w:i/>
        </w:rPr>
        <w:t>Contractor</w:t>
      </w:r>
      <w:r>
        <w:t xml:space="preserve"> under the contract including compliance with all its terms and conditions according to their true intent and meaning for an amount to be determined in accordance with the </w:t>
      </w:r>
      <w:r>
        <w:rPr>
          <w:i/>
        </w:rPr>
        <w:t>conditions of contract</w:t>
      </w:r>
      <w:r>
        <w:t xml:space="preserve"> identified in the Contract Data. </w:t>
      </w:r>
    </w:p>
    <w:p w14:paraId="021B71BD" w14:textId="77777777" w:rsidR="007D5076" w:rsidRDefault="007D5076" w:rsidP="00504D8F">
      <w:pPr>
        <w:jc w:val="both"/>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7D5076" w:rsidRPr="00FA765E" w14:paraId="74402B02" w14:textId="77777777" w:rsidTr="00694120">
        <w:tc>
          <w:tcPr>
            <w:tcW w:w="1188" w:type="dxa"/>
          </w:tcPr>
          <w:p w14:paraId="71E70725" w14:textId="77777777" w:rsidR="007D5076" w:rsidRPr="00FA765E" w:rsidRDefault="007D5076" w:rsidP="00694120">
            <w:pPr>
              <w:tabs>
                <w:tab w:val="clear" w:pos="357"/>
              </w:tabs>
              <w:rPr>
                <w:szCs w:val="20"/>
              </w:rPr>
            </w:pPr>
            <w:r>
              <w:rPr>
                <w:szCs w:val="20"/>
              </w:rPr>
              <w:t xml:space="preserve">Options A </w:t>
            </w:r>
          </w:p>
        </w:tc>
        <w:tc>
          <w:tcPr>
            <w:tcW w:w="5760" w:type="dxa"/>
            <w:tcMar>
              <w:top w:w="57" w:type="dxa"/>
              <w:bottom w:w="57" w:type="dxa"/>
            </w:tcMar>
          </w:tcPr>
          <w:p w14:paraId="470A0C15" w14:textId="77777777" w:rsidR="007D5076" w:rsidRPr="00FA765E" w:rsidRDefault="007D5076" w:rsidP="00694120">
            <w:pPr>
              <w:tabs>
                <w:tab w:val="clear" w:pos="357"/>
              </w:tabs>
              <w:rPr>
                <w:szCs w:val="20"/>
              </w:rPr>
            </w:pPr>
            <w:r w:rsidRPr="00FA765E">
              <w:rPr>
                <w:szCs w:val="20"/>
              </w:rPr>
              <w:t xml:space="preserve">The offered total of the Prices exclusive of VAT is </w:t>
            </w:r>
          </w:p>
        </w:tc>
        <w:tc>
          <w:tcPr>
            <w:tcW w:w="2906" w:type="dxa"/>
          </w:tcPr>
          <w:p w14:paraId="677E52ED" w14:textId="77777777" w:rsidR="007D5076" w:rsidRPr="00FA765E" w:rsidRDefault="007D5076" w:rsidP="00694120">
            <w:pPr>
              <w:tabs>
                <w:tab w:val="clear" w:pos="357"/>
              </w:tabs>
              <w:rPr>
                <w:b/>
                <w:bCs/>
                <w:szCs w:val="20"/>
              </w:rPr>
            </w:pPr>
          </w:p>
        </w:tc>
      </w:tr>
      <w:tr w:rsidR="007D5076" w:rsidRPr="00FA765E" w14:paraId="4CCF61A8" w14:textId="77777777" w:rsidTr="00694120">
        <w:tc>
          <w:tcPr>
            <w:tcW w:w="1188" w:type="dxa"/>
          </w:tcPr>
          <w:p w14:paraId="5CBECE8E" w14:textId="77777777" w:rsidR="007D5076" w:rsidRPr="00FA765E" w:rsidRDefault="007D5076" w:rsidP="00694120">
            <w:pPr>
              <w:tabs>
                <w:tab w:val="clear" w:pos="357"/>
              </w:tabs>
              <w:rPr>
                <w:szCs w:val="20"/>
              </w:rPr>
            </w:pPr>
          </w:p>
        </w:tc>
        <w:tc>
          <w:tcPr>
            <w:tcW w:w="5760" w:type="dxa"/>
            <w:tcMar>
              <w:top w:w="57" w:type="dxa"/>
              <w:bottom w:w="57" w:type="dxa"/>
            </w:tcMar>
          </w:tcPr>
          <w:p w14:paraId="1F070DE8" w14:textId="77777777" w:rsidR="007D5076" w:rsidRPr="00FA765E" w:rsidRDefault="007D5076" w:rsidP="00694120">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6CAD3B78" w14:textId="77777777" w:rsidR="007D5076" w:rsidRPr="00FA765E" w:rsidRDefault="007D5076" w:rsidP="00694120">
            <w:pPr>
              <w:tabs>
                <w:tab w:val="clear" w:pos="357"/>
              </w:tabs>
              <w:rPr>
                <w:b/>
                <w:bCs/>
                <w:szCs w:val="20"/>
              </w:rPr>
            </w:pPr>
          </w:p>
        </w:tc>
      </w:tr>
      <w:tr w:rsidR="007D5076" w:rsidRPr="00FA765E" w14:paraId="03C8406F" w14:textId="77777777" w:rsidTr="00694120">
        <w:tc>
          <w:tcPr>
            <w:tcW w:w="1188" w:type="dxa"/>
          </w:tcPr>
          <w:p w14:paraId="4AE235A2" w14:textId="77777777" w:rsidR="007D5076" w:rsidRPr="00FA765E" w:rsidRDefault="007D5076" w:rsidP="00694120">
            <w:pPr>
              <w:tabs>
                <w:tab w:val="clear" w:pos="357"/>
              </w:tabs>
              <w:rPr>
                <w:szCs w:val="20"/>
              </w:rPr>
            </w:pPr>
          </w:p>
        </w:tc>
        <w:tc>
          <w:tcPr>
            <w:tcW w:w="5760" w:type="dxa"/>
            <w:tcMar>
              <w:top w:w="57" w:type="dxa"/>
              <w:bottom w:w="57" w:type="dxa"/>
            </w:tcMar>
          </w:tcPr>
          <w:p w14:paraId="63306C41" w14:textId="77777777" w:rsidR="007D5076" w:rsidRPr="00FA765E" w:rsidRDefault="007D5076" w:rsidP="00694120">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53B5E2BD" w14:textId="77777777" w:rsidR="007D5076" w:rsidRPr="00FA765E" w:rsidRDefault="007D5076" w:rsidP="00694120">
            <w:pPr>
              <w:tabs>
                <w:tab w:val="clear" w:pos="357"/>
              </w:tabs>
              <w:rPr>
                <w:b/>
                <w:bCs/>
                <w:szCs w:val="20"/>
              </w:rPr>
            </w:pPr>
          </w:p>
        </w:tc>
      </w:tr>
      <w:tr w:rsidR="007D5076" w:rsidRPr="00FA765E" w14:paraId="70853BAC" w14:textId="77777777" w:rsidTr="00694120">
        <w:tc>
          <w:tcPr>
            <w:tcW w:w="1188" w:type="dxa"/>
          </w:tcPr>
          <w:p w14:paraId="345C98A6" w14:textId="77777777" w:rsidR="007D5076" w:rsidRPr="00FA765E" w:rsidRDefault="007D5076" w:rsidP="00694120">
            <w:pPr>
              <w:tabs>
                <w:tab w:val="clear" w:pos="357"/>
              </w:tabs>
              <w:rPr>
                <w:szCs w:val="20"/>
              </w:rPr>
            </w:pPr>
          </w:p>
        </w:tc>
        <w:tc>
          <w:tcPr>
            <w:tcW w:w="8666" w:type="dxa"/>
            <w:gridSpan w:val="2"/>
            <w:tcMar>
              <w:top w:w="57" w:type="dxa"/>
              <w:bottom w:w="57" w:type="dxa"/>
            </w:tcMar>
          </w:tcPr>
          <w:p w14:paraId="5F58E63B" w14:textId="77777777" w:rsidR="007D5076" w:rsidRPr="00FA765E" w:rsidRDefault="007D5076" w:rsidP="00694120">
            <w:pPr>
              <w:tabs>
                <w:tab w:val="clear" w:pos="357"/>
              </w:tabs>
              <w:rPr>
                <w:szCs w:val="20"/>
              </w:rPr>
            </w:pPr>
          </w:p>
        </w:tc>
      </w:tr>
    </w:tbl>
    <w:p w14:paraId="424F384F" w14:textId="77777777" w:rsidR="00504D8F" w:rsidRDefault="00504D8F" w:rsidP="00504D8F">
      <w:pPr>
        <w:rPr>
          <w:vanish/>
          <w:color w:val="FF0000"/>
        </w:rPr>
      </w:pPr>
    </w:p>
    <w:p w14:paraId="74300E3B" w14:textId="77777777" w:rsidR="00504D8F" w:rsidRDefault="00504D8F" w:rsidP="00504D8F"/>
    <w:p w14:paraId="729EDDF9" w14:textId="77777777" w:rsidR="00504D8F" w:rsidRDefault="00504D8F" w:rsidP="00504D8F">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Pr>
          <w:i/>
        </w:rPr>
        <w:t>Contractor</w:t>
      </w:r>
      <w:r>
        <w:t xml:space="preserve"> in the </w:t>
      </w:r>
      <w:r>
        <w:rPr>
          <w:i/>
        </w:rPr>
        <w:t>conditions of contract</w:t>
      </w:r>
      <w:r>
        <w:t xml:space="preserve"> identified in the Contract Data.</w:t>
      </w:r>
    </w:p>
    <w:p w14:paraId="53B69311" w14:textId="77777777" w:rsidR="00504D8F" w:rsidRDefault="00504D8F" w:rsidP="00504D8F">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3650"/>
        <w:gridCol w:w="425"/>
        <w:gridCol w:w="1417"/>
        <w:gridCol w:w="2916"/>
      </w:tblGrid>
      <w:tr w:rsidR="00504D8F" w14:paraId="2F928F11" w14:textId="77777777" w:rsidTr="00976515">
        <w:trPr>
          <w:cantSplit/>
        </w:trPr>
        <w:tc>
          <w:tcPr>
            <w:tcW w:w="1420" w:type="dxa"/>
          </w:tcPr>
          <w:p w14:paraId="1E34C586" w14:textId="77777777" w:rsidR="00504D8F" w:rsidRDefault="00504D8F">
            <w:pPr>
              <w:rPr>
                <w:rFonts w:cs="Arial"/>
              </w:rPr>
            </w:pPr>
            <w:r>
              <w:rPr>
                <w:rFonts w:cs="Arial"/>
              </w:rPr>
              <w:t>Signature(s)</w:t>
            </w:r>
          </w:p>
          <w:p w14:paraId="698A710E" w14:textId="77777777" w:rsidR="00504D8F" w:rsidRDefault="00504D8F">
            <w:pPr>
              <w:rPr>
                <w:rFonts w:cs="Arial"/>
              </w:rPr>
            </w:pPr>
          </w:p>
        </w:tc>
        <w:tc>
          <w:tcPr>
            <w:tcW w:w="3650" w:type="dxa"/>
          </w:tcPr>
          <w:p w14:paraId="7F201BF2" w14:textId="77777777" w:rsidR="00504D8F" w:rsidRDefault="00504D8F">
            <w:pPr>
              <w:rPr>
                <w:rFonts w:cs="Arial"/>
              </w:rPr>
            </w:pPr>
          </w:p>
        </w:tc>
        <w:tc>
          <w:tcPr>
            <w:tcW w:w="425" w:type="dxa"/>
          </w:tcPr>
          <w:p w14:paraId="0DDD0868" w14:textId="77777777" w:rsidR="00504D8F" w:rsidRDefault="00504D8F">
            <w:pPr>
              <w:rPr>
                <w:rFonts w:cs="Arial"/>
              </w:rPr>
            </w:pPr>
          </w:p>
        </w:tc>
        <w:tc>
          <w:tcPr>
            <w:tcW w:w="4333" w:type="dxa"/>
            <w:gridSpan w:val="2"/>
          </w:tcPr>
          <w:p w14:paraId="73982A10" w14:textId="77777777" w:rsidR="00504D8F" w:rsidRDefault="00504D8F">
            <w:pPr>
              <w:rPr>
                <w:rFonts w:cs="Arial"/>
              </w:rPr>
            </w:pPr>
          </w:p>
        </w:tc>
      </w:tr>
      <w:tr w:rsidR="00504D8F" w14:paraId="58D1ACE8" w14:textId="77777777" w:rsidTr="00976515">
        <w:trPr>
          <w:cantSplit/>
        </w:trPr>
        <w:tc>
          <w:tcPr>
            <w:tcW w:w="1420" w:type="dxa"/>
          </w:tcPr>
          <w:p w14:paraId="24873E58" w14:textId="77777777" w:rsidR="00504D8F" w:rsidRDefault="00504D8F">
            <w:pPr>
              <w:rPr>
                <w:rFonts w:cs="Arial"/>
              </w:rPr>
            </w:pPr>
            <w:r>
              <w:rPr>
                <w:rFonts w:cs="Arial"/>
              </w:rPr>
              <w:t>Name(s)</w:t>
            </w:r>
          </w:p>
          <w:p w14:paraId="736F6E2A" w14:textId="77777777" w:rsidR="00504D8F" w:rsidRDefault="00504D8F">
            <w:pPr>
              <w:rPr>
                <w:rFonts w:cs="Arial"/>
              </w:rPr>
            </w:pPr>
          </w:p>
        </w:tc>
        <w:tc>
          <w:tcPr>
            <w:tcW w:w="3650" w:type="dxa"/>
          </w:tcPr>
          <w:p w14:paraId="14E223F1" w14:textId="77777777" w:rsidR="00504D8F" w:rsidRDefault="00504D8F">
            <w:pPr>
              <w:rPr>
                <w:rFonts w:cs="Arial"/>
              </w:rPr>
            </w:pPr>
          </w:p>
        </w:tc>
        <w:tc>
          <w:tcPr>
            <w:tcW w:w="425" w:type="dxa"/>
          </w:tcPr>
          <w:p w14:paraId="42899092" w14:textId="77777777" w:rsidR="00504D8F" w:rsidRDefault="00504D8F">
            <w:pPr>
              <w:rPr>
                <w:rFonts w:cs="Arial"/>
              </w:rPr>
            </w:pPr>
          </w:p>
        </w:tc>
        <w:tc>
          <w:tcPr>
            <w:tcW w:w="4333" w:type="dxa"/>
            <w:gridSpan w:val="2"/>
          </w:tcPr>
          <w:p w14:paraId="327BF779" w14:textId="77777777" w:rsidR="00504D8F" w:rsidRDefault="00504D8F">
            <w:pPr>
              <w:rPr>
                <w:rFonts w:cs="Arial"/>
              </w:rPr>
            </w:pPr>
          </w:p>
        </w:tc>
      </w:tr>
      <w:tr w:rsidR="00504D8F" w14:paraId="5168DE0E" w14:textId="77777777" w:rsidTr="00976515">
        <w:trPr>
          <w:cantSplit/>
        </w:trPr>
        <w:tc>
          <w:tcPr>
            <w:tcW w:w="1420" w:type="dxa"/>
          </w:tcPr>
          <w:p w14:paraId="7EE312D9" w14:textId="77777777" w:rsidR="00504D8F" w:rsidRDefault="00504D8F">
            <w:pPr>
              <w:rPr>
                <w:rFonts w:cs="Arial"/>
              </w:rPr>
            </w:pPr>
            <w:r>
              <w:rPr>
                <w:rFonts w:cs="Arial"/>
              </w:rPr>
              <w:t>Capacity</w:t>
            </w:r>
          </w:p>
          <w:p w14:paraId="6857157A" w14:textId="77777777" w:rsidR="00504D8F" w:rsidRDefault="00504D8F">
            <w:pPr>
              <w:rPr>
                <w:rFonts w:cs="Arial"/>
              </w:rPr>
            </w:pPr>
          </w:p>
        </w:tc>
        <w:tc>
          <w:tcPr>
            <w:tcW w:w="3650" w:type="dxa"/>
          </w:tcPr>
          <w:p w14:paraId="6FDFD2E4" w14:textId="77777777" w:rsidR="00504D8F" w:rsidRDefault="00504D8F">
            <w:pPr>
              <w:rPr>
                <w:rFonts w:cs="Arial"/>
              </w:rPr>
            </w:pPr>
          </w:p>
        </w:tc>
        <w:tc>
          <w:tcPr>
            <w:tcW w:w="425" w:type="dxa"/>
          </w:tcPr>
          <w:p w14:paraId="78AA7268" w14:textId="77777777" w:rsidR="00504D8F" w:rsidRDefault="00504D8F">
            <w:pPr>
              <w:rPr>
                <w:rFonts w:cs="Arial"/>
              </w:rPr>
            </w:pPr>
          </w:p>
        </w:tc>
        <w:tc>
          <w:tcPr>
            <w:tcW w:w="4333" w:type="dxa"/>
            <w:gridSpan w:val="2"/>
          </w:tcPr>
          <w:p w14:paraId="3DF3EA1B" w14:textId="77777777" w:rsidR="00504D8F" w:rsidRDefault="00504D8F">
            <w:pPr>
              <w:rPr>
                <w:rFonts w:cs="Arial"/>
              </w:rPr>
            </w:pPr>
          </w:p>
        </w:tc>
      </w:tr>
      <w:tr w:rsidR="00504D8F" w14:paraId="36775BC2" w14:textId="77777777" w:rsidTr="00976515">
        <w:trPr>
          <w:cantSplit/>
        </w:trPr>
        <w:tc>
          <w:tcPr>
            <w:tcW w:w="1420" w:type="dxa"/>
          </w:tcPr>
          <w:p w14:paraId="3F1BAD88" w14:textId="77777777" w:rsidR="00504D8F" w:rsidRDefault="00504D8F">
            <w:pPr>
              <w:rPr>
                <w:b/>
              </w:rPr>
            </w:pPr>
            <w:r>
              <w:rPr>
                <w:b/>
              </w:rPr>
              <w:t>For the tenderer:</w:t>
            </w:r>
          </w:p>
          <w:p w14:paraId="23DD0A35" w14:textId="77777777" w:rsidR="00504D8F" w:rsidRDefault="00504D8F">
            <w:pPr>
              <w:rPr>
                <w:rFonts w:cs="Arial"/>
                <w:b/>
              </w:rPr>
            </w:pPr>
          </w:p>
        </w:tc>
        <w:tc>
          <w:tcPr>
            <w:tcW w:w="8408" w:type="dxa"/>
            <w:gridSpan w:val="4"/>
          </w:tcPr>
          <w:p w14:paraId="71DD57E3" w14:textId="77777777" w:rsidR="00504D8F" w:rsidRDefault="00504D8F" w:rsidP="00E14A94">
            <w:pPr>
              <w:spacing w:before="20" w:after="20" w:line="192" w:lineRule="auto"/>
              <w:ind w:right="284"/>
              <w:rPr>
                <w:rFonts w:cs="Arial"/>
              </w:rPr>
            </w:pPr>
          </w:p>
          <w:p w14:paraId="538187FD" w14:textId="77777777" w:rsidR="00E14A94" w:rsidRDefault="00E14A94" w:rsidP="00E14A94">
            <w:pPr>
              <w:spacing w:before="20" w:after="20" w:line="192" w:lineRule="auto"/>
              <w:ind w:right="284"/>
              <w:rPr>
                <w:rFonts w:cs="Arial"/>
              </w:rPr>
            </w:pPr>
          </w:p>
          <w:p w14:paraId="2B4ADDBD" w14:textId="77777777" w:rsidR="00E14A94" w:rsidRDefault="00E14A94" w:rsidP="00E14A94">
            <w:pPr>
              <w:spacing w:before="20" w:after="20" w:line="192" w:lineRule="auto"/>
              <w:ind w:right="284"/>
              <w:rPr>
                <w:rFonts w:cs="Arial"/>
              </w:rPr>
            </w:pPr>
          </w:p>
          <w:p w14:paraId="7229538E" w14:textId="77777777" w:rsidR="00E14A94" w:rsidRDefault="00E14A94" w:rsidP="00E14A94">
            <w:pPr>
              <w:spacing w:before="20" w:after="20" w:line="192" w:lineRule="auto"/>
              <w:ind w:right="284"/>
              <w:rPr>
                <w:rFonts w:cs="Arial"/>
              </w:rPr>
            </w:pPr>
          </w:p>
        </w:tc>
      </w:tr>
      <w:tr w:rsidR="00504D8F" w14:paraId="5113A555" w14:textId="77777777" w:rsidTr="00976515">
        <w:tc>
          <w:tcPr>
            <w:tcW w:w="1420" w:type="dxa"/>
          </w:tcPr>
          <w:p w14:paraId="1C07EDFB" w14:textId="77777777" w:rsidR="00504D8F" w:rsidRDefault="00504D8F">
            <w:pPr>
              <w:rPr>
                <w:rFonts w:cs="Arial"/>
              </w:rPr>
            </w:pPr>
          </w:p>
          <w:p w14:paraId="77417B1D" w14:textId="77777777" w:rsidR="00504D8F" w:rsidRDefault="00504D8F">
            <w:pPr>
              <w:rPr>
                <w:rFonts w:cs="Arial"/>
              </w:rPr>
            </w:pPr>
            <w:r>
              <w:rPr>
                <w:rFonts w:cs="Arial"/>
              </w:rPr>
              <w:t>Name &amp; signature of witness</w:t>
            </w:r>
          </w:p>
        </w:tc>
        <w:tc>
          <w:tcPr>
            <w:tcW w:w="3650" w:type="dxa"/>
            <w:hideMark/>
          </w:tcPr>
          <w:p w14:paraId="261D0BEF" w14:textId="77777777" w:rsidR="00504D8F" w:rsidRDefault="00504D8F" w:rsidP="00512654">
            <w:pPr>
              <w:rPr>
                <w:rFonts w:cs="Arial"/>
              </w:rPr>
            </w:pPr>
          </w:p>
        </w:tc>
        <w:tc>
          <w:tcPr>
            <w:tcW w:w="425" w:type="dxa"/>
          </w:tcPr>
          <w:p w14:paraId="435FA82A" w14:textId="77777777" w:rsidR="00504D8F" w:rsidRDefault="00504D8F">
            <w:pPr>
              <w:rPr>
                <w:rFonts w:cs="Arial"/>
              </w:rPr>
            </w:pPr>
          </w:p>
        </w:tc>
        <w:tc>
          <w:tcPr>
            <w:tcW w:w="1417" w:type="dxa"/>
          </w:tcPr>
          <w:p w14:paraId="47C33304" w14:textId="77777777" w:rsidR="00504D8F" w:rsidRDefault="00504D8F">
            <w:pPr>
              <w:rPr>
                <w:rFonts w:cs="Arial"/>
              </w:rPr>
            </w:pPr>
          </w:p>
          <w:p w14:paraId="2688FF8A" w14:textId="77777777" w:rsidR="00504D8F" w:rsidRDefault="00504D8F">
            <w:pPr>
              <w:rPr>
                <w:rFonts w:cs="Arial"/>
              </w:rPr>
            </w:pPr>
          </w:p>
          <w:p w14:paraId="70C017DD" w14:textId="77777777" w:rsidR="00504D8F" w:rsidRDefault="00504D8F">
            <w:pPr>
              <w:rPr>
                <w:rFonts w:cs="Arial"/>
              </w:rPr>
            </w:pPr>
            <w:r>
              <w:rPr>
                <w:rFonts w:cs="Arial"/>
              </w:rPr>
              <w:t>Date</w:t>
            </w:r>
          </w:p>
        </w:tc>
        <w:tc>
          <w:tcPr>
            <w:tcW w:w="2916" w:type="dxa"/>
          </w:tcPr>
          <w:p w14:paraId="1460651C" w14:textId="77777777" w:rsidR="00504D8F" w:rsidRDefault="00504D8F">
            <w:pPr>
              <w:rPr>
                <w:rFonts w:cs="Arial"/>
              </w:rPr>
            </w:pPr>
          </w:p>
        </w:tc>
      </w:tr>
      <w:tr w:rsidR="00504D8F" w14:paraId="328044A9" w14:textId="77777777" w:rsidTr="00976515">
        <w:trPr>
          <w:cantSplit/>
        </w:trPr>
        <w:tc>
          <w:tcPr>
            <w:tcW w:w="5070" w:type="dxa"/>
            <w:gridSpan w:val="2"/>
            <w:tcMar>
              <w:top w:w="57" w:type="dxa"/>
              <w:left w:w="108" w:type="dxa"/>
              <w:bottom w:w="57" w:type="dxa"/>
              <w:right w:w="108" w:type="dxa"/>
            </w:tcMar>
            <w:hideMark/>
          </w:tcPr>
          <w:p w14:paraId="79BA96A0" w14:textId="77777777" w:rsidR="00504D8F" w:rsidRDefault="00504D8F">
            <w:pPr>
              <w:rPr>
                <w:rFonts w:cs="Arial"/>
              </w:rPr>
            </w:pPr>
            <w:r>
              <w:rPr>
                <w:rFonts w:cs="Arial"/>
              </w:rPr>
              <w:t xml:space="preserve">Tenderer’s CIDB registration number: </w:t>
            </w:r>
          </w:p>
        </w:tc>
        <w:tc>
          <w:tcPr>
            <w:tcW w:w="4758" w:type="dxa"/>
            <w:gridSpan w:val="3"/>
          </w:tcPr>
          <w:p w14:paraId="063175C9" w14:textId="77777777" w:rsidR="00504D8F" w:rsidRDefault="00504D8F">
            <w:pPr>
              <w:rPr>
                <w:rFonts w:cs="Arial"/>
              </w:rPr>
            </w:pPr>
          </w:p>
        </w:tc>
      </w:tr>
    </w:tbl>
    <w:p w14:paraId="7DD6DA69" w14:textId="77777777" w:rsidR="00504D8F" w:rsidRDefault="00504D8F" w:rsidP="00504D8F"/>
    <w:p w14:paraId="3685F83D" w14:textId="77777777" w:rsidR="00504D8F" w:rsidRDefault="00504D8F" w:rsidP="005F69E5">
      <w:pPr>
        <w:pStyle w:val="Heading2"/>
        <w:numPr>
          <w:ilvl w:val="0"/>
          <w:numId w:val="0"/>
        </w:numPr>
      </w:pPr>
      <w:r>
        <w:rPr>
          <w:b w:val="0"/>
          <w:bCs w:val="0"/>
        </w:rPr>
        <w:br w:type="page"/>
      </w:r>
      <w:bookmarkStart w:id="6" w:name="_Toc454189250"/>
      <w:bookmarkStart w:id="7" w:name="_Toc454189311"/>
      <w:r>
        <w:lastRenderedPageBreak/>
        <w:t>Acceptance</w:t>
      </w:r>
      <w:bookmarkEnd w:id="6"/>
      <w:bookmarkEnd w:id="7"/>
    </w:p>
    <w:p w14:paraId="4C910D02" w14:textId="77777777" w:rsidR="00504D8F" w:rsidRDefault="00504D8F" w:rsidP="00504D8F">
      <w:pPr>
        <w:jc w:val="both"/>
      </w:pPr>
    </w:p>
    <w:p w14:paraId="73ACDF30" w14:textId="77777777" w:rsidR="00504D8F" w:rsidRDefault="00504D8F" w:rsidP="00504D8F">
      <w:pPr>
        <w:jc w:val="both"/>
      </w:pPr>
      <w:r>
        <w:t xml:space="preserve">By signing this part of this Form of Offer and Acceptance, the Employer identified below accepts the tenderer’s Offer.  In consideration thereof, the Employer shall pay the Contractor the amount due in accordance with the </w:t>
      </w:r>
      <w:r>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49FB2FFE" w14:textId="77777777" w:rsidR="00504D8F" w:rsidRDefault="00504D8F" w:rsidP="00504D8F">
      <w:pPr>
        <w:jc w:val="both"/>
      </w:pPr>
    </w:p>
    <w:p w14:paraId="446D1158" w14:textId="77777777" w:rsidR="00504D8F" w:rsidRDefault="00504D8F" w:rsidP="00504D8F">
      <w:pPr>
        <w:jc w:val="both"/>
      </w:pPr>
      <w:r>
        <w:t xml:space="preserve">The terms of the contract, are contained in: </w:t>
      </w:r>
    </w:p>
    <w:p w14:paraId="273F304A" w14:textId="77777777" w:rsidR="00504D8F" w:rsidRDefault="00504D8F" w:rsidP="00504D8F">
      <w:pPr>
        <w:jc w:val="both"/>
      </w:pPr>
    </w:p>
    <w:p w14:paraId="3E2C601F" w14:textId="77777777" w:rsidR="00504D8F" w:rsidRDefault="00504D8F" w:rsidP="00504D8F">
      <w:pPr>
        <w:ind w:left="720"/>
        <w:jc w:val="both"/>
      </w:pPr>
      <w:r>
        <w:t>Part C1</w:t>
      </w:r>
      <w:r>
        <w:tab/>
      </w:r>
      <w:r>
        <w:tab/>
        <w:t>Agreements and Contract Data, (which includes this Form of Offer and Acceptance)</w:t>
      </w:r>
    </w:p>
    <w:p w14:paraId="47706BEA" w14:textId="77777777" w:rsidR="00504D8F" w:rsidRDefault="00504D8F" w:rsidP="00504D8F">
      <w:pPr>
        <w:ind w:left="720"/>
        <w:jc w:val="both"/>
      </w:pPr>
    </w:p>
    <w:p w14:paraId="3EE8C401" w14:textId="77777777" w:rsidR="00504D8F" w:rsidRDefault="00504D8F" w:rsidP="00504D8F">
      <w:pPr>
        <w:ind w:left="720"/>
        <w:jc w:val="both"/>
      </w:pPr>
      <w:r>
        <w:t>Part C2</w:t>
      </w:r>
      <w:r>
        <w:tab/>
      </w:r>
      <w:r>
        <w:tab/>
        <w:t>Pricing Data</w:t>
      </w:r>
    </w:p>
    <w:p w14:paraId="02B42598" w14:textId="77777777" w:rsidR="00504D8F" w:rsidRDefault="00504D8F" w:rsidP="00504D8F">
      <w:pPr>
        <w:ind w:left="720"/>
        <w:jc w:val="both"/>
      </w:pPr>
    </w:p>
    <w:p w14:paraId="5412F9C8" w14:textId="77777777" w:rsidR="00504D8F" w:rsidRDefault="00504D8F" w:rsidP="00504D8F">
      <w:pPr>
        <w:ind w:left="720"/>
        <w:jc w:val="both"/>
      </w:pPr>
      <w:r>
        <w:t>Part C3</w:t>
      </w:r>
      <w:r>
        <w:tab/>
      </w:r>
      <w:r>
        <w:tab/>
        <w:t>Scope of Work: Service Information</w:t>
      </w:r>
    </w:p>
    <w:p w14:paraId="77054506" w14:textId="77777777" w:rsidR="00504D8F" w:rsidRDefault="00504D8F" w:rsidP="00504D8F">
      <w:pPr>
        <w:ind w:left="720"/>
        <w:jc w:val="both"/>
      </w:pPr>
    </w:p>
    <w:p w14:paraId="2035E015" w14:textId="77777777" w:rsidR="00504D8F" w:rsidRDefault="00504D8F" w:rsidP="00504D8F">
      <w:pPr>
        <w:jc w:val="both"/>
      </w:pPr>
      <w:r>
        <w:t>and drawings and documents (or parts thereof), which may be incorporated by reference into the above listed Parts.</w:t>
      </w:r>
    </w:p>
    <w:p w14:paraId="4DE2447E" w14:textId="77777777" w:rsidR="00504D8F" w:rsidRDefault="00504D8F" w:rsidP="00504D8F">
      <w:pPr>
        <w:jc w:val="both"/>
      </w:pPr>
    </w:p>
    <w:p w14:paraId="7C6A7ED2" w14:textId="77777777" w:rsidR="00504D8F" w:rsidRDefault="00504D8F" w:rsidP="00504D8F">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1C903175" w14:textId="77777777" w:rsidR="00504D8F" w:rsidRDefault="00504D8F" w:rsidP="00504D8F">
      <w:pPr>
        <w:jc w:val="both"/>
      </w:pPr>
    </w:p>
    <w:p w14:paraId="62C61005" w14:textId="77777777" w:rsidR="00504D8F" w:rsidRDefault="00504D8F" w:rsidP="00504D8F">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63618AB2" w14:textId="77777777" w:rsidR="00504D8F" w:rsidRDefault="00504D8F" w:rsidP="00504D8F">
      <w:pPr>
        <w:jc w:val="both"/>
      </w:pPr>
    </w:p>
    <w:p w14:paraId="3012CAAC" w14:textId="77777777" w:rsidR="00504D8F" w:rsidRDefault="00504D8F" w:rsidP="00504D8F">
      <w:pPr>
        <w:jc w:val="both"/>
      </w:pPr>
      <w:r>
        <w:t xml:space="preserve">Notwithstanding anything contained herein, this agreement comes into effect on the date when the tenderer receives one fully completed original copy of this document, including the Schedule of Deviations (if any).  </w:t>
      </w:r>
    </w:p>
    <w:p w14:paraId="5BF5F390" w14:textId="77777777" w:rsidR="00504D8F" w:rsidRDefault="00504D8F" w:rsidP="00504D8F">
      <w:pPr>
        <w:jc w:val="both"/>
      </w:pPr>
    </w:p>
    <w:p w14:paraId="058DB54E" w14:textId="77777777" w:rsidR="00504D8F" w:rsidRDefault="00504D8F" w:rsidP="00504D8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3650"/>
        <w:gridCol w:w="425"/>
        <w:gridCol w:w="1417"/>
        <w:gridCol w:w="2916"/>
      </w:tblGrid>
      <w:tr w:rsidR="00504D8F" w14:paraId="72166C73" w14:textId="77777777" w:rsidTr="00976515">
        <w:trPr>
          <w:cantSplit/>
        </w:trPr>
        <w:tc>
          <w:tcPr>
            <w:tcW w:w="1420" w:type="dxa"/>
          </w:tcPr>
          <w:p w14:paraId="28712A95" w14:textId="77777777" w:rsidR="00504D8F" w:rsidRDefault="00504D8F">
            <w:pPr>
              <w:rPr>
                <w:rFonts w:cs="Arial"/>
              </w:rPr>
            </w:pPr>
            <w:r>
              <w:rPr>
                <w:rFonts w:cs="Arial"/>
              </w:rPr>
              <w:t>Signature(s)</w:t>
            </w:r>
          </w:p>
          <w:p w14:paraId="187B6747" w14:textId="77777777" w:rsidR="00504D8F" w:rsidRDefault="00504D8F">
            <w:pPr>
              <w:rPr>
                <w:rFonts w:cs="Arial"/>
              </w:rPr>
            </w:pPr>
          </w:p>
        </w:tc>
        <w:tc>
          <w:tcPr>
            <w:tcW w:w="3650" w:type="dxa"/>
          </w:tcPr>
          <w:p w14:paraId="5135DDC4" w14:textId="77777777" w:rsidR="00504D8F" w:rsidRDefault="00504D8F">
            <w:pPr>
              <w:rPr>
                <w:rFonts w:cs="Arial"/>
              </w:rPr>
            </w:pPr>
          </w:p>
          <w:p w14:paraId="1A899347" w14:textId="77777777" w:rsidR="00504D8F" w:rsidRDefault="00504D8F">
            <w:pPr>
              <w:rPr>
                <w:rFonts w:cs="Arial"/>
              </w:rPr>
            </w:pPr>
          </w:p>
        </w:tc>
        <w:tc>
          <w:tcPr>
            <w:tcW w:w="425" w:type="dxa"/>
          </w:tcPr>
          <w:p w14:paraId="2AE3D3ED" w14:textId="77777777" w:rsidR="00504D8F" w:rsidRDefault="00504D8F">
            <w:pPr>
              <w:rPr>
                <w:rFonts w:cs="Arial"/>
              </w:rPr>
            </w:pPr>
          </w:p>
        </w:tc>
        <w:tc>
          <w:tcPr>
            <w:tcW w:w="4333" w:type="dxa"/>
            <w:gridSpan w:val="2"/>
          </w:tcPr>
          <w:p w14:paraId="0145E95E" w14:textId="77777777" w:rsidR="00504D8F" w:rsidRDefault="00504D8F">
            <w:pPr>
              <w:rPr>
                <w:rFonts w:cs="Arial"/>
              </w:rPr>
            </w:pPr>
          </w:p>
        </w:tc>
      </w:tr>
      <w:tr w:rsidR="00504D8F" w14:paraId="11BCDA46" w14:textId="77777777" w:rsidTr="00976515">
        <w:trPr>
          <w:cantSplit/>
        </w:trPr>
        <w:tc>
          <w:tcPr>
            <w:tcW w:w="1420" w:type="dxa"/>
            <w:hideMark/>
          </w:tcPr>
          <w:p w14:paraId="614B658C" w14:textId="77777777" w:rsidR="00504D8F" w:rsidRDefault="00504D8F">
            <w:pPr>
              <w:rPr>
                <w:rFonts w:cs="Arial"/>
              </w:rPr>
            </w:pPr>
            <w:r>
              <w:rPr>
                <w:rFonts w:cs="Arial"/>
              </w:rPr>
              <w:t>Name(s)</w:t>
            </w:r>
          </w:p>
        </w:tc>
        <w:tc>
          <w:tcPr>
            <w:tcW w:w="3650" w:type="dxa"/>
          </w:tcPr>
          <w:p w14:paraId="24839549" w14:textId="77777777" w:rsidR="00504D8F" w:rsidRPr="00A41A3D" w:rsidRDefault="00504D8F" w:rsidP="001C3819"/>
        </w:tc>
        <w:tc>
          <w:tcPr>
            <w:tcW w:w="425" w:type="dxa"/>
          </w:tcPr>
          <w:p w14:paraId="6702DACC" w14:textId="77777777" w:rsidR="00504D8F" w:rsidRDefault="00504D8F">
            <w:pPr>
              <w:rPr>
                <w:rFonts w:cs="Arial"/>
              </w:rPr>
            </w:pPr>
          </w:p>
        </w:tc>
        <w:tc>
          <w:tcPr>
            <w:tcW w:w="4333" w:type="dxa"/>
            <w:gridSpan w:val="2"/>
          </w:tcPr>
          <w:p w14:paraId="7390B6AC" w14:textId="77777777" w:rsidR="00504D8F" w:rsidRDefault="00504D8F">
            <w:pPr>
              <w:rPr>
                <w:rFonts w:cs="Arial"/>
              </w:rPr>
            </w:pPr>
          </w:p>
        </w:tc>
      </w:tr>
      <w:tr w:rsidR="00504D8F" w14:paraId="1C40080A" w14:textId="77777777" w:rsidTr="00976515">
        <w:trPr>
          <w:cantSplit/>
        </w:trPr>
        <w:tc>
          <w:tcPr>
            <w:tcW w:w="1420" w:type="dxa"/>
          </w:tcPr>
          <w:p w14:paraId="150E7797" w14:textId="77777777" w:rsidR="00504D8F" w:rsidRDefault="00504D8F">
            <w:pPr>
              <w:rPr>
                <w:rFonts w:cs="Arial"/>
              </w:rPr>
            </w:pPr>
            <w:r>
              <w:rPr>
                <w:rFonts w:cs="Arial"/>
              </w:rPr>
              <w:t>Capacity</w:t>
            </w:r>
          </w:p>
          <w:p w14:paraId="670E8C42" w14:textId="77777777" w:rsidR="00504D8F" w:rsidRDefault="00504D8F">
            <w:pPr>
              <w:rPr>
                <w:rFonts w:cs="Arial"/>
              </w:rPr>
            </w:pPr>
          </w:p>
        </w:tc>
        <w:tc>
          <w:tcPr>
            <w:tcW w:w="3650" w:type="dxa"/>
          </w:tcPr>
          <w:p w14:paraId="3427A6DB" w14:textId="77777777" w:rsidR="00504D8F" w:rsidRPr="00A41A3D" w:rsidRDefault="003C4359" w:rsidP="00A41A3D">
            <w:r w:rsidRPr="00A41A3D">
              <w:t xml:space="preserve">General </w:t>
            </w:r>
            <w:r w:rsidR="00070617" w:rsidRPr="00A41A3D">
              <w:t>Manager</w:t>
            </w:r>
          </w:p>
        </w:tc>
        <w:tc>
          <w:tcPr>
            <w:tcW w:w="425" w:type="dxa"/>
          </w:tcPr>
          <w:p w14:paraId="7038E218" w14:textId="77777777" w:rsidR="00504D8F" w:rsidRDefault="00504D8F">
            <w:pPr>
              <w:rPr>
                <w:rFonts w:cs="Arial"/>
              </w:rPr>
            </w:pPr>
          </w:p>
        </w:tc>
        <w:tc>
          <w:tcPr>
            <w:tcW w:w="4333" w:type="dxa"/>
            <w:gridSpan w:val="2"/>
          </w:tcPr>
          <w:p w14:paraId="514697F2" w14:textId="77777777" w:rsidR="00504D8F" w:rsidRDefault="00504D8F">
            <w:pPr>
              <w:rPr>
                <w:rFonts w:cs="Arial"/>
              </w:rPr>
            </w:pPr>
          </w:p>
        </w:tc>
      </w:tr>
      <w:tr w:rsidR="00504D8F" w14:paraId="70492C8F" w14:textId="77777777" w:rsidTr="00976515">
        <w:trPr>
          <w:cantSplit/>
        </w:trPr>
        <w:tc>
          <w:tcPr>
            <w:tcW w:w="1420" w:type="dxa"/>
          </w:tcPr>
          <w:p w14:paraId="5F813B67" w14:textId="77777777" w:rsidR="00504D8F" w:rsidRDefault="00504D8F">
            <w:pPr>
              <w:pStyle w:val="BodyText2"/>
            </w:pPr>
            <w:r>
              <w:t>for the Employer</w:t>
            </w:r>
          </w:p>
          <w:p w14:paraId="7BD0BB1A" w14:textId="77777777" w:rsidR="00504D8F" w:rsidRDefault="00504D8F">
            <w:pPr>
              <w:rPr>
                <w:rFonts w:cs="Arial"/>
              </w:rPr>
            </w:pPr>
          </w:p>
        </w:tc>
        <w:tc>
          <w:tcPr>
            <w:tcW w:w="8408" w:type="dxa"/>
            <w:gridSpan w:val="4"/>
            <w:hideMark/>
          </w:tcPr>
          <w:p w14:paraId="11A6C8BD" w14:textId="77777777" w:rsidR="00E14A94" w:rsidRPr="00512654" w:rsidRDefault="00E14A94" w:rsidP="00E14A94">
            <w:pPr>
              <w:rPr>
                <w:rFonts w:cs="Arial"/>
                <w:b/>
              </w:rPr>
            </w:pPr>
            <w:r w:rsidRPr="00512654">
              <w:rPr>
                <w:rFonts w:cs="Arial"/>
                <w:b/>
              </w:rPr>
              <w:t>Eskom Holdings SOC Limited</w:t>
            </w:r>
          </w:p>
          <w:p w14:paraId="466FAA8A" w14:textId="77777777" w:rsidR="00E14A94" w:rsidRPr="00512654" w:rsidRDefault="00E14A94" w:rsidP="00E14A94">
            <w:r w:rsidRPr="00512654">
              <w:t xml:space="preserve">Kusile Power Station  </w:t>
            </w:r>
          </w:p>
          <w:p w14:paraId="44EE4C98" w14:textId="77777777" w:rsidR="00E14A94" w:rsidRPr="00512654" w:rsidRDefault="00E14A94" w:rsidP="00E14A94">
            <w:r w:rsidRPr="00512654">
              <w:t xml:space="preserve">R545 Kendal/Balmoral Rd  </w:t>
            </w:r>
          </w:p>
          <w:p w14:paraId="04FD429B" w14:textId="77777777" w:rsidR="00E14A94" w:rsidRPr="00512654" w:rsidRDefault="00E14A94" w:rsidP="00E14A94">
            <w:r w:rsidRPr="00512654">
              <w:t xml:space="preserve">Haartebeesfontein Farm  </w:t>
            </w:r>
          </w:p>
          <w:p w14:paraId="02F0F08E" w14:textId="77777777" w:rsidR="00E14A94" w:rsidRDefault="00E14A94" w:rsidP="00E14A94">
            <w:pPr>
              <w:rPr>
                <w:rFonts w:cs="Arial"/>
              </w:rPr>
            </w:pPr>
            <w:r w:rsidRPr="00512654">
              <w:t>Witbank</w:t>
            </w:r>
          </w:p>
        </w:tc>
      </w:tr>
      <w:tr w:rsidR="00504D8F" w14:paraId="27E2DB87" w14:textId="77777777" w:rsidTr="00976515">
        <w:tc>
          <w:tcPr>
            <w:tcW w:w="1420" w:type="dxa"/>
          </w:tcPr>
          <w:p w14:paraId="423F53E6" w14:textId="77777777" w:rsidR="00504D8F" w:rsidRDefault="00504D8F">
            <w:pPr>
              <w:rPr>
                <w:rFonts w:cs="Arial"/>
              </w:rPr>
            </w:pPr>
          </w:p>
          <w:p w14:paraId="12828955" w14:textId="77777777" w:rsidR="00504D8F" w:rsidRDefault="00504D8F">
            <w:pPr>
              <w:rPr>
                <w:rFonts w:cs="Arial"/>
              </w:rPr>
            </w:pPr>
            <w:r>
              <w:rPr>
                <w:rFonts w:cs="Arial"/>
              </w:rPr>
              <w:t>Name &amp; signature of witness</w:t>
            </w:r>
            <w:r w:rsidR="00DD315F">
              <w:rPr>
                <w:rFonts w:cs="Arial"/>
              </w:rPr>
              <w:t xml:space="preserve">     </w:t>
            </w:r>
            <w:r w:rsidR="00866DF4">
              <w:rPr>
                <w:rFonts w:cs="Arial"/>
              </w:rPr>
              <w:t xml:space="preserve">      </w:t>
            </w:r>
            <w:r w:rsidR="00DD315F">
              <w:rPr>
                <w:rFonts w:cs="Arial"/>
              </w:rPr>
              <w:t xml:space="preserve">        </w:t>
            </w:r>
          </w:p>
        </w:tc>
        <w:tc>
          <w:tcPr>
            <w:tcW w:w="3650" w:type="dxa"/>
            <w:hideMark/>
          </w:tcPr>
          <w:p w14:paraId="34DB2F23" w14:textId="77777777" w:rsidR="00504D8F" w:rsidRDefault="00504D8F" w:rsidP="00512654">
            <w:pPr>
              <w:rPr>
                <w:rFonts w:cs="Arial"/>
              </w:rPr>
            </w:pPr>
          </w:p>
        </w:tc>
        <w:tc>
          <w:tcPr>
            <w:tcW w:w="425" w:type="dxa"/>
          </w:tcPr>
          <w:p w14:paraId="57AC2077" w14:textId="77777777" w:rsidR="00504D8F" w:rsidRDefault="00504D8F">
            <w:pPr>
              <w:rPr>
                <w:rFonts w:cs="Arial"/>
              </w:rPr>
            </w:pPr>
          </w:p>
        </w:tc>
        <w:tc>
          <w:tcPr>
            <w:tcW w:w="1417" w:type="dxa"/>
          </w:tcPr>
          <w:p w14:paraId="01664B67" w14:textId="77777777" w:rsidR="00504D8F" w:rsidRDefault="00504D8F">
            <w:pPr>
              <w:rPr>
                <w:rFonts w:cs="Arial"/>
              </w:rPr>
            </w:pPr>
          </w:p>
          <w:p w14:paraId="4C675D8C" w14:textId="77777777" w:rsidR="00504D8F" w:rsidRDefault="00504D8F">
            <w:pPr>
              <w:rPr>
                <w:rFonts w:cs="Arial"/>
              </w:rPr>
            </w:pPr>
          </w:p>
          <w:p w14:paraId="347CA75E" w14:textId="77777777" w:rsidR="00504D8F" w:rsidRDefault="00504D8F">
            <w:pPr>
              <w:rPr>
                <w:rFonts w:cs="Arial"/>
              </w:rPr>
            </w:pPr>
            <w:r>
              <w:rPr>
                <w:rFonts w:cs="Arial"/>
              </w:rPr>
              <w:t>Date</w:t>
            </w:r>
          </w:p>
          <w:p w14:paraId="2D2D887B" w14:textId="77777777" w:rsidR="00866DF4" w:rsidRDefault="00866DF4">
            <w:pPr>
              <w:rPr>
                <w:rFonts w:cs="Arial"/>
              </w:rPr>
            </w:pPr>
          </w:p>
        </w:tc>
        <w:tc>
          <w:tcPr>
            <w:tcW w:w="2916" w:type="dxa"/>
          </w:tcPr>
          <w:p w14:paraId="46D9AD87" w14:textId="77777777" w:rsidR="00504D8F" w:rsidRDefault="00504D8F">
            <w:pPr>
              <w:rPr>
                <w:rFonts w:cs="Arial"/>
              </w:rPr>
            </w:pPr>
          </w:p>
        </w:tc>
      </w:tr>
    </w:tbl>
    <w:p w14:paraId="450C8875" w14:textId="77777777" w:rsidR="00504D8F" w:rsidRDefault="00504D8F" w:rsidP="00504D8F"/>
    <w:p w14:paraId="0CDBD61C" w14:textId="77777777" w:rsidR="00504D8F" w:rsidRDefault="00504D8F" w:rsidP="00504D8F">
      <w:r>
        <w:t>Note: If a tenderer wishes to submit alternative tenders, use another copy of this Form of Offer and Acceptance.</w:t>
      </w:r>
    </w:p>
    <w:p w14:paraId="68B1AF56" w14:textId="77777777" w:rsidR="00504D8F" w:rsidRDefault="00504D8F" w:rsidP="005F69E5">
      <w:pPr>
        <w:pStyle w:val="Heading2"/>
        <w:numPr>
          <w:ilvl w:val="0"/>
          <w:numId w:val="0"/>
        </w:numPr>
      </w:pPr>
      <w:r>
        <w:rPr>
          <w:b w:val="0"/>
          <w:bCs w:val="0"/>
        </w:rPr>
        <w:br w:type="page"/>
      </w:r>
      <w:bookmarkStart w:id="8" w:name="_Toc454189251"/>
      <w:bookmarkStart w:id="9" w:name="_Toc454189312"/>
      <w:r>
        <w:lastRenderedPageBreak/>
        <w:t xml:space="preserve">Schedule of Deviations to be completed by the </w:t>
      </w:r>
      <w:r>
        <w:rPr>
          <w:i/>
        </w:rPr>
        <w:t>Employer</w:t>
      </w:r>
      <w:r>
        <w:t xml:space="preserve"> prior to contract award</w:t>
      </w:r>
      <w:bookmarkEnd w:id="8"/>
      <w:bookmarkEnd w:id="9"/>
    </w:p>
    <w:p w14:paraId="03A054CE" w14:textId="77777777" w:rsidR="00504D8F" w:rsidRDefault="00504D8F" w:rsidP="00504D8F">
      <w:pPr>
        <w:jc w:val="both"/>
        <w:rPr>
          <w:sz w:val="16"/>
        </w:rPr>
      </w:pPr>
    </w:p>
    <w:p w14:paraId="38E21F27" w14:textId="77777777" w:rsidR="00504D8F" w:rsidRDefault="00504D8F" w:rsidP="00504D8F">
      <w:pPr>
        <w:ind w:left="786"/>
        <w:jc w:val="both"/>
        <w:rPr>
          <w:sz w:val="16"/>
        </w:rPr>
      </w:pPr>
    </w:p>
    <w:p w14:paraId="55D1FD79" w14:textId="77777777" w:rsidR="00504D8F" w:rsidRDefault="00504D8F" w:rsidP="00504D8F">
      <w:pPr>
        <w:ind w:left="786"/>
        <w:jc w:val="both"/>
        <w:rPr>
          <w:caps/>
        </w:rPr>
      </w:pPr>
      <w:r>
        <w:rPr>
          <w:sz w:val="16"/>
        </w:rPr>
        <w:t xml:space="preserve"> </w:t>
      </w:r>
    </w:p>
    <w:tbl>
      <w:tblPr>
        <w:tblW w:w="9645" w:type="dxa"/>
        <w:tblInd w:w="107" w:type="dxa"/>
        <w:tblLayout w:type="fixed"/>
        <w:tblCellMar>
          <w:left w:w="107" w:type="dxa"/>
          <w:right w:w="107" w:type="dxa"/>
        </w:tblCellMar>
        <w:tblLook w:val="04A0" w:firstRow="1" w:lastRow="0" w:firstColumn="1" w:lastColumn="0" w:noHBand="0" w:noVBand="1"/>
      </w:tblPr>
      <w:tblGrid>
        <w:gridCol w:w="720"/>
        <w:gridCol w:w="2522"/>
        <w:gridCol w:w="6403"/>
      </w:tblGrid>
      <w:tr w:rsidR="00504D8F" w14:paraId="6895F3C4" w14:textId="77777777" w:rsidTr="006B3CC5">
        <w:trPr>
          <w:cantSplit/>
        </w:trPr>
        <w:tc>
          <w:tcPr>
            <w:tcW w:w="720" w:type="dxa"/>
            <w:tcBorders>
              <w:top w:val="nil"/>
              <w:left w:val="nil"/>
              <w:bottom w:val="single" w:sz="12" w:space="0" w:color="auto"/>
              <w:right w:val="single" w:sz="2" w:space="0" w:color="auto"/>
            </w:tcBorders>
            <w:hideMark/>
          </w:tcPr>
          <w:p w14:paraId="73F5F0C8" w14:textId="77777777" w:rsidR="00504D8F" w:rsidRDefault="00504D8F">
            <w:r>
              <w:t>No.</w:t>
            </w:r>
          </w:p>
        </w:tc>
        <w:tc>
          <w:tcPr>
            <w:tcW w:w="2522" w:type="dxa"/>
            <w:tcBorders>
              <w:top w:val="nil"/>
              <w:left w:val="single" w:sz="2" w:space="0" w:color="auto"/>
              <w:bottom w:val="single" w:sz="12" w:space="0" w:color="auto"/>
              <w:right w:val="single" w:sz="2" w:space="0" w:color="auto"/>
            </w:tcBorders>
            <w:tcMar>
              <w:top w:w="85" w:type="dxa"/>
              <w:left w:w="85" w:type="dxa"/>
              <w:bottom w:w="85" w:type="dxa"/>
              <w:right w:w="85" w:type="dxa"/>
            </w:tcMar>
            <w:hideMark/>
          </w:tcPr>
          <w:p w14:paraId="3D232317" w14:textId="77777777" w:rsidR="00504D8F" w:rsidRDefault="00504D8F">
            <w:r>
              <w:t>Subject</w:t>
            </w:r>
          </w:p>
        </w:tc>
        <w:tc>
          <w:tcPr>
            <w:tcW w:w="6403" w:type="dxa"/>
            <w:tcBorders>
              <w:top w:val="nil"/>
              <w:left w:val="single" w:sz="2" w:space="0" w:color="auto"/>
              <w:bottom w:val="single" w:sz="12" w:space="0" w:color="auto"/>
              <w:right w:val="nil"/>
            </w:tcBorders>
            <w:tcMar>
              <w:top w:w="85" w:type="dxa"/>
              <w:left w:w="85" w:type="dxa"/>
              <w:bottom w:w="85" w:type="dxa"/>
              <w:right w:w="85" w:type="dxa"/>
            </w:tcMar>
            <w:hideMark/>
          </w:tcPr>
          <w:p w14:paraId="0805FBB5" w14:textId="77777777" w:rsidR="00504D8F" w:rsidRDefault="00504D8F">
            <w:r>
              <w:t>Details</w:t>
            </w:r>
          </w:p>
        </w:tc>
      </w:tr>
      <w:tr w:rsidR="00504D8F" w14:paraId="4B4F7FA6" w14:textId="77777777" w:rsidTr="006B3CC5">
        <w:trPr>
          <w:cantSplit/>
        </w:trPr>
        <w:tc>
          <w:tcPr>
            <w:tcW w:w="720" w:type="dxa"/>
            <w:tcBorders>
              <w:top w:val="single" w:sz="12" w:space="0" w:color="auto"/>
              <w:left w:val="nil"/>
              <w:bottom w:val="single" w:sz="4" w:space="0" w:color="auto"/>
              <w:right w:val="single" w:sz="4" w:space="0" w:color="auto"/>
            </w:tcBorders>
            <w:hideMark/>
          </w:tcPr>
          <w:p w14:paraId="5BB59C10" w14:textId="77777777" w:rsidR="00504D8F" w:rsidRDefault="00504D8F">
            <w:pPr>
              <w:rPr>
                <w:spacing w:val="-2"/>
              </w:rPr>
            </w:pPr>
            <w:r>
              <w:rPr>
                <w:spacing w:val="-2"/>
              </w:rPr>
              <w:t>1</w:t>
            </w:r>
          </w:p>
        </w:tc>
        <w:tc>
          <w:tcPr>
            <w:tcW w:w="2522" w:type="dxa"/>
            <w:tcBorders>
              <w:top w:val="single" w:sz="12" w:space="0" w:color="auto"/>
              <w:left w:val="single" w:sz="4" w:space="0" w:color="auto"/>
              <w:bottom w:val="single" w:sz="4" w:space="0" w:color="auto"/>
              <w:right w:val="single" w:sz="4" w:space="0" w:color="auto"/>
            </w:tcBorders>
            <w:tcMar>
              <w:top w:w="85" w:type="dxa"/>
              <w:left w:w="85" w:type="dxa"/>
              <w:bottom w:w="85" w:type="dxa"/>
              <w:right w:w="85" w:type="dxa"/>
            </w:tcMar>
          </w:tcPr>
          <w:p w14:paraId="6131074C" w14:textId="77777777" w:rsidR="00504D8F" w:rsidRDefault="007523CE">
            <w:r>
              <w:t>N/A</w:t>
            </w:r>
          </w:p>
        </w:tc>
        <w:tc>
          <w:tcPr>
            <w:tcW w:w="6403" w:type="dxa"/>
            <w:tcBorders>
              <w:top w:val="single" w:sz="12" w:space="0" w:color="auto"/>
              <w:left w:val="single" w:sz="4" w:space="0" w:color="auto"/>
              <w:bottom w:val="single" w:sz="4" w:space="0" w:color="auto"/>
              <w:right w:val="nil"/>
            </w:tcBorders>
            <w:tcMar>
              <w:top w:w="85" w:type="dxa"/>
              <w:left w:w="85" w:type="dxa"/>
              <w:bottom w:w="85" w:type="dxa"/>
              <w:right w:w="85" w:type="dxa"/>
            </w:tcMar>
          </w:tcPr>
          <w:p w14:paraId="30F1E79F" w14:textId="77777777" w:rsidR="00504D8F" w:rsidRDefault="00504D8F" w:rsidP="00070617">
            <w:pPr>
              <w:rPr>
                <w:spacing w:val="-2"/>
              </w:rPr>
            </w:pPr>
          </w:p>
        </w:tc>
      </w:tr>
    </w:tbl>
    <w:p w14:paraId="43E0E8AF" w14:textId="77777777" w:rsidR="00504D8F" w:rsidRDefault="00504D8F" w:rsidP="00504D8F"/>
    <w:p w14:paraId="264B5233" w14:textId="77777777" w:rsidR="00504D8F" w:rsidRDefault="00504D8F" w:rsidP="00504D8F"/>
    <w:p w14:paraId="329D3316" w14:textId="77777777" w:rsidR="00504D8F" w:rsidRDefault="00504D8F" w:rsidP="00504D8F">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53BDB48C" w14:textId="77777777" w:rsidR="00504D8F" w:rsidRDefault="00504D8F" w:rsidP="00504D8F"/>
    <w:p w14:paraId="2FC44BBB" w14:textId="77777777" w:rsidR="00504D8F" w:rsidRDefault="00504D8F" w:rsidP="00504D8F">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89A1BDA" w14:textId="77777777" w:rsidR="00504D8F" w:rsidRDefault="00504D8F" w:rsidP="00504D8F"/>
    <w:p w14:paraId="6B2B48A5" w14:textId="77777777" w:rsidR="00504D8F" w:rsidRDefault="00504D8F" w:rsidP="00504D8F"/>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4140"/>
        <w:gridCol w:w="360"/>
        <w:gridCol w:w="4140"/>
      </w:tblGrid>
      <w:tr w:rsidR="00504D8F" w14:paraId="027E0251" w14:textId="77777777" w:rsidTr="00976515">
        <w:trPr>
          <w:cantSplit/>
        </w:trPr>
        <w:tc>
          <w:tcPr>
            <w:tcW w:w="1424" w:type="dxa"/>
          </w:tcPr>
          <w:p w14:paraId="768EC299" w14:textId="77777777" w:rsidR="00504D8F" w:rsidRDefault="00504D8F">
            <w:pPr>
              <w:rPr>
                <w:rFonts w:cs="Arial"/>
              </w:rPr>
            </w:pPr>
          </w:p>
        </w:tc>
        <w:tc>
          <w:tcPr>
            <w:tcW w:w="4140" w:type="dxa"/>
          </w:tcPr>
          <w:p w14:paraId="5DCC4DB5" w14:textId="77777777" w:rsidR="00504D8F" w:rsidRDefault="00504D8F">
            <w:pPr>
              <w:pStyle w:val="Heading4"/>
            </w:pPr>
            <w:r>
              <w:t>For the tenderer:</w:t>
            </w:r>
          </w:p>
          <w:p w14:paraId="01CE08C7" w14:textId="77777777" w:rsidR="00504D8F" w:rsidRDefault="00504D8F">
            <w:pPr>
              <w:rPr>
                <w:rFonts w:cs="Arial"/>
              </w:rPr>
            </w:pPr>
          </w:p>
        </w:tc>
        <w:tc>
          <w:tcPr>
            <w:tcW w:w="360" w:type="dxa"/>
          </w:tcPr>
          <w:p w14:paraId="58335C9C" w14:textId="77777777" w:rsidR="00504D8F" w:rsidRDefault="00504D8F">
            <w:pPr>
              <w:rPr>
                <w:rFonts w:cs="Arial"/>
              </w:rPr>
            </w:pPr>
          </w:p>
        </w:tc>
        <w:tc>
          <w:tcPr>
            <w:tcW w:w="4140" w:type="dxa"/>
          </w:tcPr>
          <w:p w14:paraId="4574ADDB" w14:textId="77777777" w:rsidR="00504D8F" w:rsidRDefault="00504D8F">
            <w:pPr>
              <w:pStyle w:val="Heading4"/>
              <w:rPr>
                <w:bCs/>
              </w:rPr>
            </w:pPr>
            <w:r>
              <w:rPr>
                <w:bCs/>
              </w:rPr>
              <w:t>For the Employer</w:t>
            </w:r>
          </w:p>
          <w:p w14:paraId="283E8B98" w14:textId="77777777" w:rsidR="00504D8F" w:rsidRDefault="00504D8F">
            <w:pPr>
              <w:rPr>
                <w:rFonts w:cs="Arial"/>
              </w:rPr>
            </w:pPr>
          </w:p>
        </w:tc>
      </w:tr>
      <w:tr w:rsidR="00504D8F" w14:paraId="15546A84" w14:textId="77777777" w:rsidTr="00976515">
        <w:trPr>
          <w:cantSplit/>
        </w:trPr>
        <w:tc>
          <w:tcPr>
            <w:tcW w:w="1424" w:type="dxa"/>
          </w:tcPr>
          <w:p w14:paraId="372B8477" w14:textId="77777777" w:rsidR="00504D8F" w:rsidRDefault="00504D8F">
            <w:pPr>
              <w:rPr>
                <w:rFonts w:cs="Arial"/>
              </w:rPr>
            </w:pPr>
            <w:r>
              <w:rPr>
                <w:rFonts w:cs="Arial"/>
              </w:rPr>
              <w:t>Signature</w:t>
            </w:r>
          </w:p>
          <w:p w14:paraId="1B859510" w14:textId="77777777" w:rsidR="00504D8F" w:rsidRDefault="00504D8F">
            <w:pPr>
              <w:rPr>
                <w:rFonts w:cs="Arial"/>
              </w:rPr>
            </w:pPr>
          </w:p>
        </w:tc>
        <w:tc>
          <w:tcPr>
            <w:tcW w:w="4140" w:type="dxa"/>
          </w:tcPr>
          <w:p w14:paraId="6EB44A65" w14:textId="77777777" w:rsidR="00504D8F" w:rsidRDefault="00504D8F">
            <w:pPr>
              <w:rPr>
                <w:rFonts w:cs="Arial"/>
              </w:rPr>
            </w:pPr>
          </w:p>
        </w:tc>
        <w:tc>
          <w:tcPr>
            <w:tcW w:w="360" w:type="dxa"/>
          </w:tcPr>
          <w:p w14:paraId="1596FEC1" w14:textId="77777777" w:rsidR="00504D8F" w:rsidRDefault="00504D8F">
            <w:pPr>
              <w:rPr>
                <w:rFonts w:cs="Arial"/>
              </w:rPr>
            </w:pPr>
          </w:p>
        </w:tc>
        <w:tc>
          <w:tcPr>
            <w:tcW w:w="4140" w:type="dxa"/>
          </w:tcPr>
          <w:p w14:paraId="5CB7E18B" w14:textId="77777777" w:rsidR="00512654" w:rsidRDefault="00512654">
            <w:pPr>
              <w:rPr>
                <w:rFonts w:cs="Arial"/>
              </w:rPr>
            </w:pPr>
          </w:p>
        </w:tc>
      </w:tr>
      <w:tr w:rsidR="00504D8F" w14:paraId="48578BD6" w14:textId="77777777" w:rsidTr="00976515">
        <w:trPr>
          <w:cantSplit/>
        </w:trPr>
        <w:tc>
          <w:tcPr>
            <w:tcW w:w="1424" w:type="dxa"/>
            <w:hideMark/>
          </w:tcPr>
          <w:p w14:paraId="6286F556" w14:textId="77777777" w:rsidR="00504D8F" w:rsidRDefault="00504D8F">
            <w:pPr>
              <w:rPr>
                <w:rFonts w:cs="Arial"/>
              </w:rPr>
            </w:pPr>
            <w:r>
              <w:rPr>
                <w:rFonts w:cs="Arial"/>
              </w:rPr>
              <w:t>Name</w:t>
            </w:r>
          </w:p>
        </w:tc>
        <w:tc>
          <w:tcPr>
            <w:tcW w:w="4140" w:type="dxa"/>
          </w:tcPr>
          <w:p w14:paraId="6E7EC499" w14:textId="77777777" w:rsidR="00504D8F" w:rsidRDefault="00504D8F">
            <w:pPr>
              <w:rPr>
                <w:rFonts w:cs="Arial"/>
              </w:rPr>
            </w:pPr>
          </w:p>
          <w:p w14:paraId="1049120D" w14:textId="77777777" w:rsidR="00504D8F" w:rsidRDefault="00504D8F">
            <w:pPr>
              <w:rPr>
                <w:rFonts w:cs="Arial"/>
              </w:rPr>
            </w:pPr>
          </w:p>
        </w:tc>
        <w:tc>
          <w:tcPr>
            <w:tcW w:w="360" w:type="dxa"/>
          </w:tcPr>
          <w:p w14:paraId="5E4648EC" w14:textId="77777777" w:rsidR="00504D8F" w:rsidRDefault="00504D8F">
            <w:pPr>
              <w:rPr>
                <w:rFonts w:cs="Arial"/>
              </w:rPr>
            </w:pPr>
          </w:p>
        </w:tc>
        <w:tc>
          <w:tcPr>
            <w:tcW w:w="4140" w:type="dxa"/>
          </w:tcPr>
          <w:p w14:paraId="49687B85" w14:textId="77777777" w:rsidR="00504D8F" w:rsidRDefault="00504D8F" w:rsidP="00512654">
            <w:pPr>
              <w:rPr>
                <w:rFonts w:cs="Arial"/>
              </w:rPr>
            </w:pPr>
          </w:p>
        </w:tc>
      </w:tr>
      <w:tr w:rsidR="00512654" w14:paraId="475555C8" w14:textId="77777777" w:rsidTr="00976515">
        <w:trPr>
          <w:cantSplit/>
        </w:trPr>
        <w:tc>
          <w:tcPr>
            <w:tcW w:w="1424" w:type="dxa"/>
          </w:tcPr>
          <w:p w14:paraId="619C6782" w14:textId="77777777" w:rsidR="00512654" w:rsidRDefault="00512654">
            <w:pPr>
              <w:rPr>
                <w:rFonts w:cs="Arial"/>
              </w:rPr>
            </w:pPr>
            <w:r>
              <w:rPr>
                <w:rFonts w:cs="Arial"/>
              </w:rPr>
              <w:t>Capacity</w:t>
            </w:r>
          </w:p>
          <w:p w14:paraId="483BCD1A" w14:textId="77777777" w:rsidR="00512654" w:rsidRDefault="00512654">
            <w:pPr>
              <w:rPr>
                <w:rFonts w:cs="Arial"/>
              </w:rPr>
            </w:pPr>
          </w:p>
        </w:tc>
        <w:tc>
          <w:tcPr>
            <w:tcW w:w="4140" w:type="dxa"/>
          </w:tcPr>
          <w:p w14:paraId="39384758" w14:textId="77777777" w:rsidR="00512654" w:rsidRPr="00512654" w:rsidRDefault="00512654" w:rsidP="004627A9">
            <w:pPr>
              <w:spacing w:before="20" w:after="20" w:line="192" w:lineRule="auto"/>
              <w:ind w:right="284"/>
              <w:rPr>
                <w:rFonts w:cs="Arial"/>
                <w:bCs/>
                <w:szCs w:val="20"/>
              </w:rPr>
            </w:pPr>
          </w:p>
        </w:tc>
        <w:tc>
          <w:tcPr>
            <w:tcW w:w="360" w:type="dxa"/>
          </w:tcPr>
          <w:p w14:paraId="3F15E032" w14:textId="77777777" w:rsidR="00512654" w:rsidRDefault="00512654">
            <w:pPr>
              <w:rPr>
                <w:rFonts w:cs="Arial"/>
              </w:rPr>
            </w:pPr>
          </w:p>
        </w:tc>
        <w:tc>
          <w:tcPr>
            <w:tcW w:w="4140" w:type="dxa"/>
          </w:tcPr>
          <w:p w14:paraId="4546C737" w14:textId="77777777" w:rsidR="00512654" w:rsidRDefault="001076EB">
            <w:pPr>
              <w:rPr>
                <w:rFonts w:cs="Arial"/>
              </w:rPr>
            </w:pPr>
            <w:r>
              <w:rPr>
                <w:rFonts w:cs="Arial"/>
              </w:rPr>
              <w:t>General</w:t>
            </w:r>
            <w:r w:rsidR="00DC6D60">
              <w:rPr>
                <w:rFonts w:cs="Arial"/>
              </w:rPr>
              <w:t xml:space="preserve"> Manager</w:t>
            </w:r>
          </w:p>
        </w:tc>
      </w:tr>
      <w:tr w:rsidR="00512654" w14:paraId="7B3E21DD" w14:textId="77777777" w:rsidTr="00976515">
        <w:trPr>
          <w:cantSplit/>
        </w:trPr>
        <w:tc>
          <w:tcPr>
            <w:tcW w:w="1424" w:type="dxa"/>
            <w:hideMark/>
          </w:tcPr>
          <w:p w14:paraId="2FC8BA77" w14:textId="77777777" w:rsidR="00512654" w:rsidRDefault="00512654">
            <w:pPr>
              <w:rPr>
                <w:rFonts w:cs="Arial"/>
              </w:rPr>
            </w:pPr>
            <w:r>
              <w:rPr>
                <w:rFonts w:cs="Arial"/>
              </w:rPr>
              <w:t>On behalf of</w:t>
            </w:r>
          </w:p>
        </w:tc>
        <w:tc>
          <w:tcPr>
            <w:tcW w:w="4140" w:type="dxa"/>
          </w:tcPr>
          <w:p w14:paraId="42A634C8" w14:textId="77777777" w:rsidR="00512654" w:rsidRPr="00512654" w:rsidRDefault="00512654" w:rsidP="003E5568">
            <w:pPr>
              <w:spacing w:before="20" w:after="20" w:line="192" w:lineRule="auto"/>
              <w:ind w:right="284"/>
              <w:rPr>
                <w:bCs/>
                <w:szCs w:val="20"/>
              </w:rPr>
            </w:pPr>
          </w:p>
        </w:tc>
        <w:tc>
          <w:tcPr>
            <w:tcW w:w="360" w:type="dxa"/>
          </w:tcPr>
          <w:p w14:paraId="7D43B66B" w14:textId="77777777" w:rsidR="00512654" w:rsidRDefault="00512654">
            <w:pPr>
              <w:rPr>
                <w:rFonts w:cs="Arial"/>
              </w:rPr>
            </w:pPr>
          </w:p>
        </w:tc>
        <w:tc>
          <w:tcPr>
            <w:tcW w:w="4140" w:type="dxa"/>
            <w:hideMark/>
          </w:tcPr>
          <w:p w14:paraId="29BA17F1" w14:textId="77777777" w:rsidR="00512654" w:rsidRPr="00512654" w:rsidRDefault="00512654" w:rsidP="00512654">
            <w:pPr>
              <w:rPr>
                <w:rFonts w:cs="Arial"/>
                <w:b/>
              </w:rPr>
            </w:pPr>
            <w:r w:rsidRPr="00512654">
              <w:rPr>
                <w:rFonts w:cs="Arial"/>
                <w:b/>
              </w:rPr>
              <w:t>Eskom Holdings SOC Limited</w:t>
            </w:r>
          </w:p>
          <w:p w14:paraId="63352FC5" w14:textId="77777777" w:rsidR="00512654" w:rsidRPr="00512654" w:rsidRDefault="00512654" w:rsidP="00512654">
            <w:r w:rsidRPr="00512654">
              <w:t xml:space="preserve">Kusile Power Station  </w:t>
            </w:r>
          </w:p>
          <w:p w14:paraId="0A7693C1" w14:textId="77777777" w:rsidR="00512654" w:rsidRPr="00512654" w:rsidRDefault="00512654" w:rsidP="00512654">
            <w:r w:rsidRPr="00512654">
              <w:t xml:space="preserve">R545 Kendal/Balmoral Rd  </w:t>
            </w:r>
          </w:p>
          <w:p w14:paraId="020EF7E8" w14:textId="77777777" w:rsidR="00512654" w:rsidRPr="00512654" w:rsidRDefault="00512654" w:rsidP="00512654">
            <w:r w:rsidRPr="00512654">
              <w:t xml:space="preserve">Haartebeesfontein Farm  </w:t>
            </w:r>
          </w:p>
          <w:p w14:paraId="134939E1" w14:textId="77777777" w:rsidR="00512654" w:rsidRDefault="00512654" w:rsidP="00512654">
            <w:pPr>
              <w:rPr>
                <w:rFonts w:cs="Arial"/>
              </w:rPr>
            </w:pPr>
            <w:r w:rsidRPr="00512654">
              <w:t>Witbank</w:t>
            </w:r>
          </w:p>
        </w:tc>
      </w:tr>
      <w:tr w:rsidR="00504D8F" w14:paraId="20E2826D" w14:textId="77777777" w:rsidTr="00976515">
        <w:trPr>
          <w:cantSplit/>
        </w:trPr>
        <w:tc>
          <w:tcPr>
            <w:tcW w:w="1424" w:type="dxa"/>
            <w:hideMark/>
          </w:tcPr>
          <w:p w14:paraId="19A603D0" w14:textId="77777777" w:rsidR="00504D8F" w:rsidRDefault="00504D8F">
            <w:pPr>
              <w:rPr>
                <w:rFonts w:cs="Arial"/>
              </w:rPr>
            </w:pPr>
            <w:r>
              <w:rPr>
                <w:rFonts w:cs="Arial"/>
              </w:rPr>
              <w:t>Name &amp; signature of witness</w:t>
            </w:r>
          </w:p>
        </w:tc>
        <w:tc>
          <w:tcPr>
            <w:tcW w:w="4140" w:type="dxa"/>
          </w:tcPr>
          <w:p w14:paraId="10ED0507" w14:textId="77777777" w:rsidR="00504D8F" w:rsidRDefault="00504D8F">
            <w:pPr>
              <w:rPr>
                <w:rFonts w:cs="Arial"/>
              </w:rPr>
            </w:pPr>
          </w:p>
        </w:tc>
        <w:tc>
          <w:tcPr>
            <w:tcW w:w="360" w:type="dxa"/>
          </w:tcPr>
          <w:p w14:paraId="6FE69570" w14:textId="77777777" w:rsidR="00504D8F" w:rsidRDefault="00504D8F">
            <w:pPr>
              <w:rPr>
                <w:rFonts w:cs="Arial"/>
              </w:rPr>
            </w:pPr>
          </w:p>
        </w:tc>
        <w:tc>
          <w:tcPr>
            <w:tcW w:w="4140" w:type="dxa"/>
          </w:tcPr>
          <w:p w14:paraId="7BFFD6DB" w14:textId="77777777" w:rsidR="00504D8F" w:rsidRDefault="00504D8F">
            <w:pPr>
              <w:rPr>
                <w:rFonts w:cs="Arial"/>
              </w:rPr>
            </w:pPr>
          </w:p>
        </w:tc>
      </w:tr>
      <w:tr w:rsidR="00504D8F" w14:paraId="3F0929B4" w14:textId="77777777" w:rsidTr="00976515">
        <w:trPr>
          <w:cantSplit/>
        </w:trPr>
        <w:tc>
          <w:tcPr>
            <w:tcW w:w="1424" w:type="dxa"/>
          </w:tcPr>
          <w:p w14:paraId="2CB2549C" w14:textId="77777777" w:rsidR="00504D8F" w:rsidRDefault="00504D8F">
            <w:pPr>
              <w:rPr>
                <w:rFonts w:cs="Arial"/>
              </w:rPr>
            </w:pPr>
          </w:p>
          <w:p w14:paraId="5064A350" w14:textId="77777777" w:rsidR="00504D8F" w:rsidRDefault="00504D8F">
            <w:pPr>
              <w:rPr>
                <w:rFonts w:cs="Arial"/>
              </w:rPr>
            </w:pPr>
            <w:r>
              <w:rPr>
                <w:rFonts w:cs="Arial"/>
              </w:rPr>
              <w:t>Date</w:t>
            </w:r>
          </w:p>
        </w:tc>
        <w:tc>
          <w:tcPr>
            <w:tcW w:w="4140" w:type="dxa"/>
          </w:tcPr>
          <w:p w14:paraId="3FDA0835" w14:textId="77777777" w:rsidR="00504D8F" w:rsidRDefault="00504D8F">
            <w:pPr>
              <w:rPr>
                <w:rFonts w:cs="Arial"/>
              </w:rPr>
            </w:pPr>
          </w:p>
        </w:tc>
        <w:tc>
          <w:tcPr>
            <w:tcW w:w="360" w:type="dxa"/>
          </w:tcPr>
          <w:p w14:paraId="2A79B26C" w14:textId="77777777" w:rsidR="00504D8F" w:rsidRDefault="00504D8F">
            <w:pPr>
              <w:rPr>
                <w:rFonts w:cs="Arial"/>
              </w:rPr>
            </w:pPr>
          </w:p>
        </w:tc>
        <w:tc>
          <w:tcPr>
            <w:tcW w:w="4140" w:type="dxa"/>
          </w:tcPr>
          <w:p w14:paraId="19BE928F" w14:textId="77777777" w:rsidR="00504D8F" w:rsidRDefault="00504D8F">
            <w:pPr>
              <w:rPr>
                <w:rFonts w:cs="Arial"/>
              </w:rPr>
            </w:pPr>
          </w:p>
        </w:tc>
      </w:tr>
    </w:tbl>
    <w:p w14:paraId="5D91A93E" w14:textId="77777777" w:rsidR="00504D8F" w:rsidRDefault="00504D8F" w:rsidP="00504D8F"/>
    <w:p w14:paraId="38169AF9" w14:textId="77777777" w:rsidR="00504D8F" w:rsidRDefault="00504D8F" w:rsidP="00CA0130"/>
    <w:p w14:paraId="56440810" w14:textId="77777777" w:rsidR="00504D8F" w:rsidRDefault="00504D8F" w:rsidP="00CA0130"/>
    <w:p w14:paraId="0AF64434" w14:textId="77777777" w:rsidR="00504D8F" w:rsidRDefault="00504D8F" w:rsidP="00CA0130"/>
    <w:p w14:paraId="24A33212" w14:textId="77777777" w:rsidR="00504D8F" w:rsidRDefault="00504D8F" w:rsidP="00CA0130"/>
    <w:p w14:paraId="23C49257" w14:textId="77777777" w:rsidR="00504D8F" w:rsidRDefault="00504D8F" w:rsidP="00CA0130"/>
    <w:p w14:paraId="472ED71E" w14:textId="77777777" w:rsidR="00504D8F" w:rsidRDefault="00504D8F" w:rsidP="00CA0130"/>
    <w:p w14:paraId="6AFF669F" w14:textId="77777777" w:rsidR="00504D8F" w:rsidRDefault="00504D8F" w:rsidP="00CA0130"/>
    <w:p w14:paraId="6310E1F6" w14:textId="77777777" w:rsidR="0018034B" w:rsidRDefault="0018034B" w:rsidP="00CA0130"/>
    <w:p w14:paraId="19B9927B" w14:textId="77777777" w:rsidR="0018034B" w:rsidRDefault="0018034B" w:rsidP="00CA0130"/>
    <w:p w14:paraId="7F3532AD" w14:textId="77777777" w:rsidR="0018034B" w:rsidRDefault="0018034B" w:rsidP="00CA0130"/>
    <w:p w14:paraId="36E60751" w14:textId="77777777" w:rsidR="0018034B" w:rsidRDefault="0018034B" w:rsidP="00CA0130"/>
    <w:p w14:paraId="31B37AA1" w14:textId="77777777" w:rsidR="0018034B" w:rsidRDefault="0018034B" w:rsidP="00CA0130"/>
    <w:p w14:paraId="4D7441E9" w14:textId="77777777" w:rsidR="0018034B" w:rsidRDefault="0018034B" w:rsidP="00CA0130"/>
    <w:p w14:paraId="0011762B" w14:textId="77777777" w:rsidR="0018034B" w:rsidRDefault="0018034B" w:rsidP="00CA0130"/>
    <w:p w14:paraId="38EF0007" w14:textId="77777777" w:rsidR="0018034B" w:rsidRDefault="0018034B" w:rsidP="00CA0130"/>
    <w:p w14:paraId="43E0CD0F" w14:textId="77777777" w:rsidR="0018034B" w:rsidRDefault="0018034B" w:rsidP="00CA0130"/>
    <w:p w14:paraId="222788A0" w14:textId="77777777" w:rsidR="0018034B" w:rsidRDefault="0018034B" w:rsidP="00CA0130"/>
    <w:p w14:paraId="61B1233C" w14:textId="77777777" w:rsidR="0018034B" w:rsidRDefault="0018034B" w:rsidP="00CA0130"/>
    <w:p w14:paraId="63A1AF14" w14:textId="77777777" w:rsidR="00A2498A" w:rsidRPr="00BD7D78" w:rsidRDefault="00D337B5" w:rsidP="00BD7D78">
      <w:pPr>
        <w:pStyle w:val="Style26ptTopSinglesolidlineAuto075ptLinewidthFr"/>
      </w:pPr>
      <w:r>
        <w:lastRenderedPageBreak/>
        <w:t xml:space="preserve">C1.2 </w:t>
      </w:r>
      <w:r w:rsidR="00DB295C">
        <w:t xml:space="preserve">TSC3 </w:t>
      </w:r>
      <w:r w:rsidR="00BD7D78" w:rsidRPr="00BD7D78">
        <w:t>Contract Data</w:t>
      </w:r>
    </w:p>
    <w:p w14:paraId="4CC67CE3" w14:textId="77777777" w:rsidR="00A2498A" w:rsidRDefault="00A2498A">
      <w:pPr>
        <w:rPr>
          <w:rFonts w:cs="Arial"/>
        </w:rPr>
      </w:pPr>
    </w:p>
    <w:p w14:paraId="75B1FC82" w14:textId="77777777" w:rsidR="00A2498A" w:rsidRDefault="00A2498A" w:rsidP="005F69E5">
      <w:pPr>
        <w:pStyle w:val="Heading1"/>
        <w:numPr>
          <w:ilvl w:val="0"/>
          <w:numId w:val="0"/>
        </w:numPr>
        <w:rPr>
          <w:rFonts w:cs="Arial"/>
        </w:rPr>
      </w:pPr>
      <w:bookmarkStart w:id="10" w:name="_Toc454189252"/>
      <w:bookmarkStart w:id="11" w:name="_Toc454189313"/>
      <w:r>
        <w:t xml:space="preserve">Part one - Data provided by the </w:t>
      </w:r>
      <w:r>
        <w:rPr>
          <w:i/>
        </w:rPr>
        <w:t>Employer</w:t>
      </w:r>
      <w:bookmarkEnd w:id="10"/>
      <w:bookmarkEnd w:id="11"/>
    </w:p>
    <w:p w14:paraId="48310495" w14:textId="77777777" w:rsidR="00A2498A" w:rsidRDefault="00A2498A">
      <w:pPr>
        <w:rPr>
          <w:rFonts w:cs="Arial"/>
        </w:rPr>
      </w:pPr>
    </w:p>
    <w:p w14:paraId="1B899DA0" w14:textId="77777777" w:rsidR="005677DB" w:rsidRDefault="005677DB" w:rsidP="005677DB">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503"/>
        <w:gridCol w:w="3537"/>
        <w:gridCol w:w="4684"/>
        <w:gridCol w:w="81"/>
      </w:tblGrid>
      <w:tr w:rsidR="005677DB" w14:paraId="766B86C3" w14:textId="77777777" w:rsidTr="00E70A9F">
        <w:tc>
          <w:tcPr>
            <w:tcW w:w="1503" w:type="dxa"/>
          </w:tcPr>
          <w:p w14:paraId="0970C045" w14:textId="77777777" w:rsidR="005677DB" w:rsidRDefault="005677DB">
            <w:pPr>
              <w:rPr>
                <w:b/>
                <w:bCs/>
                <w:sz w:val="24"/>
              </w:rPr>
            </w:pPr>
            <w:r>
              <w:rPr>
                <w:b/>
                <w:bCs/>
                <w:sz w:val="24"/>
              </w:rPr>
              <w:t>Clause</w:t>
            </w:r>
          </w:p>
        </w:tc>
        <w:tc>
          <w:tcPr>
            <w:tcW w:w="3537" w:type="dxa"/>
          </w:tcPr>
          <w:p w14:paraId="458CD2EF" w14:textId="77777777" w:rsidR="005677DB" w:rsidRDefault="005677DB" w:rsidP="005F69E5">
            <w:pPr>
              <w:pStyle w:val="Heading2"/>
              <w:numPr>
                <w:ilvl w:val="0"/>
                <w:numId w:val="0"/>
              </w:numPr>
            </w:pPr>
            <w:bookmarkStart w:id="12" w:name="_Toc454189253"/>
            <w:bookmarkStart w:id="13" w:name="_Toc454189314"/>
            <w:r>
              <w:t>Statement</w:t>
            </w:r>
            <w:bookmarkEnd w:id="12"/>
            <w:bookmarkEnd w:id="13"/>
          </w:p>
        </w:tc>
        <w:tc>
          <w:tcPr>
            <w:tcW w:w="4765" w:type="dxa"/>
            <w:gridSpan w:val="2"/>
          </w:tcPr>
          <w:p w14:paraId="4684F9AF" w14:textId="77777777" w:rsidR="005677DB" w:rsidRDefault="005677DB" w:rsidP="005F69E5">
            <w:pPr>
              <w:pStyle w:val="Heading2"/>
              <w:numPr>
                <w:ilvl w:val="0"/>
                <w:numId w:val="0"/>
              </w:numPr>
            </w:pPr>
            <w:bookmarkStart w:id="14" w:name="_Toc454189254"/>
            <w:bookmarkStart w:id="15" w:name="_Toc454189315"/>
            <w:r>
              <w:t>Data</w:t>
            </w:r>
            <w:bookmarkEnd w:id="14"/>
            <w:bookmarkEnd w:id="15"/>
          </w:p>
        </w:tc>
      </w:tr>
      <w:tr w:rsidR="005677DB" w14:paraId="326ED11F" w14:textId="77777777" w:rsidTr="00E70A9F">
        <w:tc>
          <w:tcPr>
            <w:tcW w:w="1503" w:type="dxa"/>
            <w:tcBorders>
              <w:bottom w:val="single" w:sz="4" w:space="0" w:color="auto"/>
            </w:tcBorders>
          </w:tcPr>
          <w:p w14:paraId="161DDF07" w14:textId="77777777" w:rsidR="005677DB" w:rsidRDefault="005677DB">
            <w:pPr>
              <w:rPr>
                <w:bCs/>
                <w:sz w:val="24"/>
              </w:rPr>
            </w:pPr>
            <w:r>
              <w:rPr>
                <w:bCs/>
                <w:sz w:val="24"/>
              </w:rPr>
              <w:t>1</w:t>
            </w:r>
          </w:p>
        </w:tc>
        <w:tc>
          <w:tcPr>
            <w:tcW w:w="3537" w:type="dxa"/>
            <w:tcBorders>
              <w:bottom w:val="single" w:sz="4" w:space="0" w:color="auto"/>
            </w:tcBorders>
          </w:tcPr>
          <w:p w14:paraId="1301D082" w14:textId="77777777" w:rsidR="005677DB" w:rsidRDefault="005677DB" w:rsidP="005F69E5">
            <w:pPr>
              <w:pStyle w:val="Heading2"/>
              <w:numPr>
                <w:ilvl w:val="0"/>
                <w:numId w:val="0"/>
              </w:numPr>
            </w:pPr>
          </w:p>
        </w:tc>
        <w:tc>
          <w:tcPr>
            <w:tcW w:w="4765" w:type="dxa"/>
            <w:gridSpan w:val="2"/>
            <w:tcBorders>
              <w:bottom w:val="single" w:sz="4" w:space="0" w:color="auto"/>
            </w:tcBorders>
          </w:tcPr>
          <w:p w14:paraId="47A8D136" w14:textId="77777777" w:rsidR="005677DB" w:rsidRDefault="005677DB" w:rsidP="005F69E5">
            <w:pPr>
              <w:pStyle w:val="Heading2"/>
              <w:numPr>
                <w:ilvl w:val="0"/>
                <w:numId w:val="0"/>
              </w:numPr>
            </w:pPr>
          </w:p>
        </w:tc>
      </w:tr>
      <w:tr w:rsidR="005677DB" w14:paraId="4DA33F89" w14:textId="77777777" w:rsidTr="00E70A9F">
        <w:tc>
          <w:tcPr>
            <w:tcW w:w="1503" w:type="dxa"/>
            <w:tcBorders>
              <w:top w:val="single" w:sz="4" w:space="0" w:color="auto"/>
              <w:left w:val="single" w:sz="4" w:space="0" w:color="auto"/>
              <w:bottom w:val="single" w:sz="4" w:space="0" w:color="auto"/>
              <w:right w:val="single" w:sz="4" w:space="0" w:color="auto"/>
            </w:tcBorders>
          </w:tcPr>
          <w:p w14:paraId="60595732" w14:textId="77777777" w:rsidR="005677DB" w:rsidRDefault="005677DB">
            <w:pPr>
              <w:rPr>
                <w:rStyle w:val="EndnoteReference"/>
              </w:rPr>
            </w:pPr>
          </w:p>
        </w:tc>
        <w:tc>
          <w:tcPr>
            <w:tcW w:w="3537" w:type="dxa"/>
            <w:tcBorders>
              <w:top w:val="single" w:sz="4" w:space="0" w:color="auto"/>
              <w:left w:val="single" w:sz="4" w:space="0" w:color="auto"/>
              <w:bottom w:val="single" w:sz="4" w:space="0" w:color="auto"/>
              <w:right w:val="single" w:sz="4" w:space="0" w:color="auto"/>
            </w:tcBorders>
          </w:tcPr>
          <w:p w14:paraId="5E72F733" w14:textId="77777777" w:rsidR="005677DB" w:rsidRDefault="005677DB" w:rsidP="003406CC">
            <w:r>
              <w:t xml:space="preserve">The </w:t>
            </w:r>
            <w:r>
              <w:rPr>
                <w:i/>
              </w:rPr>
              <w:t xml:space="preserve">conditions of contract </w:t>
            </w:r>
            <w:r>
              <w:t xml:space="preserve">are the core clauses and the clauses for main Option: </w:t>
            </w:r>
          </w:p>
        </w:tc>
        <w:tc>
          <w:tcPr>
            <w:tcW w:w="4765" w:type="dxa"/>
            <w:gridSpan w:val="2"/>
            <w:tcBorders>
              <w:top w:val="single" w:sz="4" w:space="0" w:color="auto"/>
              <w:left w:val="single" w:sz="4" w:space="0" w:color="auto"/>
              <w:bottom w:val="single" w:sz="4" w:space="0" w:color="auto"/>
              <w:right w:val="single" w:sz="4" w:space="0" w:color="auto"/>
            </w:tcBorders>
          </w:tcPr>
          <w:p w14:paraId="7B8237CA" w14:textId="77777777" w:rsidR="005677DB" w:rsidRDefault="005677DB">
            <w:pPr>
              <w:rPr>
                <w:b/>
              </w:rPr>
            </w:pPr>
          </w:p>
        </w:tc>
      </w:tr>
      <w:tr w:rsidR="005677DB" w14:paraId="45D8EC32"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0AC94E0E" w14:textId="77777777" w:rsidR="005677DB" w:rsidRDefault="005677DB">
            <w:pPr>
              <w:rPr>
                <w:bCs/>
              </w:rPr>
            </w:pPr>
          </w:p>
        </w:tc>
        <w:tc>
          <w:tcPr>
            <w:tcW w:w="3537" w:type="dxa"/>
            <w:tcBorders>
              <w:top w:val="single" w:sz="4" w:space="0" w:color="auto"/>
              <w:left w:val="single" w:sz="4" w:space="0" w:color="auto"/>
              <w:bottom w:val="single" w:sz="4" w:space="0" w:color="auto"/>
              <w:right w:val="single" w:sz="4" w:space="0" w:color="auto"/>
            </w:tcBorders>
          </w:tcPr>
          <w:p w14:paraId="67C4160C" w14:textId="77777777" w:rsidR="005677DB" w:rsidRDefault="005677DB">
            <w:pPr>
              <w:widowControl w:val="0"/>
              <w:tabs>
                <w:tab w:val="left" w:pos="-720"/>
              </w:tabs>
              <w:rPr>
                <w:bCs/>
              </w:rPr>
            </w:pPr>
          </w:p>
        </w:tc>
        <w:tc>
          <w:tcPr>
            <w:tcW w:w="4765" w:type="dxa"/>
            <w:gridSpan w:val="2"/>
            <w:tcBorders>
              <w:top w:val="single" w:sz="4" w:space="0" w:color="auto"/>
              <w:left w:val="single" w:sz="4" w:space="0" w:color="auto"/>
              <w:bottom w:val="single" w:sz="4" w:space="0" w:color="auto"/>
              <w:right w:val="single" w:sz="4" w:space="0" w:color="auto"/>
            </w:tcBorders>
          </w:tcPr>
          <w:p w14:paraId="688EB594" w14:textId="77777777" w:rsidR="005677DB" w:rsidRDefault="00E14A94">
            <w:pPr>
              <w:widowControl w:val="0"/>
              <w:tabs>
                <w:tab w:val="left" w:pos="-720"/>
              </w:tabs>
              <w:rPr>
                <w:b/>
                <w:bCs/>
              </w:rPr>
            </w:pPr>
            <w:r>
              <w:rPr>
                <w:b/>
                <w:bCs/>
              </w:rPr>
              <w:t>A</w:t>
            </w:r>
            <w:r w:rsidR="005677DB">
              <w:rPr>
                <w:b/>
                <w:bCs/>
              </w:rPr>
              <w:t>:</w:t>
            </w:r>
            <w:r w:rsidR="005677DB">
              <w:rPr>
                <w:b/>
                <w:bCs/>
              </w:rPr>
              <w:tab/>
            </w:r>
            <w:r w:rsidR="005677DB">
              <w:rPr>
                <w:b/>
                <w:bCs/>
              </w:rPr>
              <w:tab/>
            </w:r>
            <w:r>
              <w:rPr>
                <w:b/>
              </w:rPr>
              <w:t>Priced contract with price list</w:t>
            </w:r>
          </w:p>
        </w:tc>
      </w:tr>
      <w:tr w:rsidR="00A1486D" w14:paraId="14560E84" w14:textId="77777777" w:rsidTr="00E70A9F">
        <w:tc>
          <w:tcPr>
            <w:tcW w:w="1503" w:type="dxa"/>
            <w:tcBorders>
              <w:top w:val="single" w:sz="4" w:space="0" w:color="auto"/>
              <w:left w:val="single" w:sz="4" w:space="0" w:color="auto"/>
              <w:bottom w:val="single" w:sz="4" w:space="0" w:color="auto"/>
              <w:right w:val="single" w:sz="4" w:space="0" w:color="auto"/>
            </w:tcBorders>
          </w:tcPr>
          <w:p w14:paraId="2DEA168D" w14:textId="77777777" w:rsidR="00A1486D" w:rsidRDefault="00A1486D" w:rsidP="00D12CDC">
            <w:pPr>
              <w:rPr>
                <w:bCs/>
              </w:rPr>
            </w:pPr>
          </w:p>
        </w:tc>
        <w:tc>
          <w:tcPr>
            <w:tcW w:w="3537" w:type="dxa"/>
            <w:tcBorders>
              <w:top w:val="single" w:sz="4" w:space="0" w:color="auto"/>
              <w:left w:val="single" w:sz="4" w:space="0" w:color="auto"/>
              <w:bottom w:val="single" w:sz="4" w:space="0" w:color="auto"/>
              <w:right w:val="single" w:sz="4" w:space="0" w:color="auto"/>
            </w:tcBorders>
          </w:tcPr>
          <w:p w14:paraId="086FF7A4" w14:textId="77777777" w:rsidR="00A1486D" w:rsidRPr="00E02A19" w:rsidRDefault="00A1486D" w:rsidP="00D12CDC">
            <w:r>
              <w:t>d</w:t>
            </w:r>
            <w:r w:rsidRPr="00E02A19">
              <w:t xml:space="preserve">ispute resolution </w:t>
            </w:r>
            <w:r>
              <w:t>O</w:t>
            </w:r>
            <w:r w:rsidRPr="00E02A19">
              <w:t>ption</w:t>
            </w:r>
          </w:p>
        </w:tc>
        <w:tc>
          <w:tcPr>
            <w:tcW w:w="4765" w:type="dxa"/>
            <w:gridSpan w:val="2"/>
            <w:tcBorders>
              <w:top w:val="single" w:sz="4" w:space="0" w:color="auto"/>
              <w:left w:val="single" w:sz="4" w:space="0" w:color="auto"/>
              <w:bottom w:val="single" w:sz="4" w:space="0" w:color="auto"/>
              <w:right w:val="single" w:sz="4" w:space="0" w:color="auto"/>
            </w:tcBorders>
          </w:tcPr>
          <w:p w14:paraId="4A7C0EF1" w14:textId="77777777" w:rsidR="00A1486D" w:rsidRPr="008E63FF" w:rsidRDefault="00A1486D" w:rsidP="00D12CDC">
            <w:pPr>
              <w:widowControl w:val="0"/>
              <w:tabs>
                <w:tab w:val="left" w:pos="-720"/>
              </w:tabs>
              <w:ind w:left="720" w:hanging="720"/>
              <w:rPr>
                <w:b/>
                <w:bCs/>
              </w:rPr>
            </w:pPr>
            <w:r>
              <w:rPr>
                <w:b/>
                <w:bCs/>
              </w:rPr>
              <w:t>W1:</w:t>
            </w:r>
            <w:r>
              <w:rPr>
                <w:b/>
                <w:bCs/>
              </w:rPr>
              <w:tab/>
              <w:t>Dispute resolution procedure</w:t>
            </w:r>
          </w:p>
        </w:tc>
      </w:tr>
      <w:tr w:rsidR="005677DB" w14:paraId="7BE517DF" w14:textId="77777777" w:rsidTr="00E70A9F">
        <w:tc>
          <w:tcPr>
            <w:tcW w:w="1503" w:type="dxa"/>
            <w:tcBorders>
              <w:top w:val="single" w:sz="4" w:space="0" w:color="auto"/>
              <w:left w:val="single" w:sz="4" w:space="0" w:color="auto"/>
              <w:bottom w:val="single" w:sz="4" w:space="0" w:color="auto"/>
              <w:right w:val="single" w:sz="4" w:space="0" w:color="auto"/>
            </w:tcBorders>
          </w:tcPr>
          <w:p w14:paraId="4477A50F" w14:textId="77777777" w:rsidR="005677DB" w:rsidRDefault="005677DB" w:rsidP="00234818"/>
        </w:tc>
        <w:tc>
          <w:tcPr>
            <w:tcW w:w="3537" w:type="dxa"/>
            <w:tcBorders>
              <w:top w:val="single" w:sz="4" w:space="0" w:color="auto"/>
              <w:left w:val="single" w:sz="4" w:space="0" w:color="auto"/>
              <w:bottom w:val="single" w:sz="4" w:space="0" w:color="auto"/>
              <w:right w:val="single" w:sz="4" w:space="0" w:color="auto"/>
            </w:tcBorders>
          </w:tcPr>
          <w:p w14:paraId="3D0418C0" w14:textId="77777777" w:rsidR="005677DB" w:rsidRDefault="005677DB" w:rsidP="00234818">
            <w:r>
              <w:t xml:space="preserve">and secondary </w:t>
            </w:r>
            <w:r w:rsidR="00FE74DF">
              <w:t>O</w:t>
            </w:r>
            <w:r>
              <w:t>ptions</w:t>
            </w:r>
          </w:p>
        </w:tc>
        <w:tc>
          <w:tcPr>
            <w:tcW w:w="4765" w:type="dxa"/>
            <w:gridSpan w:val="2"/>
            <w:tcBorders>
              <w:top w:val="single" w:sz="4" w:space="0" w:color="auto"/>
              <w:left w:val="single" w:sz="4" w:space="0" w:color="auto"/>
              <w:bottom w:val="single" w:sz="4" w:space="0" w:color="auto"/>
              <w:right w:val="single" w:sz="4" w:space="0" w:color="auto"/>
            </w:tcBorders>
          </w:tcPr>
          <w:p w14:paraId="61365198" w14:textId="77777777" w:rsidR="005677DB" w:rsidRDefault="005677DB" w:rsidP="00234818">
            <w:pPr>
              <w:rPr>
                <w:b/>
              </w:rPr>
            </w:pPr>
          </w:p>
        </w:tc>
      </w:tr>
      <w:tr w:rsidR="001C1B78" w14:paraId="72F1712C" w14:textId="77777777" w:rsidTr="00E70A9F">
        <w:tc>
          <w:tcPr>
            <w:tcW w:w="1503" w:type="dxa"/>
            <w:tcBorders>
              <w:top w:val="single" w:sz="4" w:space="0" w:color="auto"/>
              <w:left w:val="single" w:sz="4" w:space="0" w:color="auto"/>
              <w:bottom w:val="single" w:sz="4" w:space="0" w:color="auto"/>
              <w:right w:val="single" w:sz="4" w:space="0" w:color="auto"/>
            </w:tcBorders>
          </w:tcPr>
          <w:p w14:paraId="1ED1B62F" w14:textId="77777777" w:rsidR="001C1B78" w:rsidRDefault="001C1B78" w:rsidP="00234818"/>
        </w:tc>
        <w:tc>
          <w:tcPr>
            <w:tcW w:w="3537" w:type="dxa"/>
            <w:tcBorders>
              <w:top w:val="single" w:sz="4" w:space="0" w:color="auto"/>
              <w:left w:val="single" w:sz="4" w:space="0" w:color="auto"/>
              <w:bottom w:val="single" w:sz="4" w:space="0" w:color="auto"/>
              <w:right w:val="single" w:sz="4" w:space="0" w:color="auto"/>
            </w:tcBorders>
          </w:tcPr>
          <w:p w14:paraId="6E46D967" w14:textId="77777777" w:rsidR="001C1B78" w:rsidRDefault="001C1B78" w:rsidP="00234818"/>
        </w:tc>
        <w:tc>
          <w:tcPr>
            <w:tcW w:w="4765" w:type="dxa"/>
            <w:gridSpan w:val="2"/>
            <w:tcBorders>
              <w:top w:val="single" w:sz="4" w:space="0" w:color="auto"/>
              <w:left w:val="single" w:sz="4" w:space="0" w:color="auto"/>
              <w:bottom w:val="single" w:sz="4" w:space="0" w:color="auto"/>
              <w:right w:val="single" w:sz="4" w:space="0" w:color="auto"/>
            </w:tcBorders>
          </w:tcPr>
          <w:p w14:paraId="2F0F2454" w14:textId="77777777" w:rsidR="001C1B78" w:rsidRDefault="001C1B78" w:rsidP="00234818">
            <w:pPr>
              <w:rPr>
                <w:b/>
              </w:rPr>
            </w:pPr>
            <w:r>
              <w:rPr>
                <w:b/>
              </w:rPr>
              <w:t>X</w:t>
            </w:r>
            <w:r w:rsidR="003C4359">
              <w:rPr>
                <w:b/>
              </w:rPr>
              <w:t xml:space="preserve"> 1:</w:t>
            </w:r>
            <w:r w:rsidR="003C4359">
              <w:rPr>
                <w:b/>
              </w:rPr>
              <w:tab/>
            </w:r>
            <w:r>
              <w:rPr>
                <w:b/>
              </w:rPr>
              <w:t>Price adjustment for inflation</w:t>
            </w:r>
          </w:p>
        </w:tc>
      </w:tr>
      <w:tr w:rsidR="00A1486D" w14:paraId="040BC480"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338F89D7" w14:textId="77777777" w:rsidR="00A1486D" w:rsidRDefault="00A1486D" w:rsidP="00D12CDC">
            <w:pPr>
              <w:rPr>
                <w:bCs/>
              </w:rPr>
            </w:pPr>
          </w:p>
        </w:tc>
        <w:tc>
          <w:tcPr>
            <w:tcW w:w="3537" w:type="dxa"/>
            <w:tcBorders>
              <w:top w:val="single" w:sz="4" w:space="0" w:color="auto"/>
              <w:left w:val="single" w:sz="4" w:space="0" w:color="auto"/>
              <w:bottom w:val="single" w:sz="4" w:space="0" w:color="auto"/>
              <w:right w:val="single" w:sz="4" w:space="0" w:color="auto"/>
            </w:tcBorders>
          </w:tcPr>
          <w:p w14:paraId="24A7C377" w14:textId="77777777" w:rsidR="00A1486D" w:rsidRPr="003715DE" w:rsidRDefault="00A1486D" w:rsidP="00D12CDC">
            <w:pPr>
              <w:widowControl w:val="0"/>
              <w:tabs>
                <w:tab w:val="left" w:pos="-720"/>
              </w:tabs>
              <w:rPr>
                <w:b/>
                <w:bCs/>
                <w:sz w:val="16"/>
                <w:szCs w:val="16"/>
              </w:rPr>
            </w:pPr>
          </w:p>
        </w:tc>
        <w:tc>
          <w:tcPr>
            <w:tcW w:w="4765" w:type="dxa"/>
            <w:gridSpan w:val="2"/>
            <w:tcBorders>
              <w:top w:val="single" w:sz="4" w:space="0" w:color="auto"/>
              <w:left w:val="single" w:sz="4" w:space="0" w:color="auto"/>
              <w:bottom w:val="single" w:sz="4" w:space="0" w:color="auto"/>
              <w:right w:val="single" w:sz="4" w:space="0" w:color="auto"/>
            </w:tcBorders>
          </w:tcPr>
          <w:p w14:paraId="71AC8DBA" w14:textId="4F37E5FD" w:rsidR="00325174" w:rsidRDefault="00A1486D" w:rsidP="00D12CDC">
            <w:pPr>
              <w:widowControl w:val="0"/>
              <w:tabs>
                <w:tab w:val="left" w:pos="-720"/>
              </w:tabs>
              <w:rPr>
                <w:b/>
                <w:bCs/>
              </w:rPr>
            </w:pPr>
            <w:r>
              <w:rPr>
                <w:b/>
                <w:bCs/>
              </w:rPr>
              <w:t>X</w:t>
            </w:r>
            <w:r w:rsidR="003C4359">
              <w:rPr>
                <w:b/>
                <w:bCs/>
              </w:rPr>
              <w:t xml:space="preserve"> </w:t>
            </w:r>
            <w:r>
              <w:rPr>
                <w:b/>
                <w:bCs/>
              </w:rPr>
              <w:t>2</w:t>
            </w:r>
            <w:r w:rsidR="003C4359">
              <w:rPr>
                <w:b/>
                <w:bCs/>
              </w:rPr>
              <w:t>:</w:t>
            </w:r>
            <w:r w:rsidR="003C4359">
              <w:rPr>
                <w:b/>
                <w:bCs/>
              </w:rPr>
              <w:tab/>
            </w:r>
            <w:r w:rsidRPr="008E63FF">
              <w:rPr>
                <w:b/>
                <w:bCs/>
              </w:rPr>
              <w:t>Changes in the law</w:t>
            </w:r>
          </w:p>
          <w:p w14:paraId="20576F50" w14:textId="77777777" w:rsidR="005D2C5C" w:rsidRPr="00E944D8" w:rsidRDefault="005D2C5C" w:rsidP="00D12CDC">
            <w:pPr>
              <w:widowControl w:val="0"/>
              <w:tabs>
                <w:tab w:val="left" w:pos="-720"/>
              </w:tabs>
              <w:rPr>
                <w:b/>
              </w:rPr>
            </w:pPr>
          </w:p>
          <w:p w14:paraId="5556099B" w14:textId="77777777" w:rsidR="00234329" w:rsidRDefault="00234329" w:rsidP="00D12CDC">
            <w:pPr>
              <w:widowControl w:val="0"/>
              <w:tabs>
                <w:tab w:val="left" w:pos="-720"/>
              </w:tabs>
              <w:rPr>
                <w:b/>
                <w:bCs/>
              </w:rPr>
            </w:pPr>
            <w:r>
              <w:rPr>
                <w:b/>
                <w:bCs/>
              </w:rPr>
              <w:t>X 17:     Low service damages</w:t>
            </w:r>
          </w:p>
          <w:p w14:paraId="60BB6C54" w14:textId="77777777" w:rsidR="007400A6" w:rsidRDefault="007400A6" w:rsidP="00D12CDC">
            <w:pPr>
              <w:widowControl w:val="0"/>
              <w:tabs>
                <w:tab w:val="left" w:pos="-720"/>
              </w:tabs>
              <w:rPr>
                <w:b/>
                <w:bCs/>
              </w:rPr>
            </w:pPr>
          </w:p>
          <w:p w14:paraId="1137B75F" w14:textId="77777777" w:rsidR="007400A6" w:rsidRDefault="007400A6" w:rsidP="00D12CDC">
            <w:pPr>
              <w:widowControl w:val="0"/>
              <w:tabs>
                <w:tab w:val="left" w:pos="-720"/>
              </w:tabs>
              <w:rPr>
                <w:b/>
              </w:rPr>
            </w:pPr>
            <w:r>
              <w:rPr>
                <w:b/>
              </w:rPr>
              <w:t>X</w:t>
            </w:r>
            <w:r w:rsidR="003C4359">
              <w:rPr>
                <w:b/>
              </w:rPr>
              <w:t xml:space="preserve"> </w:t>
            </w:r>
            <w:r>
              <w:rPr>
                <w:b/>
              </w:rPr>
              <w:t>18:</w:t>
            </w:r>
            <w:r>
              <w:rPr>
                <w:b/>
              </w:rPr>
              <w:tab/>
              <w:t>Limitation of liability</w:t>
            </w:r>
          </w:p>
          <w:p w14:paraId="21827DB9" w14:textId="77777777" w:rsidR="007400A6" w:rsidRDefault="007400A6" w:rsidP="00D12CDC">
            <w:pPr>
              <w:widowControl w:val="0"/>
              <w:tabs>
                <w:tab w:val="left" w:pos="-720"/>
              </w:tabs>
              <w:rPr>
                <w:b/>
              </w:rPr>
            </w:pPr>
          </w:p>
          <w:p w14:paraId="261DDD41" w14:textId="77777777" w:rsidR="007400A6" w:rsidRDefault="007400A6" w:rsidP="00D12CDC">
            <w:pPr>
              <w:widowControl w:val="0"/>
              <w:tabs>
                <w:tab w:val="left" w:pos="-720"/>
              </w:tabs>
              <w:rPr>
                <w:b/>
              </w:rPr>
            </w:pPr>
            <w:r>
              <w:rPr>
                <w:b/>
              </w:rPr>
              <w:t>X</w:t>
            </w:r>
            <w:r w:rsidR="003C4359">
              <w:rPr>
                <w:b/>
              </w:rPr>
              <w:t xml:space="preserve"> </w:t>
            </w:r>
            <w:r>
              <w:rPr>
                <w:b/>
              </w:rPr>
              <w:t>19:</w:t>
            </w:r>
            <w:r>
              <w:rPr>
                <w:b/>
              </w:rPr>
              <w:tab/>
              <w:t>Task Order</w:t>
            </w:r>
          </w:p>
          <w:p w14:paraId="62BDBF2F" w14:textId="77777777" w:rsidR="005D2C5C" w:rsidRDefault="005D2C5C" w:rsidP="00D12CDC">
            <w:pPr>
              <w:widowControl w:val="0"/>
              <w:tabs>
                <w:tab w:val="left" w:pos="-720"/>
              </w:tabs>
              <w:rPr>
                <w:b/>
              </w:rPr>
            </w:pPr>
          </w:p>
          <w:p w14:paraId="245C4D3C" w14:textId="77777777" w:rsidR="007400A6" w:rsidRPr="00E944D8" w:rsidRDefault="007400A6" w:rsidP="00D12CDC">
            <w:pPr>
              <w:widowControl w:val="0"/>
              <w:tabs>
                <w:tab w:val="left" w:pos="-720"/>
              </w:tabs>
              <w:rPr>
                <w:b/>
              </w:rPr>
            </w:pPr>
            <w:r w:rsidRPr="007400A6">
              <w:rPr>
                <w:b/>
              </w:rPr>
              <w:t xml:space="preserve">Z  </w:t>
            </w:r>
            <w:r w:rsidR="00E944D8">
              <w:rPr>
                <w:b/>
              </w:rPr>
              <w:t xml:space="preserve"> </w:t>
            </w:r>
            <w:r w:rsidRPr="007400A6">
              <w:rPr>
                <w:b/>
              </w:rPr>
              <w:t xml:space="preserve">  :     Additional conditions of contract</w:t>
            </w:r>
            <w:r w:rsidRPr="007400A6">
              <w:rPr>
                <w:b/>
                <w:vanish/>
              </w:rPr>
              <w:t>Z:</w:t>
            </w:r>
            <w:r w:rsidRPr="007400A6">
              <w:rPr>
                <w:b/>
                <w:vanish/>
              </w:rPr>
              <w:tab/>
            </w:r>
            <w:r w:rsidRPr="007400A6">
              <w:rPr>
                <w:b/>
                <w:vanish/>
              </w:rPr>
              <w:tab/>
            </w:r>
            <w:r w:rsidRPr="007400A6">
              <w:rPr>
                <w:b/>
                <w:i/>
                <w:vanish/>
              </w:rPr>
              <w:t>Additional conditions of contract</w:t>
            </w:r>
          </w:p>
        </w:tc>
      </w:tr>
      <w:tr w:rsidR="005677DB" w14:paraId="2B02EEFF" w14:textId="77777777" w:rsidTr="00E70A9F">
        <w:tc>
          <w:tcPr>
            <w:tcW w:w="1503" w:type="dxa"/>
            <w:tcBorders>
              <w:top w:val="single" w:sz="4" w:space="0" w:color="auto"/>
              <w:left w:val="single" w:sz="4" w:space="0" w:color="auto"/>
              <w:bottom w:val="single" w:sz="4" w:space="0" w:color="auto"/>
              <w:right w:val="single" w:sz="4" w:space="0" w:color="auto"/>
            </w:tcBorders>
          </w:tcPr>
          <w:p w14:paraId="527E23D6" w14:textId="77777777" w:rsidR="005677DB" w:rsidRDefault="005677DB"/>
        </w:tc>
        <w:tc>
          <w:tcPr>
            <w:tcW w:w="3537" w:type="dxa"/>
            <w:tcBorders>
              <w:top w:val="single" w:sz="4" w:space="0" w:color="auto"/>
              <w:left w:val="single" w:sz="4" w:space="0" w:color="auto"/>
              <w:bottom w:val="single" w:sz="4" w:space="0" w:color="auto"/>
              <w:right w:val="single" w:sz="4" w:space="0" w:color="auto"/>
            </w:tcBorders>
          </w:tcPr>
          <w:p w14:paraId="4C31B191" w14:textId="77777777" w:rsidR="005677DB" w:rsidRDefault="005677DB" w:rsidP="003406CC">
            <w:r>
              <w:t>of the NEC</w:t>
            </w:r>
            <w:r w:rsidR="00E14A8C">
              <w:t>3</w:t>
            </w:r>
            <w:r>
              <w:t xml:space="preserve"> Term Service Contract </w:t>
            </w:r>
            <w:r w:rsidR="00E14A8C">
              <w:t>(June 2005)</w:t>
            </w:r>
            <w:r w:rsidR="00D337B5">
              <w:rPr>
                <w:rStyle w:val="FootnoteReference"/>
              </w:rPr>
              <w:footnoteReference w:id="2"/>
            </w:r>
          </w:p>
        </w:tc>
        <w:tc>
          <w:tcPr>
            <w:tcW w:w="4765" w:type="dxa"/>
            <w:gridSpan w:val="2"/>
            <w:tcBorders>
              <w:top w:val="single" w:sz="4" w:space="0" w:color="auto"/>
              <w:left w:val="single" w:sz="4" w:space="0" w:color="auto"/>
              <w:bottom w:val="single" w:sz="4" w:space="0" w:color="auto"/>
              <w:right w:val="single" w:sz="4" w:space="0" w:color="auto"/>
            </w:tcBorders>
          </w:tcPr>
          <w:p w14:paraId="2975E5F0" w14:textId="77777777" w:rsidR="005677DB" w:rsidRDefault="005677DB" w:rsidP="0021071A">
            <w:pPr>
              <w:rPr>
                <w:b/>
              </w:rPr>
            </w:pPr>
          </w:p>
        </w:tc>
      </w:tr>
      <w:tr w:rsidR="005677DB" w14:paraId="4C6417B0" w14:textId="77777777" w:rsidTr="00E70A9F">
        <w:tc>
          <w:tcPr>
            <w:tcW w:w="1503" w:type="dxa"/>
            <w:tcBorders>
              <w:top w:val="single" w:sz="4" w:space="0" w:color="auto"/>
              <w:left w:val="single" w:sz="4" w:space="0" w:color="auto"/>
              <w:bottom w:val="single" w:sz="4" w:space="0" w:color="auto"/>
              <w:right w:val="single" w:sz="4" w:space="0" w:color="auto"/>
            </w:tcBorders>
          </w:tcPr>
          <w:p w14:paraId="2A977911" w14:textId="77777777" w:rsidR="005677DB" w:rsidRDefault="005677DB">
            <w:pPr>
              <w:rPr>
                <w:bCs/>
              </w:rPr>
            </w:pPr>
            <w:r>
              <w:rPr>
                <w:bCs/>
              </w:rPr>
              <w:t>10.1</w:t>
            </w:r>
          </w:p>
        </w:tc>
        <w:tc>
          <w:tcPr>
            <w:tcW w:w="3537" w:type="dxa"/>
            <w:tcBorders>
              <w:top w:val="single" w:sz="4" w:space="0" w:color="auto"/>
              <w:left w:val="single" w:sz="4" w:space="0" w:color="auto"/>
              <w:bottom w:val="single" w:sz="4" w:space="0" w:color="auto"/>
              <w:right w:val="single" w:sz="4" w:space="0" w:color="auto"/>
            </w:tcBorders>
          </w:tcPr>
          <w:p w14:paraId="100C3F25" w14:textId="77777777" w:rsidR="005677DB" w:rsidRDefault="005677DB">
            <w:r>
              <w:t xml:space="preserve">The </w:t>
            </w:r>
            <w:r w:rsidRPr="003406CC">
              <w:rPr>
                <w:i/>
              </w:rPr>
              <w:t>Employer</w:t>
            </w:r>
            <w:r>
              <w:t xml:space="preserve"> is (name):</w:t>
            </w:r>
          </w:p>
        </w:tc>
        <w:tc>
          <w:tcPr>
            <w:tcW w:w="4765" w:type="dxa"/>
            <w:gridSpan w:val="2"/>
            <w:tcBorders>
              <w:top w:val="single" w:sz="4" w:space="0" w:color="auto"/>
              <w:left w:val="single" w:sz="4" w:space="0" w:color="auto"/>
              <w:bottom w:val="single" w:sz="4" w:space="0" w:color="auto"/>
              <w:right w:val="single" w:sz="4" w:space="0" w:color="auto"/>
            </w:tcBorders>
          </w:tcPr>
          <w:p w14:paraId="40DF2A3C" w14:textId="77777777" w:rsidR="005677DB" w:rsidRDefault="00557549" w:rsidP="003C1EAD">
            <w:pPr>
              <w:rPr>
                <w:b/>
              </w:rPr>
            </w:pPr>
            <w:r w:rsidRPr="004E5470">
              <w:rPr>
                <w:b/>
                <w:bCs/>
              </w:rPr>
              <w:t xml:space="preserve">Eskom Holdings </w:t>
            </w:r>
            <w:r w:rsidR="00883710">
              <w:rPr>
                <w:b/>
                <w:bCs/>
              </w:rPr>
              <w:t xml:space="preserve">SOC </w:t>
            </w:r>
            <w:r w:rsidRPr="004E5470">
              <w:rPr>
                <w:b/>
                <w:bCs/>
              </w:rPr>
              <w:t>Limited (</w:t>
            </w:r>
            <w:r w:rsidR="00883710">
              <w:rPr>
                <w:b/>
                <w:bCs/>
              </w:rPr>
              <w:t>R</w:t>
            </w:r>
            <w:r w:rsidRPr="004E5470">
              <w:rPr>
                <w:b/>
                <w:bCs/>
              </w:rPr>
              <w:t xml:space="preserve">eg </w:t>
            </w:r>
            <w:r w:rsidR="003C1EAD">
              <w:rPr>
                <w:b/>
                <w:bCs/>
              </w:rPr>
              <w:t>N</w:t>
            </w:r>
            <w:r w:rsidRPr="004E5470">
              <w:rPr>
                <w:b/>
                <w:bCs/>
              </w:rPr>
              <w:t>o: 2002/015527/06), a juristic person incorporated in terms of the company laws of the Republic of South Africa</w:t>
            </w:r>
          </w:p>
        </w:tc>
      </w:tr>
      <w:tr w:rsidR="005677DB" w14:paraId="65E7F22D" w14:textId="77777777" w:rsidTr="00E70A9F">
        <w:tc>
          <w:tcPr>
            <w:tcW w:w="1503" w:type="dxa"/>
            <w:tcBorders>
              <w:top w:val="single" w:sz="4" w:space="0" w:color="auto"/>
              <w:left w:val="single" w:sz="4" w:space="0" w:color="auto"/>
              <w:bottom w:val="single" w:sz="4" w:space="0" w:color="auto"/>
              <w:right w:val="single" w:sz="4" w:space="0" w:color="auto"/>
            </w:tcBorders>
          </w:tcPr>
          <w:p w14:paraId="36ED9740" w14:textId="77777777" w:rsidR="005677DB" w:rsidRDefault="005677DB">
            <w:pPr>
              <w:rPr>
                <w:bCs/>
              </w:rPr>
            </w:pPr>
          </w:p>
        </w:tc>
        <w:tc>
          <w:tcPr>
            <w:tcW w:w="3537" w:type="dxa"/>
            <w:tcBorders>
              <w:top w:val="single" w:sz="4" w:space="0" w:color="auto"/>
              <w:left w:val="single" w:sz="4" w:space="0" w:color="auto"/>
              <w:bottom w:val="single" w:sz="4" w:space="0" w:color="auto"/>
              <w:right w:val="single" w:sz="4" w:space="0" w:color="auto"/>
            </w:tcBorders>
          </w:tcPr>
          <w:p w14:paraId="53D043B2" w14:textId="77777777" w:rsidR="005677DB" w:rsidRDefault="005677DB">
            <w:pPr>
              <w:rPr>
                <w:bCs/>
              </w:rPr>
            </w:pPr>
            <w:r>
              <w:t>Address</w:t>
            </w:r>
          </w:p>
        </w:tc>
        <w:tc>
          <w:tcPr>
            <w:tcW w:w="4765" w:type="dxa"/>
            <w:gridSpan w:val="2"/>
            <w:tcBorders>
              <w:top w:val="single" w:sz="4" w:space="0" w:color="auto"/>
              <w:left w:val="single" w:sz="4" w:space="0" w:color="auto"/>
              <w:bottom w:val="single" w:sz="4" w:space="0" w:color="auto"/>
              <w:right w:val="single" w:sz="4" w:space="0" w:color="auto"/>
            </w:tcBorders>
          </w:tcPr>
          <w:p w14:paraId="77C1EE82" w14:textId="77777777" w:rsidR="005677DB" w:rsidRDefault="00557549">
            <w:pPr>
              <w:rPr>
                <w:b/>
                <w:bCs/>
              </w:rPr>
            </w:pPr>
            <w:r>
              <w:rPr>
                <w:b/>
                <w:bCs/>
              </w:rPr>
              <w:t>R</w:t>
            </w:r>
            <w:r w:rsidRPr="004E5470">
              <w:rPr>
                <w:b/>
                <w:bCs/>
              </w:rPr>
              <w:t>egistered office at Megawatt Park, Maxwell Drive, Sandton</w:t>
            </w:r>
            <w:r>
              <w:rPr>
                <w:b/>
                <w:bCs/>
              </w:rPr>
              <w:t>, Johannesburg</w:t>
            </w:r>
          </w:p>
        </w:tc>
      </w:tr>
      <w:tr w:rsidR="005677DB" w14:paraId="1F286566" w14:textId="77777777" w:rsidTr="00E70A9F">
        <w:tc>
          <w:tcPr>
            <w:tcW w:w="1503" w:type="dxa"/>
            <w:tcBorders>
              <w:top w:val="single" w:sz="4" w:space="0" w:color="auto"/>
              <w:left w:val="single" w:sz="4" w:space="0" w:color="auto"/>
              <w:bottom w:val="single" w:sz="4" w:space="0" w:color="auto"/>
              <w:right w:val="single" w:sz="4" w:space="0" w:color="auto"/>
            </w:tcBorders>
          </w:tcPr>
          <w:p w14:paraId="0E42996B" w14:textId="77777777" w:rsidR="005677DB" w:rsidRDefault="005677DB">
            <w:pPr>
              <w:rPr>
                <w:bCs/>
              </w:rPr>
            </w:pPr>
          </w:p>
        </w:tc>
        <w:tc>
          <w:tcPr>
            <w:tcW w:w="3537" w:type="dxa"/>
            <w:tcBorders>
              <w:top w:val="single" w:sz="4" w:space="0" w:color="auto"/>
              <w:left w:val="single" w:sz="4" w:space="0" w:color="auto"/>
              <w:bottom w:val="single" w:sz="4" w:space="0" w:color="auto"/>
              <w:right w:val="single" w:sz="4" w:space="0" w:color="auto"/>
            </w:tcBorders>
          </w:tcPr>
          <w:p w14:paraId="2C045505" w14:textId="77777777" w:rsidR="005677DB" w:rsidRDefault="005677DB">
            <w:pPr>
              <w:rPr>
                <w:bCs/>
              </w:rPr>
            </w:pPr>
            <w:r>
              <w:rPr>
                <w:bCs/>
              </w:rPr>
              <w:t>Tel No.</w:t>
            </w:r>
          </w:p>
        </w:tc>
        <w:tc>
          <w:tcPr>
            <w:tcW w:w="4765" w:type="dxa"/>
            <w:gridSpan w:val="2"/>
            <w:tcBorders>
              <w:top w:val="single" w:sz="4" w:space="0" w:color="auto"/>
              <w:left w:val="single" w:sz="4" w:space="0" w:color="auto"/>
              <w:bottom w:val="single" w:sz="4" w:space="0" w:color="auto"/>
              <w:right w:val="single" w:sz="4" w:space="0" w:color="auto"/>
            </w:tcBorders>
          </w:tcPr>
          <w:p w14:paraId="3D3E6EAB" w14:textId="77777777" w:rsidR="005677DB" w:rsidRDefault="00AC4624">
            <w:pPr>
              <w:rPr>
                <w:b/>
                <w:bCs/>
              </w:rPr>
            </w:pPr>
            <w:r>
              <w:rPr>
                <w:b/>
                <w:bCs/>
              </w:rPr>
              <w:t>+27 11 800 8111</w:t>
            </w:r>
          </w:p>
        </w:tc>
      </w:tr>
      <w:tr w:rsidR="005677DB" w14:paraId="388D1182" w14:textId="77777777" w:rsidTr="00E70A9F">
        <w:tc>
          <w:tcPr>
            <w:tcW w:w="1503" w:type="dxa"/>
            <w:tcBorders>
              <w:top w:val="single" w:sz="4" w:space="0" w:color="auto"/>
              <w:left w:val="single" w:sz="4" w:space="0" w:color="auto"/>
              <w:bottom w:val="single" w:sz="4" w:space="0" w:color="auto"/>
              <w:right w:val="single" w:sz="4" w:space="0" w:color="auto"/>
            </w:tcBorders>
          </w:tcPr>
          <w:p w14:paraId="6BC6B446" w14:textId="77777777" w:rsidR="005677DB" w:rsidRDefault="005677DB">
            <w:pPr>
              <w:rPr>
                <w:bCs/>
              </w:rPr>
            </w:pPr>
          </w:p>
        </w:tc>
        <w:tc>
          <w:tcPr>
            <w:tcW w:w="3537" w:type="dxa"/>
            <w:tcBorders>
              <w:top w:val="single" w:sz="4" w:space="0" w:color="auto"/>
              <w:left w:val="single" w:sz="4" w:space="0" w:color="auto"/>
              <w:bottom w:val="single" w:sz="4" w:space="0" w:color="auto"/>
              <w:right w:val="single" w:sz="4" w:space="0" w:color="auto"/>
            </w:tcBorders>
          </w:tcPr>
          <w:p w14:paraId="40FEC070" w14:textId="77777777" w:rsidR="005677DB" w:rsidRDefault="005677DB">
            <w:pPr>
              <w:rPr>
                <w:bCs/>
              </w:rPr>
            </w:pPr>
            <w:r>
              <w:rPr>
                <w:bCs/>
              </w:rPr>
              <w:t>Fax No.</w:t>
            </w:r>
          </w:p>
        </w:tc>
        <w:tc>
          <w:tcPr>
            <w:tcW w:w="4765" w:type="dxa"/>
            <w:gridSpan w:val="2"/>
            <w:tcBorders>
              <w:top w:val="single" w:sz="4" w:space="0" w:color="auto"/>
              <w:left w:val="single" w:sz="4" w:space="0" w:color="auto"/>
              <w:bottom w:val="single" w:sz="4" w:space="0" w:color="auto"/>
              <w:right w:val="single" w:sz="4" w:space="0" w:color="auto"/>
            </w:tcBorders>
          </w:tcPr>
          <w:p w14:paraId="08296ED2" w14:textId="77777777" w:rsidR="005677DB" w:rsidRDefault="005677DB">
            <w:pPr>
              <w:rPr>
                <w:b/>
                <w:bCs/>
              </w:rPr>
            </w:pPr>
          </w:p>
        </w:tc>
      </w:tr>
      <w:tr w:rsidR="005677DB" w14:paraId="704C2CB7" w14:textId="77777777" w:rsidTr="00E70A9F">
        <w:trPr>
          <w:trHeight w:val="324"/>
        </w:trPr>
        <w:tc>
          <w:tcPr>
            <w:tcW w:w="1503" w:type="dxa"/>
            <w:tcBorders>
              <w:top w:val="single" w:sz="4" w:space="0" w:color="auto"/>
              <w:left w:val="single" w:sz="4" w:space="0" w:color="auto"/>
              <w:bottom w:val="single" w:sz="4" w:space="0" w:color="auto"/>
              <w:right w:val="single" w:sz="4" w:space="0" w:color="auto"/>
            </w:tcBorders>
          </w:tcPr>
          <w:p w14:paraId="16E569F1" w14:textId="77777777" w:rsidR="005677DB" w:rsidRDefault="005677DB">
            <w:pPr>
              <w:rPr>
                <w:bCs/>
              </w:rPr>
            </w:pPr>
            <w:r>
              <w:rPr>
                <w:bCs/>
              </w:rPr>
              <w:t>10.1</w:t>
            </w:r>
          </w:p>
        </w:tc>
        <w:tc>
          <w:tcPr>
            <w:tcW w:w="3537" w:type="dxa"/>
            <w:tcBorders>
              <w:top w:val="single" w:sz="4" w:space="0" w:color="auto"/>
              <w:left w:val="single" w:sz="4" w:space="0" w:color="auto"/>
              <w:bottom w:val="single" w:sz="4" w:space="0" w:color="auto"/>
              <w:right w:val="single" w:sz="4" w:space="0" w:color="auto"/>
            </w:tcBorders>
          </w:tcPr>
          <w:p w14:paraId="7A1E017D" w14:textId="77777777" w:rsidR="005677DB" w:rsidRDefault="005677DB">
            <w:r>
              <w:t xml:space="preserve">The </w:t>
            </w:r>
            <w:r w:rsidRPr="003406CC">
              <w:rPr>
                <w:i/>
              </w:rPr>
              <w:t>Service Manager</w:t>
            </w:r>
            <w:r>
              <w:t xml:space="preserve"> is (name): </w:t>
            </w:r>
          </w:p>
        </w:tc>
        <w:tc>
          <w:tcPr>
            <w:tcW w:w="4765" w:type="dxa"/>
            <w:gridSpan w:val="2"/>
            <w:tcBorders>
              <w:top w:val="single" w:sz="4" w:space="0" w:color="auto"/>
              <w:left w:val="single" w:sz="4" w:space="0" w:color="auto"/>
              <w:bottom w:val="single" w:sz="4" w:space="0" w:color="auto"/>
              <w:right w:val="single" w:sz="4" w:space="0" w:color="auto"/>
            </w:tcBorders>
          </w:tcPr>
          <w:p w14:paraId="6C2C086D" w14:textId="207FE5F8" w:rsidR="003A52ED" w:rsidRPr="00A41A3D" w:rsidRDefault="00A96AF3">
            <w:pPr>
              <w:rPr>
                <w:b/>
                <w:bCs/>
                <w:color w:val="FF0000"/>
              </w:rPr>
            </w:pPr>
            <w:r>
              <w:rPr>
                <w:b/>
              </w:rPr>
              <w:t>Sakhile Mazibuko</w:t>
            </w:r>
            <w:r w:rsidR="00DF338D" w:rsidRPr="00A41A3D">
              <w:rPr>
                <w:b/>
                <w:bCs/>
                <w:color w:val="FF0000"/>
              </w:rPr>
              <w:t xml:space="preserve"> </w:t>
            </w:r>
          </w:p>
        </w:tc>
      </w:tr>
      <w:tr w:rsidR="005677DB" w14:paraId="5DE32806" w14:textId="77777777" w:rsidTr="00E70A9F">
        <w:trPr>
          <w:trHeight w:val="321"/>
        </w:trPr>
        <w:tc>
          <w:tcPr>
            <w:tcW w:w="1503" w:type="dxa"/>
            <w:tcBorders>
              <w:top w:val="single" w:sz="4" w:space="0" w:color="auto"/>
              <w:left w:val="single" w:sz="4" w:space="0" w:color="auto"/>
              <w:bottom w:val="single" w:sz="4" w:space="0" w:color="auto"/>
              <w:right w:val="single" w:sz="4" w:space="0" w:color="auto"/>
            </w:tcBorders>
          </w:tcPr>
          <w:p w14:paraId="355C50B5" w14:textId="77777777" w:rsidR="005677DB" w:rsidRDefault="005677DB">
            <w:pPr>
              <w:rPr>
                <w:bCs/>
              </w:rPr>
            </w:pPr>
          </w:p>
        </w:tc>
        <w:tc>
          <w:tcPr>
            <w:tcW w:w="3537" w:type="dxa"/>
            <w:tcBorders>
              <w:top w:val="single" w:sz="4" w:space="0" w:color="auto"/>
              <w:left w:val="single" w:sz="4" w:space="0" w:color="auto"/>
              <w:bottom w:val="single" w:sz="4" w:space="0" w:color="auto"/>
              <w:right w:val="single" w:sz="4" w:space="0" w:color="auto"/>
            </w:tcBorders>
          </w:tcPr>
          <w:p w14:paraId="3190FCB5" w14:textId="77777777" w:rsidR="005677DB" w:rsidRDefault="005677DB">
            <w:r>
              <w:t>Address</w:t>
            </w:r>
          </w:p>
        </w:tc>
        <w:tc>
          <w:tcPr>
            <w:tcW w:w="4765" w:type="dxa"/>
            <w:gridSpan w:val="2"/>
            <w:tcBorders>
              <w:top w:val="single" w:sz="4" w:space="0" w:color="auto"/>
              <w:left w:val="single" w:sz="4" w:space="0" w:color="auto"/>
              <w:bottom w:val="single" w:sz="4" w:space="0" w:color="auto"/>
              <w:right w:val="single" w:sz="4" w:space="0" w:color="auto"/>
            </w:tcBorders>
          </w:tcPr>
          <w:p w14:paraId="223B7423" w14:textId="77777777" w:rsidR="005677DB" w:rsidRDefault="00B110F9">
            <w:pPr>
              <w:rPr>
                <w:b/>
              </w:rPr>
            </w:pPr>
            <w:r w:rsidRPr="00B110F9">
              <w:rPr>
                <w:b/>
              </w:rPr>
              <w:t>Kusile Power Station  R545 Kendal/Balmoral Rd  Haartebeesfontein Farm  Witbank</w:t>
            </w:r>
          </w:p>
        </w:tc>
      </w:tr>
      <w:tr w:rsidR="005677DB" w14:paraId="44D23D65" w14:textId="77777777" w:rsidTr="00E70A9F">
        <w:trPr>
          <w:trHeight w:val="321"/>
        </w:trPr>
        <w:tc>
          <w:tcPr>
            <w:tcW w:w="1503" w:type="dxa"/>
            <w:tcBorders>
              <w:top w:val="single" w:sz="4" w:space="0" w:color="auto"/>
              <w:left w:val="single" w:sz="4" w:space="0" w:color="auto"/>
              <w:bottom w:val="single" w:sz="4" w:space="0" w:color="auto"/>
              <w:right w:val="single" w:sz="4" w:space="0" w:color="auto"/>
            </w:tcBorders>
          </w:tcPr>
          <w:p w14:paraId="6E8348B1" w14:textId="77777777" w:rsidR="005677DB" w:rsidRDefault="005677DB">
            <w:pPr>
              <w:rPr>
                <w:bCs/>
              </w:rPr>
            </w:pPr>
          </w:p>
        </w:tc>
        <w:tc>
          <w:tcPr>
            <w:tcW w:w="3537" w:type="dxa"/>
            <w:tcBorders>
              <w:top w:val="single" w:sz="4" w:space="0" w:color="auto"/>
              <w:left w:val="single" w:sz="4" w:space="0" w:color="auto"/>
              <w:bottom w:val="single" w:sz="4" w:space="0" w:color="auto"/>
              <w:right w:val="single" w:sz="4" w:space="0" w:color="auto"/>
            </w:tcBorders>
          </w:tcPr>
          <w:p w14:paraId="3D889853" w14:textId="77777777" w:rsidR="005677DB" w:rsidRDefault="005677DB">
            <w:r>
              <w:t>Tel</w:t>
            </w:r>
          </w:p>
        </w:tc>
        <w:tc>
          <w:tcPr>
            <w:tcW w:w="4765" w:type="dxa"/>
            <w:gridSpan w:val="2"/>
            <w:tcBorders>
              <w:top w:val="single" w:sz="4" w:space="0" w:color="auto"/>
              <w:left w:val="single" w:sz="4" w:space="0" w:color="auto"/>
              <w:bottom w:val="single" w:sz="4" w:space="0" w:color="auto"/>
              <w:right w:val="single" w:sz="4" w:space="0" w:color="auto"/>
            </w:tcBorders>
          </w:tcPr>
          <w:p w14:paraId="3C4882E4" w14:textId="4726BD0C" w:rsidR="005677DB" w:rsidRPr="00A41A3D" w:rsidRDefault="00A41A3D" w:rsidP="001C1B78">
            <w:pPr>
              <w:rPr>
                <w:b/>
              </w:rPr>
            </w:pPr>
            <w:r w:rsidRPr="00A41A3D">
              <w:rPr>
                <w:b/>
              </w:rPr>
              <w:t>+27 13 6</w:t>
            </w:r>
            <w:r w:rsidR="00A96AF3">
              <w:rPr>
                <w:b/>
              </w:rPr>
              <w:t>99</w:t>
            </w:r>
            <w:r w:rsidRPr="00A41A3D">
              <w:rPr>
                <w:b/>
              </w:rPr>
              <w:t xml:space="preserve"> </w:t>
            </w:r>
            <w:r w:rsidR="00A96AF3">
              <w:rPr>
                <w:b/>
              </w:rPr>
              <w:t>7665</w:t>
            </w:r>
          </w:p>
        </w:tc>
      </w:tr>
      <w:tr w:rsidR="005677DB" w14:paraId="2961F808" w14:textId="77777777" w:rsidTr="00E70A9F">
        <w:trPr>
          <w:trHeight w:val="321"/>
        </w:trPr>
        <w:tc>
          <w:tcPr>
            <w:tcW w:w="1503" w:type="dxa"/>
            <w:tcBorders>
              <w:top w:val="single" w:sz="4" w:space="0" w:color="auto"/>
              <w:left w:val="single" w:sz="4" w:space="0" w:color="auto"/>
              <w:bottom w:val="single" w:sz="4" w:space="0" w:color="auto"/>
              <w:right w:val="single" w:sz="4" w:space="0" w:color="auto"/>
            </w:tcBorders>
          </w:tcPr>
          <w:p w14:paraId="508A19FE" w14:textId="77777777" w:rsidR="005677DB" w:rsidRDefault="005677DB">
            <w:pPr>
              <w:rPr>
                <w:bCs/>
              </w:rPr>
            </w:pPr>
          </w:p>
        </w:tc>
        <w:tc>
          <w:tcPr>
            <w:tcW w:w="3537" w:type="dxa"/>
            <w:tcBorders>
              <w:top w:val="single" w:sz="4" w:space="0" w:color="auto"/>
              <w:left w:val="single" w:sz="4" w:space="0" w:color="auto"/>
              <w:bottom w:val="single" w:sz="4" w:space="0" w:color="auto"/>
              <w:right w:val="single" w:sz="4" w:space="0" w:color="auto"/>
            </w:tcBorders>
          </w:tcPr>
          <w:p w14:paraId="5D13F7FE" w14:textId="77777777" w:rsidR="005677DB" w:rsidRDefault="005677DB">
            <w:r>
              <w:t>e-mail</w:t>
            </w:r>
          </w:p>
        </w:tc>
        <w:tc>
          <w:tcPr>
            <w:tcW w:w="4765" w:type="dxa"/>
            <w:gridSpan w:val="2"/>
            <w:tcBorders>
              <w:top w:val="single" w:sz="4" w:space="0" w:color="auto"/>
              <w:left w:val="single" w:sz="4" w:space="0" w:color="auto"/>
              <w:bottom w:val="single" w:sz="4" w:space="0" w:color="auto"/>
              <w:right w:val="single" w:sz="4" w:space="0" w:color="auto"/>
            </w:tcBorders>
          </w:tcPr>
          <w:p w14:paraId="621DB97E" w14:textId="5F5DABC8" w:rsidR="005677DB" w:rsidRPr="00A41A3D" w:rsidRDefault="00A96AF3">
            <w:pPr>
              <w:rPr>
                <w:b/>
              </w:rPr>
            </w:pPr>
            <w:r w:rsidRPr="00A96AF3">
              <w:rPr>
                <w:b/>
              </w:rPr>
              <w:t>MazibuSc@eskom.co.za</w:t>
            </w:r>
          </w:p>
        </w:tc>
      </w:tr>
      <w:tr w:rsidR="005677DB" w14:paraId="7B6C3367" w14:textId="77777777" w:rsidTr="00E70A9F">
        <w:tc>
          <w:tcPr>
            <w:tcW w:w="1503" w:type="dxa"/>
            <w:tcBorders>
              <w:top w:val="single" w:sz="4" w:space="0" w:color="auto"/>
              <w:left w:val="single" w:sz="4" w:space="0" w:color="auto"/>
              <w:bottom w:val="single" w:sz="4" w:space="0" w:color="auto"/>
              <w:right w:val="single" w:sz="4" w:space="0" w:color="auto"/>
            </w:tcBorders>
          </w:tcPr>
          <w:p w14:paraId="2E751BE8" w14:textId="77777777" w:rsidR="005677DB" w:rsidRDefault="005677DB">
            <w:r>
              <w:t>11.2(2)</w:t>
            </w:r>
          </w:p>
        </w:tc>
        <w:tc>
          <w:tcPr>
            <w:tcW w:w="3537" w:type="dxa"/>
            <w:tcBorders>
              <w:top w:val="single" w:sz="4" w:space="0" w:color="auto"/>
              <w:left w:val="single" w:sz="4" w:space="0" w:color="auto"/>
              <w:bottom w:val="single" w:sz="4" w:space="0" w:color="auto"/>
              <w:right w:val="single" w:sz="4" w:space="0" w:color="auto"/>
            </w:tcBorders>
          </w:tcPr>
          <w:p w14:paraId="5DBC5451" w14:textId="77777777" w:rsidR="005677DB" w:rsidRDefault="005677DB" w:rsidP="00E72805">
            <w:r>
              <w:t>The Affected Property is</w:t>
            </w:r>
          </w:p>
        </w:tc>
        <w:tc>
          <w:tcPr>
            <w:tcW w:w="4765" w:type="dxa"/>
            <w:gridSpan w:val="2"/>
            <w:tcBorders>
              <w:top w:val="single" w:sz="4" w:space="0" w:color="auto"/>
              <w:left w:val="single" w:sz="4" w:space="0" w:color="auto"/>
              <w:bottom w:val="single" w:sz="4" w:space="0" w:color="auto"/>
              <w:right w:val="single" w:sz="4" w:space="0" w:color="auto"/>
            </w:tcBorders>
          </w:tcPr>
          <w:p w14:paraId="1CFB9ABE" w14:textId="77777777" w:rsidR="005677DB" w:rsidRPr="00AC4624" w:rsidRDefault="00AC4624">
            <w:pPr>
              <w:rPr>
                <w:b/>
              </w:rPr>
            </w:pPr>
            <w:r w:rsidRPr="00AC4624">
              <w:rPr>
                <w:b/>
                <w:bCs/>
              </w:rPr>
              <w:t xml:space="preserve">Kusile </w:t>
            </w:r>
            <w:r>
              <w:rPr>
                <w:b/>
                <w:bCs/>
              </w:rPr>
              <w:t>Power Station</w:t>
            </w:r>
          </w:p>
        </w:tc>
      </w:tr>
      <w:tr w:rsidR="00FE74DF" w14:paraId="2E5291CA" w14:textId="77777777" w:rsidTr="00E70A9F">
        <w:tc>
          <w:tcPr>
            <w:tcW w:w="1503" w:type="dxa"/>
            <w:tcBorders>
              <w:top w:val="single" w:sz="4" w:space="0" w:color="auto"/>
              <w:left w:val="single" w:sz="4" w:space="0" w:color="auto"/>
              <w:bottom w:val="single" w:sz="4" w:space="0" w:color="auto"/>
              <w:right w:val="single" w:sz="4" w:space="0" w:color="auto"/>
            </w:tcBorders>
          </w:tcPr>
          <w:p w14:paraId="00FCE218" w14:textId="77777777" w:rsidR="00FE74DF" w:rsidRDefault="00FE74DF" w:rsidP="00D12CDC">
            <w:r>
              <w:lastRenderedPageBreak/>
              <w:t>11.2(13)</w:t>
            </w:r>
          </w:p>
        </w:tc>
        <w:tc>
          <w:tcPr>
            <w:tcW w:w="3537" w:type="dxa"/>
            <w:tcBorders>
              <w:top w:val="single" w:sz="4" w:space="0" w:color="auto"/>
              <w:left w:val="single" w:sz="4" w:space="0" w:color="auto"/>
              <w:bottom w:val="single" w:sz="4" w:space="0" w:color="auto"/>
              <w:right w:val="single" w:sz="4" w:space="0" w:color="auto"/>
            </w:tcBorders>
          </w:tcPr>
          <w:p w14:paraId="007A66F3" w14:textId="0AC847B9" w:rsidR="001C3819" w:rsidRPr="007D5D90" w:rsidRDefault="001C3819" w:rsidP="001C3819">
            <w:pPr>
              <w:pStyle w:val="Header"/>
              <w:rPr>
                <w:caps/>
                <w:sz w:val="16"/>
                <w:szCs w:val="16"/>
              </w:rPr>
            </w:pPr>
            <w:r w:rsidRPr="007D5D90">
              <w:rPr>
                <w:rFonts w:cs="Arial"/>
                <w:sz w:val="16"/>
                <w:szCs w:val="16"/>
              </w:rPr>
              <w:t xml:space="preserve">FOR THE PROVISION OF </w:t>
            </w:r>
            <w:r w:rsidR="00A96AF3" w:rsidRPr="00A96AF3">
              <w:rPr>
                <w:rFonts w:cs="Arial"/>
                <w:sz w:val="16"/>
                <w:szCs w:val="16"/>
              </w:rPr>
              <w:t>MPS 265 MILL, SERVICE, MAJOR OVERHAUL AND CRITICAL SPARES FOR A PERIOD OF EIGHTEEN (18) MONTHS AT KUSILE POWER STATION</w:t>
            </w:r>
          </w:p>
          <w:p w14:paraId="72CC1C8B" w14:textId="77777777" w:rsidR="00FE74DF" w:rsidRDefault="00FE74DF" w:rsidP="00D12CDC"/>
        </w:tc>
        <w:tc>
          <w:tcPr>
            <w:tcW w:w="4765" w:type="dxa"/>
            <w:gridSpan w:val="2"/>
            <w:tcBorders>
              <w:top w:val="single" w:sz="4" w:space="0" w:color="auto"/>
              <w:left w:val="single" w:sz="4" w:space="0" w:color="auto"/>
              <w:bottom w:val="single" w:sz="4" w:space="0" w:color="auto"/>
              <w:right w:val="single" w:sz="4" w:space="0" w:color="auto"/>
            </w:tcBorders>
          </w:tcPr>
          <w:p w14:paraId="1B6FE28A" w14:textId="77777777" w:rsidR="00FE74DF" w:rsidRPr="00087C11" w:rsidRDefault="00FE74DF" w:rsidP="001A4729">
            <w:pPr>
              <w:rPr>
                <w:rFonts w:cs="Arial"/>
                <w:b/>
                <w:szCs w:val="20"/>
                <w:lang w:val="en-US"/>
              </w:rPr>
            </w:pPr>
          </w:p>
        </w:tc>
      </w:tr>
      <w:tr w:rsidR="00A52881" w14:paraId="7CA1BC91" w14:textId="77777777" w:rsidTr="00E70A9F">
        <w:tc>
          <w:tcPr>
            <w:tcW w:w="1503" w:type="dxa"/>
            <w:tcBorders>
              <w:top w:val="single" w:sz="4" w:space="0" w:color="auto"/>
              <w:left w:val="single" w:sz="4" w:space="0" w:color="auto"/>
              <w:bottom w:val="single" w:sz="4" w:space="0" w:color="auto"/>
              <w:right w:val="single" w:sz="4" w:space="0" w:color="auto"/>
            </w:tcBorders>
          </w:tcPr>
          <w:p w14:paraId="30AFBB11" w14:textId="77777777" w:rsidR="00A52881" w:rsidRDefault="00A52881" w:rsidP="00D12CDC">
            <w:pPr>
              <w:rPr>
                <w:bCs/>
              </w:rPr>
            </w:pPr>
            <w:r>
              <w:rPr>
                <w:bCs/>
              </w:rPr>
              <w:t>11.2(14)</w:t>
            </w:r>
          </w:p>
        </w:tc>
        <w:tc>
          <w:tcPr>
            <w:tcW w:w="3537" w:type="dxa"/>
            <w:tcBorders>
              <w:top w:val="single" w:sz="4" w:space="0" w:color="auto"/>
              <w:left w:val="single" w:sz="4" w:space="0" w:color="auto"/>
              <w:bottom w:val="single" w:sz="4" w:space="0" w:color="auto"/>
              <w:right w:val="single" w:sz="4" w:space="0" w:color="auto"/>
            </w:tcBorders>
          </w:tcPr>
          <w:p w14:paraId="60A835FE" w14:textId="77777777" w:rsidR="00A52881" w:rsidRDefault="00A52881" w:rsidP="00D12CDC">
            <w:r>
              <w:t xml:space="preserve">The following matters will be included in </w:t>
            </w:r>
            <w:r w:rsidR="00DC6D60">
              <w:t xml:space="preserve"> </w:t>
            </w:r>
            <w:r>
              <w:t>the Risk Register</w:t>
            </w:r>
            <w:r w:rsidR="00DC6D60">
              <w:t xml:space="preserve"> </w:t>
            </w:r>
          </w:p>
        </w:tc>
        <w:tc>
          <w:tcPr>
            <w:tcW w:w="4765" w:type="dxa"/>
            <w:gridSpan w:val="2"/>
            <w:tcBorders>
              <w:top w:val="single" w:sz="4" w:space="0" w:color="auto"/>
              <w:left w:val="single" w:sz="4" w:space="0" w:color="auto"/>
              <w:bottom w:val="single" w:sz="4" w:space="0" w:color="auto"/>
              <w:right w:val="single" w:sz="4" w:space="0" w:color="auto"/>
            </w:tcBorders>
          </w:tcPr>
          <w:p w14:paraId="302C41AB" w14:textId="77777777" w:rsidR="00A52881" w:rsidRDefault="00DC6D60" w:rsidP="00E944D8">
            <w:pPr>
              <w:numPr>
                <w:ilvl w:val="0"/>
                <w:numId w:val="14"/>
              </w:numPr>
              <w:ind w:left="347" w:hanging="347"/>
              <w:rPr>
                <w:b/>
              </w:rPr>
            </w:pPr>
            <w:r>
              <w:rPr>
                <w:b/>
              </w:rPr>
              <w:t>Community unrest around Kusile site</w:t>
            </w:r>
          </w:p>
          <w:p w14:paraId="2CE00248" w14:textId="77777777" w:rsidR="005D2C5C" w:rsidRDefault="005D2C5C" w:rsidP="005D2C5C">
            <w:pPr>
              <w:numPr>
                <w:ilvl w:val="0"/>
                <w:numId w:val="14"/>
              </w:numPr>
              <w:ind w:left="347" w:hanging="347"/>
              <w:rPr>
                <w:b/>
              </w:rPr>
            </w:pPr>
            <w:r>
              <w:rPr>
                <w:b/>
              </w:rPr>
              <w:t xml:space="preserve">SHEQ stats </w:t>
            </w:r>
          </w:p>
          <w:p w14:paraId="28C450BC" w14:textId="77777777" w:rsidR="005D2C5C" w:rsidRDefault="005D2C5C" w:rsidP="005D2C5C">
            <w:pPr>
              <w:numPr>
                <w:ilvl w:val="0"/>
                <w:numId w:val="14"/>
              </w:numPr>
              <w:ind w:left="347" w:hanging="347"/>
              <w:rPr>
                <w:b/>
              </w:rPr>
            </w:pPr>
            <w:r>
              <w:rPr>
                <w:b/>
              </w:rPr>
              <w:t xml:space="preserve">Contractor Key Performance Indicators </w:t>
            </w:r>
          </w:p>
          <w:p w14:paraId="0E5A0834" w14:textId="77777777" w:rsidR="005D2C5C" w:rsidRPr="005D2C5C" w:rsidRDefault="005D2C5C" w:rsidP="005D2C5C">
            <w:pPr>
              <w:numPr>
                <w:ilvl w:val="0"/>
                <w:numId w:val="14"/>
              </w:numPr>
              <w:ind w:left="347" w:hanging="347"/>
              <w:rPr>
                <w:b/>
              </w:rPr>
            </w:pPr>
            <w:r>
              <w:rPr>
                <w:b/>
              </w:rPr>
              <w:t>Contractor Overtime</w:t>
            </w:r>
          </w:p>
          <w:p w14:paraId="2EF96671" w14:textId="77777777" w:rsidR="00E944D8" w:rsidRDefault="00E944D8" w:rsidP="00E944D8">
            <w:pPr>
              <w:numPr>
                <w:ilvl w:val="0"/>
                <w:numId w:val="14"/>
              </w:numPr>
              <w:ind w:left="347" w:hanging="347"/>
              <w:rPr>
                <w:b/>
              </w:rPr>
            </w:pPr>
            <w:r w:rsidRPr="00E944D8">
              <w:rPr>
                <w:b/>
              </w:rPr>
              <w:t>Risk Identification and assessment meeting to be held subsequent to contract award and risk register compiled and managed</w:t>
            </w:r>
          </w:p>
          <w:p w14:paraId="30DBD5B1" w14:textId="77777777" w:rsidR="00D2473E" w:rsidRPr="009F7E67" w:rsidRDefault="00D2473E" w:rsidP="007A3DD4">
            <w:pPr>
              <w:ind w:left="720"/>
              <w:rPr>
                <w:b/>
              </w:rPr>
            </w:pPr>
          </w:p>
        </w:tc>
      </w:tr>
      <w:tr w:rsidR="005677DB" w14:paraId="658B9178" w14:textId="77777777" w:rsidTr="00E70A9F">
        <w:tc>
          <w:tcPr>
            <w:tcW w:w="1503" w:type="dxa"/>
            <w:tcBorders>
              <w:top w:val="single" w:sz="4" w:space="0" w:color="auto"/>
              <w:left w:val="single" w:sz="4" w:space="0" w:color="auto"/>
              <w:bottom w:val="single" w:sz="4" w:space="0" w:color="auto"/>
              <w:right w:val="single" w:sz="4" w:space="0" w:color="auto"/>
            </w:tcBorders>
          </w:tcPr>
          <w:p w14:paraId="63CBFBA3" w14:textId="77777777" w:rsidR="005677DB" w:rsidRDefault="005677DB">
            <w:r>
              <w:t>11.2(1</w:t>
            </w:r>
            <w:r w:rsidR="00FE74DF">
              <w:t>5</w:t>
            </w:r>
            <w:r>
              <w:t>)</w:t>
            </w:r>
          </w:p>
        </w:tc>
        <w:tc>
          <w:tcPr>
            <w:tcW w:w="3537" w:type="dxa"/>
            <w:tcBorders>
              <w:top w:val="single" w:sz="4" w:space="0" w:color="auto"/>
              <w:left w:val="single" w:sz="4" w:space="0" w:color="auto"/>
              <w:bottom w:val="single" w:sz="4" w:space="0" w:color="auto"/>
              <w:right w:val="single" w:sz="4" w:space="0" w:color="auto"/>
            </w:tcBorders>
          </w:tcPr>
          <w:p w14:paraId="23818AE3" w14:textId="77777777" w:rsidR="005677DB" w:rsidRDefault="005677DB">
            <w:r>
              <w:t xml:space="preserve">The Service Information is in </w:t>
            </w:r>
          </w:p>
        </w:tc>
        <w:tc>
          <w:tcPr>
            <w:tcW w:w="4765" w:type="dxa"/>
            <w:gridSpan w:val="2"/>
            <w:tcBorders>
              <w:top w:val="single" w:sz="4" w:space="0" w:color="auto"/>
              <w:left w:val="single" w:sz="4" w:space="0" w:color="auto"/>
              <w:bottom w:val="single" w:sz="4" w:space="0" w:color="auto"/>
              <w:right w:val="single" w:sz="4" w:space="0" w:color="auto"/>
            </w:tcBorders>
          </w:tcPr>
          <w:p w14:paraId="3BB9E4CE" w14:textId="77777777" w:rsidR="005677DB" w:rsidRDefault="00557549" w:rsidP="00DF338D">
            <w:pPr>
              <w:rPr>
                <w:b/>
              </w:rPr>
            </w:pPr>
            <w:r>
              <w:rPr>
                <w:b/>
              </w:rPr>
              <w:t xml:space="preserve">Part 3: </w:t>
            </w:r>
            <w:r w:rsidR="00E944D8" w:rsidRPr="00E944D8">
              <w:rPr>
                <w:b/>
              </w:rPr>
              <w:t>Scope of Work and all documents and drawings to which it refers</w:t>
            </w:r>
          </w:p>
        </w:tc>
      </w:tr>
      <w:tr w:rsidR="005677DB" w14:paraId="79319A8C" w14:textId="77777777" w:rsidTr="00E70A9F">
        <w:tc>
          <w:tcPr>
            <w:tcW w:w="1503" w:type="dxa"/>
            <w:tcBorders>
              <w:top w:val="single" w:sz="4" w:space="0" w:color="auto"/>
              <w:left w:val="single" w:sz="4" w:space="0" w:color="auto"/>
              <w:bottom w:val="single" w:sz="4" w:space="0" w:color="auto"/>
              <w:right w:val="single" w:sz="4" w:space="0" w:color="auto"/>
            </w:tcBorders>
          </w:tcPr>
          <w:p w14:paraId="3658923E" w14:textId="77777777" w:rsidR="005677DB" w:rsidRDefault="005677DB">
            <w:r>
              <w:t>12.2</w:t>
            </w:r>
          </w:p>
        </w:tc>
        <w:tc>
          <w:tcPr>
            <w:tcW w:w="3537" w:type="dxa"/>
            <w:tcBorders>
              <w:top w:val="single" w:sz="4" w:space="0" w:color="auto"/>
              <w:left w:val="single" w:sz="4" w:space="0" w:color="auto"/>
              <w:bottom w:val="single" w:sz="4" w:space="0" w:color="auto"/>
              <w:right w:val="single" w:sz="4" w:space="0" w:color="auto"/>
            </w:tcBorders>
          </w:tcPr>
          <w:p w14:paraId="7EEF32B4" w14:textId="77777777" w:rsidR="005677DB" w:rsidRDefault="005677DB" w:rsidP="00E72805">
            <w:r>
              <w:t xml:space="preserve">The </w:t>
            </w:r>
            <w:r>
              <w:rPr>
                <w:i/>
              </w:rPr>
              <w:t>law of the contract</w:t>
            </w:r>
            <w:r>
              <w:t xml:space="preserve"> is the law of </w:t>
            </w:r>
          </w:p>
        </w:tc>
        <w:tc>
          <w:tcPr>
            <w:tcW w:w="4765" w:type="dxa"/>
            <w:gridSpan w:val="2"/>
            <w:tcBorders>
              <w:top w:val="single" w:sz="4" w:space="0" w:color="auto"/>
              <w:left w:val="single" w:sz="4" w:space="0" w:color="auto"/>
              <w:bottom w:val="single" w:sz="4" w:space="0" w:color="auto"/>
              <w:right w:val="single" w:sz="4" w:space="0" w:color="auto"/>
            </w:tcBorders>
          </w:tcPr>
          <w:p w14:paraId="39792FF5" w14:textId="77777777" w:rsidR="005677DB" w:rsidRDefault="005677DB" w:rsidP="00493F04">
            <w:pPr>
              <w:rPr>
                <w:b/>
              </w:rPr>
            </w:pPr>
            <w:r>
              <w:rPr>
                <w:b/>
              </w:rPr>
              <w:t>the Republic of South Africa</w:t>
            </w:r>
          </w:p>
        </w:tc>
      </w:tr>
      <w:tr w:rsidR="005677DB" w14:paraId="586E5BF0" w14:textId="77777777" w:rsidTr="00E70A9F">
        <w:tc>
          <w:tcPr>
            <w:tcW w:w="1503" w:type="dxa"/>
            <w:tcBorders>
              <w:top w:val="single" w:sz="4" w:space="0" w:color="auto"/>
              <w:left w:val="single" w:sz="4" w:space="0" w:color="auto"/>
              <w:bottom w:val="single" w:sz="4" w:space="0" w:color="auto"/>
              <w:right w:val="single" w:sz="4" w:space="0" w:color="auto"/>
            </w:tcBorders>
          </w:tcPr>
          <w:p w14:paraId="7F02F72C" w14:textId="77777777" w:rsidR="005677DB" w:rsidRDefault="005677DB">
            <w:r>
              <w:t>13.1</w:t>
            </w:r>
          </w:p>
        </w:tc>
        <w:tc>
          <w:tcPr>
            <w:tcW w:w="3537" w:type="dxa"/>
            <w:tcBorders>
              <w:top w:val="single" w:sz="4" w:space="0" w:color="auto"/>
              <w:left w:val="single" w:sz="4" w:space="0" w:color="auto"/>
              <w:bottom w:val="single" w:sz="4" w:space="0" w:color="auto"/>
              <w:right w:val="single" w:sz="4" w:space="0" w:color="auto"/>
            </w:tcBorders>
          </w:tcPr>
          <w:p w14:paraId="2FD15F2D" w14:textId="77777777" w:rsidR="005677DB" w:rsidRDefault="005677DB" w:rsidP="00E72805">
            <w:r>
              <w:t xml:space="preserve">The </w:t>
            </w:r>
            <w:r w:rsidRPr="00E72805">
              <w:rPr>
                <w:i/>
              </w:rPr>
              <w:t>language of this contract</w:t>
            </w:r>
            <w:r>
              <w:t xml:space="preserve"> is </w:t>
            </w:r>
          </w:p>
        </w:tc>
        <w:tc>
          <w:tcPr>
            <w:tcW w:w="4765" w:type="dxa"/>
            <w:gridSpan w:val="2"/>
            <w:tcBorders>
              <w:top w:val="single" w:sz="4" w:space="0" w:color="auto"/>
              <w:left w:val="single" w:sz="4" w:space="0" w:color="auto"/>
              <w:bottom w:val="single" w:sz="4" w:space="0" w:color="auto"/>
              <w:right w:val="single" w:sz="4" w:space="0" w:color="auto"/>
            </w:tcBorders>
          </w:tcPr>
          <w:p w14:paraId="0E3D157F" w14:textId="77777777" w:rsidR="005677DB" w:rsidRDefault="005677DB">
            <w:pPr>
              <w:rPr>
                <w:b/>
              </w:rPr>
            </w:pPr>
            <w:r>
              <w:rPr>
                <w:b/>
              </w:rPr>
              <w:t>English</w:t>
            </w:r>
          </w:p>
        </w:tc>
      </w:tr>
      <w:tr w:rsidR="005677DB" w14:paraId="1829838E" w14:textId="77777777" w:rsidTr="00E70A9F">
        <w:tc>
          <w:tcPr>
            <w:tcW w:w="1503" w:type="dxa"/>
            <w:tcBorders>
              <w:top w:val="single" w:sz="4" w:space="0" w:color="auto"/>
              <w:left w:val="single" w:sz="4" w:space="0" w:color="auto"/>
              <w:bottom w:val="single" w:sz="4" w:space="0" w:color="auto"/>
              <w:right w:val="single" w:sz="4" w:space="0" w:color="auto"/>
            </w:tcBorders>
          </w:tcPr>
          <w:p w14:paraId="1CC9E5E0" w14:textId="77777777" w:rsidR="005677DB" w:rsidRDefault="005677DB">
            <w:pPr>
              <w:rPr>
                <w:bCs/>
              </w:rPr>
            </w:pPr>
            <w:r>
              <w:rPr>
                <w:bCs/>
              </w:rPr>
              <w:t>13.3</w:t>
            </w:r>
          </w:p>
        </w:tc>
        <w:tc>
          <w:tcPr>
            <w:tcW w:w="3537" w:type="dxa"/>
            <w:tcBorders>
              <w:top w:val="single" w:sz="4" w:space="0" w:color="auto"/>
              <w:left w:val="single" w:sz="4" w:space="0" w:color="auto"/>
              <w:bottom w:val="single" w:sz="4" w:space="0" w:color="auto"/>
              <w:right w:val="single" w:sz="4" w:space="0" w:color="auto"/>
            </w:tcBorders>
          </w:tcPr>
          <w:p w14:paraId="08847422" w14:textId="77777777" w:rsidR="005677DB" w:rsidRDefault="005677DB" w:rsidP="00E72805">
            <w:r>
              <w:t xml:space="preserve">The </w:t>
            </w:r>
            <w:r>
              <w:rPr>
                <w:i/>
              </w:rPr>
              <w:t>period for reply</w:t>
            </w:r>
            <w:r w:rsidR="00E14A8C">
              <w:t xml:space="preserve"> </w:t>
            </w:r>
            <w:r>
              <w:t>is</w:t>
            </w:r>
          </w:p>
        </w:tc>
        <w:tc>
          <w:tcPr>
            <w:tcW w:w="4765" w:type="dxa"/>
            <w:gridSpan w:val="2"/>
            <w:tcBorders>
              <w:top w:val="single" w:sz="4" w:space="0" w:color="auto"/>
              <w:left w:val="single" w:sz="4" w:space="0" w:color="auto"/>
              <w:bottom w:val="single" w:sz="4" w:space="0" w:color="auto"/>
              <w:right w:val="single" w:sz="4" w:space="0" w:color="auto"/>
            </w:tcBorders>
          </w:tcPr>
          <w:p w14:paraId="5C67E0D7" w14:textId="0265BB4B" w:rsidR="005677DB" w:rsidRDefault="00E44F6F" w:rsidP="00E81556">
            <w:pPr>
              <w:rPr>
                <w:b/>
              </w:rPr>
            </w:pPr>
            <w:r>
              <w:rPr>
                <w:b/>
                <w:bCs/>
              </w:rPr>
              <w:t xml:space="preserve"> </w:t>
            </w:r>
            <w:r w:rsidR="00E81556">
              <w:rPr>
                <w:b/>
                <w:bCs/>
              </w:rPr>
              <w:t>24</w:t>
            </w:r>
            <w:r w:rsidRPr="00E44F6F">
              <w:rPr>
                <w:b/>
                <w:bCs/>
                <w:color w:val="FF0000"/>
              </w:rPr>
              <w:t xml:space="preserve"> </w:t>
            </w:r>
            <w:r w:rsidR="00D2473E">
              <w:rPr>
                <w:b/>
              </w:rPr>
              <w:t>hour</w:t>
            </w:r>
            <w:r w:rsidR="00325174">
              <w:rPr>
                <w:b/>
              </w:rPr>
              <w:t>s, unless otherwise stated in the Task Order</w:t>
            </w:r>
          </w:p>
        </w:tc>
      </w:tr>
      <w:tr w:rsidR="005677DB" w14:paraId="03E866FC" w14:textId="77777777" w:rsidTr="00E70A9F">
        <w:tc>
          <w:tcPr>
            <w:tcW w:w="1503" w:type="dxa"/>
            <w:tcBorders>
              <w:top w:val="single" w:sz="4" w:space="0" w:color="auto"/>
              <w:left w:val="single" w:sz="4" w:space="0" w:color="auto"/>
              <w:bottom w:val="single" w:sz="4" w:space="0" w:color="auto"/>
              <w:right w:val="single" w:sz="4" w:space="0" w:color="auto"/>
            </w:tcBorders>
          </w:tcPr>
          <w:p w14:paraId="0BA8A433" w14:textId="77777777" w:rsidR="005677DB" w:rsidRDefault="005677DB" w:rsidP="0065630F">
            <w:pPr>
              <w:pStyle w:val="Heading2"/>
              <w:rPr>
                <w:b w:val="0"/>
              </w:rPr>
            </w:pPr>
            <w:bookmarkStart w:id="16" w:name="_Toc454189256"/>
            <w:bookmarkStart w:id="17" w:name="_Toc454189317"/>
            <w:r>
              <w:rPr>
                <w:b w:val="0"/>
              </w:rPr>
              <w:t>2</w:t>
            </w:r>
            <w:bookmarkEnd w:id="16"/>
            <w:bookmarkEnd w:id="17"/>
          </w:p>
        </w:tc>
        <w:tc>
          <w:tcPr>
            <w:tcW w:w="3537" w:type="dxa"/>
            <w:tcBorders>
              <w:top w:val="single" w:sz="4" w:space="0" w:color="auto"/>
              <w:left w:val="single" w:sz="4" w:space="0" w:color="auto"/>
              <w:bottom w:val="single" w:sz="4" w:space="0" w:color="auto"/>
              <w:right w:val="single" w:sz="4" w:space="0" w:color="auto"/>
            </w:tcBorders>
          </w:tcPr>
          <w:p w14:paraId="5FAFE230" w14:textId="77777777" w:rsidR="005677DB" w:rsidRDefault="005677DB" w:rsidP="0065630F">
            <w:pPr>
              <w:pStyle w:val="Heading2"/>
            </w:pPr>
            <w:bookmarkStart w:id="18" w:name="_Toc454189257"/>
            <w:bookmarkStart w:id="19" w:name="_Toc454189318"/>
            <w:r>
              <w:t xml:space="preserve">The </w:t>
            </w:r>
            <w:r w:rsidRPr="006339B3">
              <w:rPr>
                <w:i/>
              </w:rPr>
              <w:t>Contractor</w:t>
            </w:r>
            <w:r>
              <w:t>’s main responsibilities</w:t>
            </w:r>
            <w:bookmarkEnd w:id="18"/>
            <w:bookmarkEnd w:id="19"/>
          </w:p>
        </w:tc>
        <w:tc>
          <w:tcPr>
            <w:tcW w:w="4765" w:type="dxa"/>
            <w:gridSpan w:val="2"/>
            <w:tcBorders>
              <w:top w:val="single" w:sz="4" w:space="0" w:color="auto"/>
              <w:left w:val="single" w:sz="4" w:space="0" w:color="auto"/>
              <w:bottom w:val="single" w:sz="4" w:space="0" w:color="auto"/>
              <w:right w:val="single" w:sz="4" w:space="0" w:color="auto"/>
            </w:tcBorders>
          </w:tcPr>
          <w:p w14:paraId="798524F9" w14:textId="77777777" w:rsidR="005677DB" w:rsidRDefault="00E944D8" w:rsidP="0061775F">
            <w:r w:rsidRPr="00E944D8">
              <w:rPr>
                <w:b/>
              </w:rPr>
              <w:t>Data required by this section of the core clauses is also provided by the Contractor in Part 2 and terms in italics used in this section are identified elsewhere in this Contract Data</w:t>
            </w:r>
          </w:p>
        </w:tc>
      </w:tr>
      <w:tr w:rsidR="005677DB" w14:paraId="4AEF0A4D"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05C39536" w14:textId="77777777" w:rsidR="005677DB" w:rsidRDefault="005677DB" w:rsidP="0065630F">
            <w:pPr>
              <w:rPr>
                <w:bCs/>
              </w:rPr>
            </w:pPr>
            <w:r>
              <w:rPr>
                <w:bCs/>
              </w:rPr>
              <w:t>21</w:t>
            </w:r>
            <w:r w:rsidR="00A015E3">
              <w:rPr>
                <w:bCs/>
              </w:rPr>
              <w:t>.1</w:t>
            </w:r>
          </w:p>
        </w:tc>
        <w:tc>
          <w:tcPr>
            <w:tcW w:w="3537" w:type="dxa"/>
            <w:tcBorders>
              <w:top w:val="single" w:sz="4" w:space="0" w:color="auto"/>
              <w:left w:val="single" w:sz="4" w:space="0" w:color="auto"/>
              <w:bottom w:val="single" w:sz="4" w:space="0" w:color="auto"/>
              <w:right w:val="single" w:sz="4" w:space="0" w:color="auto"/>
            </w:tcBorders>
          </w:tcPr>
          <w:p w14:paraId="3B3FECEB" w14:textId="77777777" w:rsidR="005677DB" w:rsidRDefault="005677DB" w:rsidP="00C937A9">
            <w:r>
              <w:t xml:space="preserve">The </w:t>
            </w:r>
            <w:r>
              <w:rPr>
                <w:i/>
                <w:iCs/>
              </w:rPr>
              <w:t xml:space="preserve">Contractor </w:t>
            </w:r>
            <w:r>
              <w:t>submit</w:t>
            </w:r>
            <w:r w:rsidR="00E14A8C">
              <w:t>s</w:t>
            </w:r>
            <w:r>
              <w:t xml:space="preserve"> a first plan for acceptance within</w:t>
            </w:r>
          </w:p>
        </w:tc>
        <w:tc>
          <w:tcPr>
            <w:tcW w:w="4765" w:type="dxa"/>
            <w:gridSpan w:val="2"/>
            <w:tcBorders>
              <w:top w:val="single" w:sz="4" w:space="0" w:color="auto"/>
              <w:left w:val="single" w:sz="4" w:space="0" w:color="auto"/>
              <w:bottom w:val="single" w:sz="4" w:space="0" w:color="auto"/>
              <w:right w:val="single" w:sz="4" w:space="0" w:color="auto"/>
            </w:tcBorders>
          </w:tcPr>
          <w:p w14:paraId="1E70C4F8" w14:textId="77777777" w:rsidR="005677DB" w:rsidRDefault="005677DB" w:rsidP="0065630F">
            <w:pPr>
              <w:rPr>
                <w:b/>
              </w:rPr>
            </w:pPr>
          </w:p>
          <w:p w14:paraId="67413083" w14:textId="77777777" w:rsidR="005677DB" w:rsidRDefault="00E44F6F" w:rsidP="00DD6919">
            <w:pPr>
              <w:rPr>
                <w:bCs/>
              </w:rPr>
            </w:pPr>
            <w:r>
              <w:rPr>
                <w:b/>
                <w:bCs/>
              </w:rPr>
              <w:t xml:space="preserve"> </w:t>
            </w:r>
            <w:r w:rsidR="00DD6919">
              <w:rPr>
                <w:b/>
                <w:bCs/>
              </w:rPr>
              <w:t>One</w:t>
            </w:r>
            <w:r w:rsidRPr="009F7E67">
              <w:rPr>
                <w:b/>
                <w:bCs/>
              </w:rPr>
              <w:t xml:space="preserve"> </w:t>
            </w:r>
            <w:r w:rsidR="005677DB">
              <w:rPr>
                <w:b/>
              </w:rPr>
              <w:t>week of the Contract Date</w:t>
            </w:r>
          </w:p>
        </w:tc>
      </w:tr>
      <w:tr w:rsidR="005677DB" w14:paraId="0DB66188" w14:textId="77777777" w:rsidTr="00E70A9F">
        <w:tc>
          <w:tcPr>
            <w:tcW w:w="1503" w:type="dxa"/>
            <w:tcBorders>
              <w:top w:val="single" w:sz="4" w:space="0" w:color="auto"/>
              <w:left w:val="single" w:sz="4" w:space="0" w:color="auto"/>
              <w:bottom w:val="single" w:sz="4" w:space="0" w:color="auto"/>
              <w:right w:val="single" w:sz="4" w:space="0" w:color="auto"/>
            </w:tcBorders>
          </w:tcPr>
          <w:p w14:paraId="4F6AF75A" w14:textId="77777777" w:rsidR="005677DB" w:rsidRDefault="005677DB">
            <w:pPr>
              <w:pStyle w:val="Heading2"/>
              <w:rPr>
                <w:b w:val="0"/>
              </w:rPr>
            </w:pPr>
            <w:bookmarkStart w:id="20" w:name="_Toc454189258"/>
            <w:bookmarkStart w:id="21" w:name="_Toc454189319"/>
            <w:r>
              <w:rPr>
                <w:b w:val="0"/>
              </w:rPr>
              <w:t>3</w:t>
            </w:r>
            <w:bookmarkEnd w:id="20"/>
            <w:bookmarkEnd w:id="21"/>
          </w:p>
        </w:tc>
        <w:tc>
          <w:tcPr>
            <w:tcW w:w="3537" w:type="dxa"/>
            <w:tcBorders>
              <w:top w:val="single" w:sz="4" w:space="0" w:color="auto"/>
              <w:left w:val="single" w:sz="4" w:space="0" w:color="auto"/>
              <w:bottom w:val="single" w:sz="4" w:space="0" w:color="auto"/>
              <w:right w:val="single" w:sz="4" w:space="0" w:color="auto"/>
            </w:tcBorders>
          </w:tcPr>
          <w:p w14:paraId="55A00731" w14:textId="77777777" w:rsidR="005677DB" w:rsidRDefault="005677DB">
            <w:pPr>
              <w:pStyle w:val="Heading2"/>
            </w:pPr>
            <w:bookmarkStart w:id="22" w:name="_Toc454189259"/>
            <w:bookmarkStart w:id="23" w:name="_Toc454189320"/>
            <w:r>
              <w:t>Time</w:t>
            </w:r>
            <w:bookmarkEnd w:id="22"/>
            <w:bookmarkEnd w:id="23"/>
          </w:p>
        </w:tc>
        <w:tc>
          <w:tcPr>
            <w:tcW w:w="4765" w:type="dxa"/>
            <w:gridSpan w:val="2"/>
            <w:tcBorders>
              <w:top w:val="single" w:sz="4" w:space="0" w:color="auto"/>
              <w:left w:val="single" w:sz="4" w:space="0" w:color="auto"/>
              <w:bottom w:val="single" w:sz="4" w:space="0" w:color="auto"/>
              <w:right w:val="single" w:sz="4" w:space="0" w:color="auto"/>
            </w:tcBorders>
          </w:tcPr>
          <w:p w14:paraId="7740D849" w14:textId="77777777" w:rsidR="005677DB" w:rsidRDefault="005677DB">
            <w:pPr>
              <w:pStyle w:val="Heading2"/>
            </w:pPr>
          </w:p>
        </w:tc>
      </w:tr>
      <w:tr w:rsidR="005677DB" w14:paraId="08FDC984" w14:textId="77777777" w:rsidTr="00E70A9F">
        <w:tc>
          <w:tcPr>
            <w:tcW w:w="1503" w:type="dxa"/>
            <w:tcBorders>
              <w:top w:val="single" w:sz="4" w:space="0" w:color="auto"/>
              <w:left w:val="single" w:sz="4" w:space="0" w:color="auto"/>
              <w:bottom w:val="single" w:sz="4" w:space="0" w:color="auto"/>
              <w:right w:val="single" w:sz="4" w:space="0" w:color="auto"/>
            </w:tcBorders>
          </w:tcPr>
          <w:p w14:paraId="28C85F5F" w14:textId="77777777" w:rsidR="005677DB" w:rsidRDefault="005677DB">
            <w:pPr>
              <w:rPr>
                <w:bCs/>
              </w:rPr>
            </w:pPr>
            <w:r>
              <w:rPr>
                <w:bCs/>
              </w:rPr>
              <w:t>30.1</w:t>
            </w:r>
          </w:p>
        </w:tc>
        <w:tc>
          <w:tcPr>
            <w:tcW w:w="3537" w:type="dxa"/>
            <w:tcBorders>
              <w:top w:val="single" w:sz="4" w:space="0" w:color="auto"/>
              <w:left w:val="single" w:sz="4" w:space="0" w:color="auto"/>
              <w:bottom w:val="single" w:sz="4" w:space="0" w:color="auto"/>
              <w:right w:val="single" w:sz="4" w:space="0" w:color="auto"/>
            </w:tcBorders>
          </w:tcPr>
          <w:p w14:paraId="29FF857F" w14:textId="77777777" w:rsidR="005677DB" w:rsidRDefault="008C1C96" w:rsidP="00E72805">
            <w:r>
              <w:t xml:space="preserve">The </w:t>
            </w:r>
            <w:r w:rsidRPr="00E72805">
              <w:rPr>
                <w:i/>
              </w:rPr>
              <w:t>starting date</w:t>
            </w:r>
            <w:r>
              <w:t xml:space="preserve"> is.</w:t>
            </w:r>
          </w:p>
        </w:tc>
        <w:tc>
          <w:tcPr>
            <w:tcW w:w="4765" w:type="dxa"/>
            <w:gridSpan w:val="2"/>
            <w:tcBorders>
              <w:top w:val="single" w:sz="4" w:space="0" w:color="auto"/>
              <w:left w:val="single" w:sz="4" w:space="0" w:color="auto"/>
              <w:bottom w:val="single" w:sz="4" w:space="0" w:color="auto"/>
              <w:right w:val="single" w:sz="4" w:space="0" w:color="auto"/>
            </w:tcBorders>
          </w:tcPr>
          <w:p w14:paraId="4AB125A3" w14:textId="03D0DDB8" w:rsidR="005677DB" w:rsidRPr="00A41A3D" w:rsidRDefault="0024692D" w:rsidP="00DD6919">
            <w:pPr>
              <w:rPr>
                <w:b/>
              </w:rPr>
            </w:pPr>
            <w:r>
              <w:rPr>
                <w:b/>
              </w:rPr>
              <w:t xml:space="preserve">01 </w:t>
            </w:r>
            <w:r w:rsidR="00856BAD">
              <w:rPr>
                <w:b/>
              </w:rPr>
              <w:t>October</w:t>
            </w:r>
            <w:r>
              <w:rPr>
                <w:b/>
              </w:rPr>
              <w:t xml:space="preserve"> 202</w:t>
            </w:r>
            <w:r w:rsidR="00325174">
              <w:rPr>
                <w:b/>
              </w:rPr>
              <w:t>6</w:t>
            </w:r>
          </w:p>
        </w:tc>
      </w:tr>
      <w:tr w:rsidR="005677DB" w:rsidRPr="00FC5364" w14:paraId="6DA9391A" w14:textId="77777777" w:rsidTr="00E70A9F">
        <w:tc>
          <w:tcPr>
            <w:tcW w:w="1503" w:type="dxa"/>
            <w:tcBorders>
              <w:top w:val="single" w:sz="4" w:space="0" w:color="auto"/>
              <w:left w:val="single" w:sz="4" w:space="0" w:color="auto"/>
              <w:bottom w:val="single" w:sz="4" w:space="0" w:color="auto"/>
              <w:right w:val="single" w:sz="4" w:space="0" w:color="auto"/>
            </w:tcBorders>
          </w:tcPr>
          <w:p w14:paraId="0B2884A1" w14:textId="77777777" w:rsidR="005677DB" w:rsidRDefault="005677DB">
            <w:r>
              <w:t>30.1</w:t>
            </w:r>
          </w:p>
        </w:tc>
        <w:tc>
          <w:tcPr>
            <w:tcW w:w="3537" w:type="dxa"/>
            <w:tcBorders>
              <w:top w:val="single" w:sz="4" w:space="0" w:color="auto"/>
              <w:left w:val="single" w:sz="4" w:space="0" w:color="auto"/>
              <w:bottom w:val="single" w:sz="4" w:space="0" w:color="auto"/>
              <w:right w:val="single" w:sz="4" w:space="0" w:color="auto"/>
            </w:tcBorders>
          </w:tcPr>
          <w:p w14:paraId="2C74C664" w14:textId="77777777" w:rsidR="005677DB" w:rsidRDefault="005677DB" w:rsidP="00E72805">
            <w:r>
              <w:t xml:space="preserve">The </w:t>
            </w:r>
            <w:r w:rsidRPr="00E72805">
              <w:rPr>
                <w:i/>
              </w:rPr>
              <w:t>service period</w:t>
            </w:r>
            <w:r>
              <w:t xml:space="preserve"> </w:t>
            </w:r>
            <w:r>
              <w:rPr>
                <w:iCs/>
              </w:rPr>
              <w:t>is</w:t>
            </w:r>
          </w:p>
        </w:tc>
        <w:tc>
          <w:tcPr>
            <w:tcW w:w="4765" w:type="dxa"/>
            <w:gridSpan w:val="2"/>
            <w:tcBorders>
              <w:top w:val="single" w:sz="4" w:space="0" w:color="auto"/>
              <w:left w:val="single" w:sz="4" w:space="0" w:color="auto"/>
              <w:bottom w:val="single" w:sz="4" w:space="0" w:color="auto"/>
              <w:right w:val="single" w:sz="4" w:space="0" w:color="auto"/>
            </w:tcBorders>
          </w:tcPr>
          <w:p w14:paraId="16EBC31F" w14:textId="7FF5A223" w:rsidR="005677DB" w:rsidRPr="00A41A3D" w:rsidRDefault="00325174" w:rsidP="008C1C96">
            <w:pPr>
              <w:rPr>
                <w:b/>
              </w:rPr>
            </w:pPr>
            <w:r>
              <w:rPr>
                <w:b/>
              </w:rPr>
              <w:t>18</w:t>
            </w:r>
            <w:r w:rsidR="00DE6FCA" w:rsidRPr="00A41A3D">
              <w:rPr>
                <w:b/>
              </w:rPr>
              <w:t xml:space="preserve"> </w:t>
            </w:r>
            <w:r>
              <w:rPr>
                <w:b/>
              </w:rPr>
              <w:t>Months</w:t>
            </w:r>
            <w:r w:rsidR="008C1C96" w:rsidRPr="00A41A3D">
              <w:rPr>
                <w:b/>
              </w:rPr>
              <w:t xml:space="preserve"> </w:t>
            </w:r>
          </w:p>
        </w:tc>
      </w:tr>
      <w:tr w:rsidR="005677DB" w14:paraId="7298E629" w14:textId="77777777" w:rsidTr="00E70A9F">
        <w:tc>
          <w:tcPr>
            <w:tcW w:w="1503" w:type="dxa"/>
            <w:tcBorders>
              <w:top w:val="single" w:sz="4" w:space="0" w:color="auto"/>
              <w:left w:val="single" w:sz="4" w:space="0" w:color="auto"/>
              <w:bottom w:val="single" w:sz="4" w:space="0" w:color="auto"/>
              <w:right w:val="single" w:sz="4" w:space="0" w:color="auto"/>
            </w:tcBorders>
          </w:tcPr>
          <w:p w14:paraId="1000872B" w14:textId="77777777" w:rsidR="005677DB" w:rsidRDefault="005677DB" w:rsidP="0065630F">
            <w:pPr>
              <w:pStyle w:val="Heading2"/>
              <w:rPr>
                <w:b w:val="0"/>
              </w:rPr>
            </w:pPr>
            <w:bookmarkStart w:id="24" w:name="_Toc454189260"/>
            <w:bookmarkStart w:id="25" w:name="_Toc454189321"/>
            <w:r>
              <w:rPr>
                <w:b w:val="0"/>
              </w:rPr>
              <w:t>4</w:t>
            </w:r>
            <w:bookmarkEnd w:id="24"/>
            <w:bookmarkEnd w:id="25"/>
          </w:p>
        </w:tc>
        <w:tc>
          <w:tcPr>
            <w:tcW w:w="3537" w:type="dxa"/>
            <w:tcBorders>
              <w:top w:val="single" w:sz="4" w:space="0" w:color="auto"/>
              <w:left w:val="single" w:sz="4" w:space="0" w:color="auto"/>
              <w:bottom w:val="single" w:sz="4" w:space="0" w:color="auto"/>
              <w:right w:val="single" w:sz="4" w:space="0" w:color="auto"/>
            </w:tcBorders>
          </w:tcPr>
          <w:p w14:paraId="7F4E45AC" w14:textId="77777777" w:rsidR="005677DB" w:rsidRDefault="005677DB" w:rsidP="0065630F">
            <w:pPr>
              <w:pStyle w:val="Heading2"/>
            </w:pPr>
            <w:bookmarkStart w:id="26" w:name="_Toc454189261"/>
            <w:bookmarkStart w:id="27" w:name="_Toc454189322"/>
            <w:r>
              <w:t>Testing and defects</w:t>
            </w:r>
            <w:bookmarkEnd w:id="26"/>
            <w:bookmarkEnd w:id="27"/>
          </w:p>
        </w:tc>
        <w:tc>
          <w:tcPr>
            <w:tcW w:w="4765" w:type="dxa"/>
            <w:gridSpan w:val="2"/>
            <w:tcBorders>
              <w:top w:val="single" w:sz="4" w:space="0" w:color="auto"/>
              <w:left w:val="single" w:sz="4" w:space="0" w:color="auto"/>
              <w:bottom w:val="single" w:sz="4" w:space="0" w:color="auto"/>
              <w:right w:val="single" w:sz="4" w:space="0" w:color="auto"/>
            </w:tcBorders>
          </w:tcPr>
          <w:p w14:paraId="78D3DB81" w14:textId="77777777" w:rsidR="005677DB" w:rsidRPr="00E14A8C" w:rsidRDefault="00E14A8C" w:rsidP="0065630F">
            <w:pPr>
              <w:pStyle w:val="Heading2"/>
              <w:rPr>
                <w:sz w:val="20"/>
              </w:rPr>
            </w:pPr>
            <w:bookmarkStart w:id="28" w:name="_Toc454189262"/>
            <w:bookmarkStart w:id="29" w:name="_Toc454189323"/>
            <w:r w:rsidRPr="00E14A8C">
              <w:rPr>
                <w:sz w:val="20"/>
              </w:rPr>
              <w:t xml:space="preserve">No data is required for this section of the </w:t>
            </w:r>
            <w:r w:rsidRPr="00E14A8C">
              <w:rPr>
                <w:i/>
                <w:sz w:val="20"/>
              </w:rPr>
              <w:t>conditions of contract</w:t>
            </w:r>
            <w:r w:rsidRPr="00E14A8C">
              <w:rPr>
                <w:sz w:val="20"/>
              </w:rPr>
              <w:t>.</w:t>
            </w:r>
            <w:bookmarkEnd w:id="28"/>
            <w:bookmarkEnd w:id="29"/>
          </w:p>
        </w:tc>
      </w:tr>
      <w:tr w:rsidR="005677DB" w14:paraId="00B67FE0" w14:textId="77777777" w:rsidTr="00E70A9F">
        <w:tc>
          <w:tcPr>
            <w:tcW w:w="1503" w:type="dxa"/>
            <w:tcBorders>
              <w:top w:val="single" w:sz="4" w:space="0" w:color="auto"/>
              <w:left w:val="single" w:sz="4" w:space="0" w:color="auto"/>
              <w:bottom w:val="single" w:sz="4" w:space="0" w:color="auto"/>
              <w:right w:val="single" w:sz="4" w:space="0" w:color="auto"/>
            </w:tcBorders>
          </w:tcPr>
          <w:p w14:paraId="6EC2AE4D" w14:textId="77777777" w:rsidR="005677DB" w:rsidRDefault="005677DB">
            <w:pPr>
              <w:pStyle w:val="Heading2"/>
              <w:rPr>
                <w:b w:val="0"/>
              </w:rPr>
            </w:pPr>
            <w:bookmarkStart w:id="30" w:name="_Toc454189263"/>
            <w:bookmarkStart w:id="31" w:name="_Toc454189324"/>
            <w:r>
              <w:rPr>
                <w:b w:val="0"/>
              </w:rPr>
              <w:t>5</w:t>
            </w:r>
            <w:bookmarkEnd w:id="30"/>
            <w:bookmarkEnd w:id="31"/>
          </w:p>
        </w:tc>
        <w:tc>
          <w:tcPr>
            <w:tcW w:w="3537" w:type="dxa"/>
            <w:tcBorders>
              <w:top w:val="single" w:sz="4" w:space="0" w:color="auto"/>
              <w:left w:val="single" w:sz="4" w:space="0" w:color="auto"/>
              <w:bottom w:val="single" w:sz="4" w:space="0" w:color="auto"/>
              <w:right w:val="single" w:sz="4" w:space="0" w:color="auto"/>
            </w:tcBorders>
          </w:tcPr>
          <w:p w14:paraId="3DA5A01B" w14:textId="77777777" w:rsidR="005677DB" w:rsidRDefault="005677DB">
            <w:pPr>
              <w:pStyle w:val="Heading2"/>
            </w:pPr>
            <w:bookmarkStart w:id="32" w:name="_Toc454189264"/>
            <w:bookmarkStart w:id="33" w:name="_Toc454189325"/>
            <w:r>
              <w:t>Payment</w:t>
            </w:r>
            <w:bookmarkEnd w:id="32"/>
            <w:bookmarkEnd w:id="33"/>
          </w:p>
        </w:tc>
        <w:tc>
          <w:tcPr>
            <w:tcW w:w="4765" w:type="dxa"/>
            <w:gridSpan w:val="2"/>
            <w:tcBorders>
              <w:top w:val="single" w:sz="4" w:space="0" w:color="auto"/>
              <w:left w:val="single" w:sz="4" w:space="0" w:color="auto"/>
              <w:bottom w:val="single" w:sz="4" w:space="0" w:color="auto"/>
              <w:right w:val="single" w:sz="4" w:space="0" w:color="auto"/>
            </w:tcBorders>
          </w:tcPr>
          <w:p w14:paraId="15FC0773" w14:textId="77777777" w:rsidR="005677DB" w:rsidRDefault="005677DB">
            <w:pPr>
              <w:pStyle w:val="Heading2"/>
            </w:pPr>
          </w:p>
        </w:tc>
      </w:tr>
      <w:tr w:rsidR="00A015E3" w14:paraId="13F80987" w14:textId="77777777" w:rsidTr="00E70A9F">
        <w:tc>
          <w:tcPr>
            <w:tcW w:w="1503" w:type="dxa"/>
            <w:tcBorders>
              <w:top w:val="single" w:sz="4" w:space="0" w:color="auto"/>
              <w:left w:val="single" w:sz="4" w:space="0" w:color="auto"/>
              <w:bottom w:val="single" w:sz="4" w:space="0" w:color="auto"/>
              <w:right w:val="single" w:sz="4" w:space="0" w:color="auto"/>
            </w:tcBorders>
          </w:tcPr>
          <w:p w14:paraId="74547795" w14:textId="77777777" w:rsidR="00A015E3" w:rsidRDefault="00A015E3">
            <w:pPr>
              <w:rPr>
                <w:bCs/>
              </w:rPr>
            </w:pPr>
            <w:r>
              <w:rPr>
                <w:bCs/>
              </w:rPr>
              <w:t>50.1</w:t>
            </w:r>
          </w:p>
        </w:tc>
        <w:tc>
          <w:tcPr>
            <w:tcW w:w="3537" w:type="dxa"/>
            <w:tcBorders>
              <w:top w:val="single" w:sz="4" w:space="0" w:color="auto"/>
              <w:left w:val="single" w:sz="4" w:space="0" w:color="auto"/>
              <w:bottom w:val="single" w:sz="4" w:space="0" w:color="auto"/>
              <w:right w:val="single" w:sz="4" w:space="0" w:color="auto"/>
            </w:tcBorders>
          </w:tcPr>
          <w:p w14:paraId="677C8CB5" w14:textId="77777777" w:rsidR="00A015E3" w:rsidRDefault="00A015E3" w:rsidP="00C937A9">
            <w:r>
              <w:t xml:space="preserve">The </w:t>
            </w:r>
            <w:r w:rsidRPr="00A015E3">
              <w:rPr>
                <w:i/>
              </w:rPr>
              <w:t>assessment interval</w:t>
            </w:r>
            <w:r>
              <w:t xml:space="preserve"> is </w:t>
            </w:r>
          </w:p>
        </w:tc>
        <w:tc>
          <w:tcPr>
            <w:tcW w:w="4765" w:type="dxa"/>
            <w:gridSpan w:val="2"/>
            <w:tcBorders>
              <w:top w:val="single" w:sz="4" w:space="0" w:color="auto"/>
              <w:left w:val="single" w:sz="4" w:space="0" w:color="auto"/>
              <w:bottom w:val="single" w:sz="4" w:space="0" w:color="auto"/>
              <w:right w:val="single" w:sz="4" w:space="0" w:color="auto"/>
            </w:tcBorders>
          </w:tcPr>
          <w:p w14:paraId="302EF19E" w14:textId="77777777" w:rsidR="00A015E3" w:rsidRDefault="00D2473E" w:rsidP="00D2473E">
            <w:pPr>
              <w:rPr>
                <w:b/>
              </w:rPr>
            </w:pPr>
            <w:r w:rsidRPr="007F3AD2">
              <w:rPr>
                <w:b/>
              </w:rPr>
              <w:t>25</w:t>
            </w:r>
            <w:r w:rsidRPr="007F3AD2">
              <w:rPr>
                <w:b/>
                <w:vertAlign w:val="superscript"/>
              </w:rPr>
              <w:t>th</w:t>
            </w:r>
            <w:r w:rsidRPr="007F3AD2">
              <w:rPr>
                <w:b/>
              </w:rPr>
              <w:t xml:space="preserve"> </w:t>
            </w:r>
            <w:r w:rsidR="00396C06" w:rsidRPr="007F3AD2">
              <w:rPr>
                <w:b/>
              </w:rPr>
              <w:t>day of each successive month.</w:t>
            </w:r>
          </w:p>
        </w:tc>
      </w:tr>
      <w:tr w:rsidR="005677DB" w14:paraId="684911BB" w14:textId="77777777" w:rsidTr="00E70A9F">
        <w:tc>
          <w:tcPr>
            <w:tcW w:w="1503" w:type="dxa"/>
            <w:tcBorders>
              <w:top w:val="single" w:sz="4" w:space="0" w:color="auto"/>
              <w:left w:val="single" w:sz="4" w:space="0" w:color="auto"/>
              <w:bottom w:val="single" w:sz="4" w:space="0" w:color="auto"/>
              <w:right w:val="single" w:sz="4" w:space="0" w:color="auto"/>
            </w:tcBorders>
          </w:tcPr>
          <w:p w14:paraId="2D922C54" w14:textId="77777777" w:rsidR="005677DB" w:rsidRDefault="005677DB">
            <w:pPr>
              <w:rPr>
                <w:bCs/>
              </w:rPr>
            </w:pPr>
            <w:r>
              <w:rPr>
                <w:bCs/>
              </w:rPr>
              <w:t>51.</w:t>
            </w:r>
            <w:r w:rsidR="00A015E3">
              <w:rPr>
                <w:bCs/>
              </w:rPr>
              <w:t>1</w:t>
            </w:r>
          </w:p>
        </w:tc>
        <w:tc>
          <w:tcPr>
            <w:tcW w:w="3537" w:type="dxa"/>
            <w:tcBorders>
              <w:top w:val="single" w:sz="4" w:space="0" w:color="auto"/>
              <w:left w:val="single" w:sz="4" w:space="0" w:color="auto"/>
              <w:bottom w:val="single" w:sz="4" w:space="0" w:color="auto"/>
              <w:right w:val="single" w:sz="4" w:space="0" w:color="auto"/>
            </w:tcBorders>
          </w:tcPr>
          <w:p w14:paraId="5BBB5367" w14:textId="77777777" w:rsidR="005677DB" w:rsidRDefault="005677DB" w:rsidP="00C937A9">
            <w:r>
              <w:t xml:space="preserve">The </w:t>
            </w:r>
            <w:r w:rsidRPr="00C937A9">
              <w:rPr>
                <w:i/>
              </w:rPr>
              <w:t>currency of this contract</w:t>
            </w:r>
            <w:r>
              <w:t xml:space="preserve"> is the </w:t>
            </w:r>
          </w:p>
        </w:tc>
        <w:tc>
          <w:tcPr>
            <w:tcW w:w="4765" w:type="dxa"/>
            <w:gridSpan w:val="2"/>
            <w:tcBorders>
              <w:top w:val="single" w:sz="4" w:space="0" w:color="auto"/>
              <w:left w:val="single" w:sz="4" w:space="0" w:color="auto"/>
              <w:bottom w:val="single" w:sz="4" w:space="0" w:color="auto"/>
              <w:right w:val="single" w:sz="4" w:space="0" w:color="auto"/>
            </w:tcBorders>
          </w:tcPr>
          <w:p w14:paraId="3C7B7BCC" w14:textId="77777777" w:rsidR="005677DB" w:rsidRDefault="00396C06">
            <w:pPr>
              <w:rPr>
                <w:b/>
              </w:rPr>
            </w:pPr>
            <w:r>
              <w:rPr>
                <w:b/>
                <w:bCs/>
              </w:rPr>
              <w:t>South African Rand</w:t>
            </w:r>
          </w:p>
        </w:tc>
      </w:tr>
      <w:tr w:rsidR="00A015E3" w14:paraId="53DC367A"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563A1DDB" w14:textId="77777777" w:rsidR="00A015E3" w:rsidRDefault="00A015E3" w:rsidP="00D12CDC">
            <w:pPr>
              <w:rPr>
                <w:bCs/>
              </w:rPr>
            </w:pPr>
            <w:r>
              <w:rPr>
                <w:bCs/>
              </w:rPr>
              <w:t>51.2</w:t>
            </w:r>
          </w:p>
        </w:tc>
        <w:tc>
          <w:tcPr>
            <w:tcW w:w="3537" w:type="dxa"/>
            <w:tcBorders>
              <w:top w:val="single" w:sz="4" w:space="0" w:color="auto"/>
              <w:left w:val="single" w:sz="4" w:space="0" w:color="auto"/>
              <w:bottom w:val="single" w:sz="4" w:space="0" w:color="auto"/>
              <w:right w:val="single" w:sz="4" w:space="0" w:color="auto"/>
            </w:tcBorders>
          </w:tcPr>
          <w:p w14:paraId="0E983C1E" w14:textId="77777777" w:rsidR="00A015E3" w:rsidRDefault="00A015E3" w:rsidP="00D12CDC">
            <w:r>
              <w:t>The period within which payments are made is</w:t>
            </w:r>
          </w:p>
        </w:tc>
        <w:tc>
          <w:tcPr>
            <w:tcW w:w="4765" w:type="dxa"/>
            <w:gridSpan w:val="2"/>
            <w:tcBorders>
              <w:top w:val="single" w:sz="4" w:space="0" w:color="auto"/>
              <w:left w:val="single" w:sz="4" w:space="0" w:color="auto"/>
              <w:bottom w:val="single" w:sz="4" w:space="0" w:color="auto"/>
              <w:right w:val="single" w:sz="4" w:space="0" w:color="auto"/>
            </w:tcBorders>
          </w:tcPr>
          <w:p w14:paraId="01471169" w14:textId="77777777" w:rsidR="00A015E3" w:rsidRDefault="00A015E3" w:rsidP="00D12CDC">
            <w:pPr>
              <w:rPr>
                <w:b/>
              </w:rPr>
            </w:pPr>
          </w:p>
          <w:p w14:paraId="1E7399B3" w14:textId="35C01AC5" w:rsidR="00A015E3" w:rsidRDefault="00AB336A" w:rsidP="00DD6919">
            <w:pPr>
              <w:rPr>
                <w:b/>
              </w:rPr>
            </w:pPr>
            <w:r>
              <w:rPr>
                <w:b/>
                <w:bCs/>
              </w:rPr>
              <w:t>Eight</w:t>
            </w:r>
            <w:r w:rsidR="00A015E3">
              <w:rPr>
                <w:b/>
              </w:rPr>
              <w:t xml:space="preserve"> weeks</w:t>
            </w:r>
            <w:r w:rsidR="00AF3A5F">
              <w:rPr>
                <w:b/>
              </w:rPr>
              <w:t xml:space="preserve"> after invoice </w:t>
            </w:r>
            <w:r w:rsidR="00DD6919">
              <w:rPr>
                <w:b/>
              </w:rPr>
              <w:t>submitted and processed</w:t>
            </w:r>
            <w:r w:rsidR="00A015E3">
              <w:rPr>
                <w:b/>
              </w:rPr>
              <w:t>.</w:t>
            </w:r>
          </w:p>
        </w:tc>
      </w:tr>
      <w:tr w:rsidR="005677DB" w14:paraId="47C48090" w14:textId="77777777" w:rsidTr="00E70A9F">
        <w:tc>
          <w:tcPr>
            <w:tcW w:w="1503" w:type="dxa"/>
            <w:tcBorders>
              <w:top w:val="single" w:sz="4" w:space="0" w:color="auto"/>
              <w:left w:val="single" w:sz="4" w:space="0" w:color="auto"/>
              <w:bottom w:val="single" w:sz="4" w:space="0" w:color="auto"/>
              <w:right w:val="single" w:sz="4" w:space="0" w:color="auto"/>
            </w:tcBorders>
          </w:tcPr>
          <w:p w14:paraId="4222D27B" w14:textId="77777777" w:rsidR="005677DB" w:rsidRDefault="005677DB">
            <w:pPr>
              <w:rPr>
                <w:bCs/>
              </w:rPr>
            </w:pPr>
            <w:r>
              <w:rPr>
                <w:bCs/>
              </w:rPr>
              <w:t>51.</w:t>
            </w:r>
            <w:r w:rsidR="00A015E3">
              <w:rPr>
                <w:bCs/>
              </w:rPr>
              <w:t>4</w:t>
            </w:r>
          </w:p>
        </w:tc>
        <w:tc>
          <w:tcPr>
            <w:tcW w:w="3537" w:type="dxa"/>
            <w:tcBorders>
              <w:top w:val="single" w:sz="4" w:space="0" w:color="auto"/>
              <w:left w:val="single" w:sz="4" w:space="0" w:color="auto"/>
              <w:bottom w:val="single" w:sz="4" w:space="0" w:color="auto"/>
              <w:right w:val="single" w:sz="4" w:space="0" w:color="auto"/>
            </w:tcBorders>
          </w:tcPr>
          <w:p w14:paraId="4CF186E9" w14:textId="77777777" w:rsidR="005677DB" w:rsidRDefault="005677DB" w:rsidP="00C937A9">
            <w:r>
              <w:t xml:space="preserve">The </w:t>
            </w:r>
            <w:r w:rsidRPr="00C937A9">
              <w:rPr>
                <w:i/>
              </w:rPr>
              <w:t>interest rate</w:t>
            </w:r>
            <w:r>
              <w:t xml:space="preserve"> is </w:t>
            </w:r>
          </w:p>
          <w:p w14:paraId="68D16465" w14:textId="77777777" w:rsidR="005677DB" w:rsidRDefault="005677DB"/>
        </w:tc>
        <w:tc>
          <w:tcPr>
            <w:tcW w:w="4765" w:type="dxa"/>
            <w:gridSpan w:val="2"/>
            <w:tcBorders>
              <w:top w:val="single" w:sz="4" w:space="0" w:color="auto"/>
              <w:left w:val="single" w:sz="4" w:space="0" w:color="auto"/>
              <w:bottom w:val="single" w:sz="4" w:space="0" w:color="auto"/>
              <w:right w:val="single" w:sz="4" w:space="0" w:color="auto"/>
            </w:tcBorders>
          </w:tcPr>
          <w:p w14:paraId="44056908" w14:textId="77777777" w:rsidR="004A73A6" w:rsidRPr="004A73A6" w:rsidRDefault="004A73A6" w:rsidP="004A73A6">
            <w:pPr>
              <w:rPr>
                <w:b/>
              </w:rPr>
            </w:pPr>
            <w:r w:rsidRPr="004A73A6">
              <w:rPr>
                <w:b/>
              </w:rPr>
              <w:t xml:space="preserve">(i) zero percent above the publicly quoted prime rate of interest (calculated on a 365 day year) charged by from time to time by the Standard Bank of South Africa (as certified, in the event of any dispute, by any manager of such bank, whose appointment it shall not be necessary to prove) for amounts due in Rands and </w:t>
            </w:r>
          </w:p>
          <w:p w14:paraId="1E9B38CA" w14:textId="77777777" w:rsidR="004A73A6" w:rsidRPr="004A73A6" w:rsidRDefault="004A73A6" w:rsidP="004A73A6">
            <w:pPr>
              <w:rPr>
                <w:b/>
              </w:rPr>
            </w:pPr>
          </w:p>
          <w:p w14:paraId="43DE71E7" w14:textId="77777777" w:rsidR="005677DB" w:rsidRDefault="004A73A6" w:rsidP="004A73A6">
            <w:pPr>
              <w:rPr>
                <w:b/>
              </w:rPr>
            </w:pPr>
            <w:r w:rsidRPr="004A73A6">
              <w:rPr>
                <w:b/>
              </w:rPr>
              <w:t xml:space="preserve">(ii) the LIBOR rate applicable at the time for amounts due in other currencies.  LIBOR is the </w:t>
            </w:r>
            <w:r w:rsidRPr="004A73A6">
              <w:rPr>
                <w:b/>
              </w:rPr>
              <w:lastRenderedPageBreak/>
              <w:t xml:space="preserve">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5677DB" w14:paraId="7F3FA26A" w14:textId="77777777" w:rsidTr="00E70A9F">
        <w:tc>
          <w:tcPr>
            <w:tcW w:w="1503" w:type="dxa"/>
            <w:tcBorders>
              <w:top w:val="single" w:sz="4" w:space="0" w:color="auto"/>
              <w:left w:val="single" w:sz="4" w:space="0" w:color="auto"/>
              <w:bottom w:val="single" w:sz="4" w:space="0" w:color="auto"/>
              <w:right w:val="single" w:sz="4" w:space="0" w:color="auto"/>
            </w:tcBorders>
          </w:tcPr>
          <w:p w14:paraId="5884DF64" w14:textId="77777777" w:rsidR="005677DB" w:rsidRDefault="005677DB" w:rsidP="005F69E5">
            <w:pPr>
              <w:pStyle w:val="Heading2"/>
              <w:numPr>
                <w:ilvl w:val="0"/>
                <w:numId w:val="0"/>
              </w:numPr>
              <w:rPr>
                <w:b w:val="0"/>
              </w:rPr>
            </w:pPr>
            <w:bookmarkStart w:id="34" w:name="_Toc454189265"/>
            <w:bookmarkStart w:id="35" w:name="_Toc454189326"/>
            <w:r>
              <w:rPr>
                <w:b w:val="0"/>
              </w:rPr>
              <w:lastRenderedPageBreak/>
              <w:t>6</w:t>
            </w:r>
            <w:bookmarkEnd w:id="34"/>
            <w:bookmarkEnd w:id="35"/>
          </w:p>
        </w:tc>
        <w:tc>
          <w:tcPr>
            <w:tcW w:w="3537" w:type="dxa"/>
            <w:tcBorders>
              <w:top w:val="single" w:sz="4" w:space="0" w:color="auto"/>
              <w:left w:val="single" w:sz="4" w:space="0" w:color="auto"/>
              <w:bottom w:val="single" w:sz="4" w:space="0" w:color="auto"/>
              <w:right w:val="single" w:sz="4" w:space="0" w:color="auto"/>
            </w:tcBorders>
          </w:tcPr>
          <w:p w14:paraId="7C7AD950" w14:textId="77777777" w:rsidR="005677DB" w:rsidRDefault="005677DB" w:rsidP="005F69E5">
            <w:pPr>
              <w:pStyle w:val="Heading2"/>
              <w:numPr>
                <w:ilvl w:val="0"/>
                <w:numId w:val="0"/>
              </w:numPr>
            </w:pPr>
            <w:bookmarkStart w:id="36" w:name="_Toc454189266"/>
            <w:bookmarkStart w:id="37" w:name="_Toc454189327"/>
            <w:r>
              <w:t>Compensation events</w:t>
            </w:r>
            <w:bookmarkEnd w:id="36"/>
            <w:bookmarkEnd w:id="37"/>
          </w:p>
        </w:tc>
        <w:tc>
          <w:tcPr>
            <w:tcW w:w="4765" w:type="dxa"/>
            <w:gridSpan w:val="2"/>
            <w:tcBorders>
              <w:top w:val="single" w:sz="4" w:space="0" w:color="auto"/>
              <w:left w:val="single" w:sz="4" w:space="0" w:color="auto"/>
              <w:bottom w:val="single" w:sz="4" w:space="0" w:color="auto"/>
              <w:right w:val="single" w:sz="4" w:space="0" w:color="auto"/>
            </w:tcBorders>
          </w:tcPr>
          <w:p w14:paraId="0FEFD80A" w14:textId="77777777" w:rsidR="005677DB" w:rsidRDefault="005677DB" w:rsidP="0061775F"/>
        </w:tc>
      </w:tr>
      <w:tr w:rsidR="00292536" w14:paraId="0E5281B0" w14:textId="77777777" w:rsidTr="00292536">
        <w:trPr>
          <w:gridAfter w:val="1"/>
          <w:wAfter w:w="81" w:type="dxa"/>
        </w:trPr>
        <w:tc>
          <w:tcPr>
            <w:tcW w:w="1503" w:type="dxa"/>
            <w:tcBorders>
              <w:top w:val="single" w:sz="4" w:space="0" w:color="auto"/>
              <w:left w:val="single" w:sz="4" w:space="0" w:color="auto"/>
              <w:bottom w:val="single" w:sz="4" w:space="0" w:color="auto"/>
              <w:right w:val="single" w:sz="4" w:space="0" w:color="auto"/>
            </w:tcBorders>
            <w:shd w:val="clear" w:color="auto" w:fill="D9D9D9"/>
          </w:tcPr>
          <w:p w14:paraId="4746B1D8" w14:textId="77777777" w:rsidR="00292536" w:rsidRDefault="00292536" w:rsidP="0065630F"/>
        </w:tc>
        <w:tc>
          <w:tcPr>
            <w:tcW w:w="3537" w:type="dxa"/>
            <w:tcBorders>
              <w:top w:val="single" w:sz="4" w:space="0" w:color="auto"/>
              <w:left w:val="single" w:sz="4" w:space="0" w:color="auto"/>
              <w:bottom w:val="single" w:sz="4" w:space="0" w:color="auto"/>
              <w:right w:val="single" w:sz="4" w:space="0" w:color="auto"/>
            </w:tcBorders>
          </w:tcPr>
          <w:p w14:paraId="7E2196B0" w14:textId="77777777" w:rsidR="00292536" w:rsidRDefault="00292536" w:rsidP="0065630F">
            <w:r>
              <w:t>These are additional compensation events:</w:t>
            </w:r>
          </w:p>
        </w:tc>
        <w:tc>
          <w:tcPr>
            <w:tcW w:w="4684" w:type="dxa"/>
            <w:tcBorders>
              <w:top w:val="single" w:sz="4" w:space="0" w:color="auto"/>
              <w:left w:val="single" w:sz="4" w:space="0" w:color="auto"/>
              <w:bottom w:val="single" w:sz="4" w:space="0" w:color="auto"/>
              <w:right w:val="single" w:sz="4" w:space="0" w:color="auto"/>
            </w:tcBorders>
          </w:tcPr>
          <w:p w14:paraId="699EDB5E" w14:textId="77777777" w:rsidR="00292536" w:rsidRPr="00D2473E" w:rsidRDefault="00292536" w:rsidP="00292536">
            <w:pPr>
              <w:tabs>
                <w:tab w:val="clear" w:pos="357"/>
                <w:tab w:val="left" w:pos="0"/>
              </w:tabs>
              <w:rPr>
                <w:b/>
              </w:rPr>
            </w:pPr>
            <w:r w:rsidRPr="00292536">
              <w:rPr>
                <w:b/>
              </w:rPr>
              <w:t>There is no reference to Contract Data in this section of the core clauses and terms in italics used in this section are identified elsewhere in this Contract Data</w:t>
            </w:r>
          </w:p>
        </w:tc>
      </w:tr>
      <w:tr w:rsidR="00292536" w14:paraId="07840F89" w14:textId="77777777" w:rsidTr="00292536">
        <w:trPr>
          <w:gridAfter w:val="1"/>
          <w:wAfter w:w="81" w:type="dxa"/>
        </w:trPr>
        <w:tc>
          <w:tcPr>
            <w:tcW w:w="1503" w:type="dxa"/>
            <w:tcBorders>
              <w:top w:val="single" w:sz="4" w:space="0" w:color="auto"/>
              <w:left w:val="single" w:sz="4" w:space="0" w:color="auto"/>
              <w:bottom w:val="single" w:sz="4" w:space="0" w:color="auto"/>
              <w:right w:val="single" w:sz="4" w:space="0" w:color="auto"/>
            </w:tcBorders>
            <w:shd w:val="clear" w:color="auto" w:fill="D9D9D9"/>
          </w:tcPr>
          <w:p w14:paraId="0E45FCEE" w14:textId="77777777" w:rsidR="00292536" w:rsidRDefault="00292536" w:rsidP="0065630F"/>
        </w:tc>
        <w:tc>
          <w:tcPr>
            <w:tcW w:w="3537" w:type="dxa"/>
            <w:tcBorders>
              <w:top w:val="single" w:sz="4" w:space="0" w:color="auto"/>
              <w:left w:val="single" w:sz="4" w:space="0" w:color="auto"/>
              <w:bottom w:val="single" w:sz="4" w:space="0" w:color="auto"/>
              <w:right w:val="single" w:sz="4" w:space="0" w:color="auto"/>
            </w:tcBorders>
          </w:tcPr>
          <w:p w14:paraId="2E04EE95" w14:textId="77777777" w:rsidR="00292536" w:rsidRDefault="00292536" w:rsidP="0065630F"/>
        </w:tc>
        <w:tc>
          <w:tcPr>
            <w:tcW w:w="4684" w:type="dxa"/>
            <w:tcBorders>
              <w:top w:val="single" w:sz="4" w:space="0" w:color="auto"/>
              <w:left w:val="single" w:sz="4" w:space="0" w:color="auto"/>
              <w:bottom w:val="single" w:sz="4" w:space="0" w:color="auto"/>
              <w:right w:val="single" w:sz="4" w:space="0" w:color="auto"/>
            </w:tcBorders>
          </w:tcPr>
          <w:p w14:paraId="0E41A5D8" w14:textId="77777777" w:rsidR="00292536" w:rsidRPr="00AF3A5F" w:rsidRDefault="00292536" w:rsidP="00D12CDC">
            <w:pPr>
              <w:rPr>
                <w:b/>
                <w:color w:val="FF0000"/>
              </w:rPr>
            </w:pPr>
          </w:p>
        </w:tc>
      </w:tr>
      <w:tr w:rsidR="005677DB" w14:paraId="411A4A35" w14:textId="77777777" w:rsidTr="00E70A9F">
        <w:tc>
          <w:tcPr>
            <w:tcW w:w="1503" w:type="dxa"/>
            <w:tcBorders>
              <w:top w:val="single" w:sz="4" w:space="0" w:color="auto"/>
              <w:left w:val="single" w:sz="4" w:space="0" w:color="auto"/>
              <w:bottom w:val="single" w:sz="4" w:space="0" w:color="auto"/>
              <w:right w:val="single" w:sz="4" w:space="0" w:color="auto"/>
            </w:tcBorders>
          </w:tcPr>
          <w:p w14:paraId="7054B9DB" w14:textId="77777777" w:rsidR="005677DB" w:rsidRDefault="005677DB" w:rsidP="005F69E5">
            <w:pPr>
              <w:pStyle w:val="Heading2"/>
              <w:numPr>
                <w:ilvl w:val="0"/>
                <w:numId w:val="0"/>
              </w:numPr>
              <w:rPr>
                <w:b w:val="0"/>
              </w:rPr>
            </w:pPr>
            <w:bookmarkStart w:id="38" w:name="_Toc454189267"/>
            <w:bookmarkStart w:id="39" w:name="_Toc454189328"/>
            <w:r>
              <w:rPr>
                <w:b w:val="0"/>
              </w:rPr>
              <w:t>7</w:t>
            </w:r>
            <w:bookmarkEnd w:id="38"/>
            <w:bookmarkEnd w:id="39"/>
          </w:p>
        </w:tc>
        <w:tc>
          <w:tcPr>
            <w:tcW w:w="3537" w:type="dxa"/>
            <w:tcBorders>
              <w:top w:val="single" w:sz="4" w:space="0" w:color="auto"/>
              <w:left w:val="single" w:sz="4" w:space="0" w:color="auto"/>
              <w:bottom w:val="single" w:sz="4" w:space="0" w:color="auto"/>
              <w:right w:val="single" w:sz="4" w:space="0" w:color="auto"/>
            </w:tcBorders>
          </w:tcPr>
          <w:p w14:paraId="7D6B0482" w14:textId="77777777" w:rsidR="005677DB" w:rsidRDefault="005677DB" w:rsidP="005F69E5">
            <w:pPr>
              <w:pStyle w:val="Heading2"/>
              <w:numPr>
                <w:ilvl w:val="0"/>
                <w:numId w:val="0"/>
              </w:numPr>
            </w:pPr>
            <w:bookmarkStart w:id="40" w:name="_Toc454189268"/>
            <w:bookmarkStart w:id="41" w:name="_Toc454189329"/>
            <w:r>
              <w:t>Use of Equipment Plant and Materials</w:t>
            </w:r>
            <w:bookmarkEnd w:id="40"/>
            <w:bookmarkEnd w:id="41"/>
          </w:p>
        </w:tc>
        <w:tc>
          <w:tcPr>
            <w:tcW w:w="4765" w:type="dxa"/>
            <w:gridSpan w:val="2"/>
            <w:tcBorders>
              <w:top w:val="single" w:sz="4" w:space="0" w:color="auto"/>
              <w:left w:val="single" w:sz="4" w:space="0" w:color="auto"/>
              <w:bottom w:val="single" w:sz="4" w:space="0" w:color="auto"/>
              <w:right w:val="single" w:sz="4" w:space="0" w:color="auto"/>
            </w:tcBorders>
          </w:tcPr>
          <w:p w14:paraId="0D98FC78" w14:textId="77777777" w:rsidR="005677DB" w:rsidRPr="00D2473E" w:rsidRDefault="00292536" w:rsidP="005F69E5">
            <w:pPr>
              <w:pStyle w:val="Heading2"/>
              <w:numPr>
                <w:ilvl w:val="0"/>
                <w:numId w:val="0"/>
              </w:numPr>
            </w:pPr>
            <w:r w:rsidRPr="00292536">
              <w:rPr>
                <w:sz w:val="20"/>
              </w:rPr>
              <w:t>There is no reference to Contract Data in this section of the core clauses and terms in italics used in this section are identified elsewhere in this Contract Data</w:t>
            </w:r>
          </w:p>
        </w:tc>
      </w:tr>
      <w:tr w:rsidR="005677DB" w14:paraId="2AACB6EF" w14:textId="77777777" w:rsidTr="00E70A9F">
        <w:tc>
          <w:tcPr>
            <w:tcW w:w="1503" w:type="dxa"/>
            <w:tcBorders>
              <w:top w:val="single" w:sz="4" w:space="0" w:color="auto"/>
              <w:left w:val="single" w:sz="4" w:space="0" w:color="auto"/>
              <w:bottom w:val="single" w:sz="4" w:space="0" w:color="auto"/>
              <w:right w:val="single" w:sz="4" w:space="0" w:color="auto"/>
            </w:tcBorders>
          </w:tcPr>
          <w:p w14:paraId="289D9917" w14:textId="77777777" w:rsidR="005677DB" w:rsidRDefault="005677DB" w:rsidP="005F69E5">
            <w:pPr>
              <w:pStyle w:val="Heading2"/>
              <w:numPr>
                <w:ilvl w:val="0"/>
                <w:numId w:val="0"/>
              </w:numPr>
              <w:rPr>
                <w:b w:val="0"/>
              </w:rPr>
            </w:pPr>
            <w:bookmarkStart w:id="42" w:name="_Toc454189270"/>
            <w:bookmarkStart w:id="43" w:name="_Toc454189331"/>
            <w:r>
              <w:rPr>
                <w:b w:val="0"/>
              </w:rPr>
              <w:t>8</w:t>
            </w:r>
            <w:bookmarkEnd w:id="42"/>
            <w:bookmarkEnd w:id="43"/>
          </w:p>
        </w:tc>
        <w:tc>
          <w:tcPr>
            <w:tcW w:w="3537" w:type="dxa"/>
            <w:tcBorders>
              <w:top w:val="single" w:sz="4" w:space="0" w:color="auto"/>
              <w:left w:val="single" w:sz="4" w:space="0" w:color="auto"/>
              <w:bottom w:val="single" w:sz="4" w:space="0" w:color="auto"/>
              <w:right w:val="single" w:sz="4" w:space="0" w:color="auto"/>
            </w:tcBorders>
          </w:tcPr>
          <w:p w14:paraId="4106C5EC" w14:textId="77777777" w:rsidR="005677DB" w:rsidRDefault="005677DB" w:rsidP="005F69E5">
            <w:pPr>
              <w:pStyle w:val="Heading2"/>
              <w:numPr>
                <w:ilvl w:val="0"/>
                <w:numId w:val="0"/>
              </w:numPr>
            </w:pPr>
            <w:bookmarkStart w:id="44" w:name="_Toc454189271"/>
            <w:bookmarkStart w:id="45" w:name="_Toc454189332"/>
            <w:r>
              <w:t>Risks and insurance</w:t>
            </w:r>
            <w:bookmarkEnd w:id="44"/>
            <w:bookmarkEnd w:id="45"/>
          </w:p>
        </w:tc>
        <w:tc>
          <w:tcPr>
            <w:tcW w:w="4765" w:type="dxa"/>
            <w:gridSpan w:val="2"/>
            <w:tcBorders>
              <w:top w:val="single" w:sz="4" w:space="0" w:color="auto"/>
              <w:left w:val="single" w:sz="4" w:space="0" w:color="auto"/>
              <w:bottom w:val="single" w:sz="4" w:space="0" w:color="auto"/>
              <w:right w:val="single" w:sz="4" w:space="0" w:color="auto"/>
            </w:tcBorders>
          </w:tcPr>
          <w:p w14:paraId="3BE3BBE9" w14:textId="77777777" w:rsidR="005677DB" w:rsidRDefault="005677DB" w:rsidP="005F69E5">
            <w:pPr>
              <w:pStyle w:val="Heading2"/>
              <w:numPr>
                <w:ilvl w:val="0"/>
                <w:numId w:val="0"/>
              </w:numPr>
            </w:pPr>
          </w:p>
        </w:tc>
      </w:tr>
      <w:tr w:rsidR="00CA57B1" w14:paraId="323B8A30"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3EF2A7C5" w14:textId="77777777" w:rsidR="00CA57B1" w:rsidRDefault="00CA57B1" w:rsidP="00D12CDC">
            <w:r>
              <w:t>80.1</w:t>
            </w:r>
          </w:p>
        </w:tc>
        <w:tc>
          <w:tcPr>
            <w:tcW w:w="3537" w:type="dxa"/>
            <w:tcBorders>
              <w:top w:val="single" w:sz="4" w:space="0" w:color="auto"/>
              <w:left w:val="single" w:sz="4" w:space="0" w:color="auto"/>
              <w:bottom w:val="single" w:sz="4" w:space="0" w:color="auto"/>
              <w:right w:val="single" w:sz="4" w:space="0" w:color="auto"/>
            </w:tcBorders>
          </w:tcPr>
          <w:p w14:paraId="7E1B0C33" w14:textId="77777777" w:rsidR="00CA57B1" w:rsidRPr="00D2473E" w:rsidRDefault="00CA57B1" w:rsidP="00D12CDC">
            <w:r w:rsidRPr="00D2473E">
              <w:t xml:space="preserve">These are additional </w:t>
            </w:r>
            <w:r w:rsidRPr="00D2473E">
              <w:rPr>
                <w:i/>
              </w:rPr>
              <w:t>Employer</w:t>
            </w:r>
            <w:r w:rsidRPr="00D2473E">
              <w:t xml:space="preserve">'s risks  </w:t>
            </w:r>
          </w:p>
        </w:tc>
        <w:tc>
          <w:tcPr>
            <w:tcW w:w="4765" w:type="dxa"/>
            <w:gridSpan w:val="2"/>
            <w:tcBorders>
              <w:top w:val="single" w:sz="4" w:space="0" w:color="auto"/>
              <w:left w:val="single" w:sz="4" w:space="0" w:color="auto"/>
              <w:bottom w:val="single" w:sz="4" w:space="0" w:color="auto"/>
              <w:right w:val="single" w:sz="4" w:space="0" w:color="auto"/>
            </w:tcBorders>
          </w:tcPr>
          <w:p w14:paraId="6EB00659" w14:textId="77777777" w:rsidR="0024692D" w:rsidRPr="005D2C5C" w:rsidRDefault="005D2C5C">
            <w:pPr>
              <w:numPr>
                <w:ilvl w:val="0"/>
                <w:numId w:val="51"/>
              </w:numPr>
              <w:rPr>
                <w:b/>
              </w:rPr>
            </w:pPr>
            <w:r>
              <w:rPr>
                <w:b/>
                <w:bCs/>
              </w:rPr>
              <w:t xml:space="preserve">Effect to employee’s health and Environment </w:t>
            </w:r>
          </w:p>
          <w:p w14:paraId="71F06E0E" w14:textId="77777777" w:rsidR="005D2C5C" w:rsidRPr="0024692D" w:rsidRDefault="005D2C5C">
            <w:pPr>
              <w:numPr>
                <w:ilvl w:val="0"/>
                <w:numId w:val="51"/>
              </w:numPr>
              <w:rPr>
                <w:b/>
              </w:rPr>
            </w:pPr>
            <w:r>
              <w:rPr>
                <w:b/>
                <w:bCs/>
              </w:rPr>
              <w:t>Damage to the employer infrastructure and equipment’s</w:t>
            </w:r>
          </w:p>
          <w:p w14:paraId="2FBAF451" w14:textId="77777777" w:rsidR="00952D2A" w:rsidRPr="005D2C5C" w:rsidRDefault="0024692D" w:rsidP="005D2C5C">
            <w:pPr>
              <w:numPr>
                <w:ilvl w:val="0"/>
                <w:numId w:val="51"/>
              </w:numPr>
              <w:rPr>
                <w:b/>
              </w:rPr>
            </w:pPr>
            <w:r>
              <w:rPr>
                <w:b/>
                <w:bCs/>
              </w:rPr>
              <w:t xml:space="preserve">Damage to the contractor equipment and machinery </w:t>
            </w:r>
          </w:p>
        </w:tc>
      </w:tr>
      <w:tr w:rsidR="00CA57B1" w14:paraId="6A32422B" w14:textId="77777777" w:rsidTr="00E70A9F">
        <w:tc>
          <w:tcPr>
            <w:tcW w:w="1503" w:type="dxa"/>
            <w:tcBorders>
              <w:top w:val="single" w:sz="4" w:space="0" w:color="auto"/>
              <w:left w:val="single" w:sz="4" w:space="0" w:color="auto"/>
              <w:bottom w:val="single" w:sz="4" w:space="0" w:color="auto"/>
              <w:right w:val="single" w:sz="4" w:space="0" w:color="auto"/>
            </w:tcBorders>
          </w:tcPr>
          <w:p w14:paraId="145AFAAC" w14:textId="77777777" w:rsidR="00CA57B1" w:rsidRPr="002D0312" w:rsidRDefault="00CA57B1" w:rsidP="005F69E5">
            <w:pPr>
              <w:pStyle w:val="Heading2"/>
              <w:numPr>
                <w:ilvl w:val="0"/>
                <w:numId w:val="0"/>
              </w:numPr>
            </w:pPr>
            <w:bookmarkStart w:id="46" w:name="_Toc454189272"/>
            <w:bookmarkStart w:id="47" w:name="_Toc454189333"/>
            <w:r w:rsidRPr="002D0312">
              <w:t>9</w:t>
            </w:r>
            <w:bookmarkEnd w:id="46"/>
            <w:bookmarkEnd w:id="47"/>
          </w:p>
        </w:tc>
        <w:tc>
          <w:tcPr>
            <w:tcW w:w="3537" w:type="dxa"/>
            <w:tcBorders>
              <w:top w:val="single" w:sz="4" w:space="0" w:color="auto"/>
              <w:left w:val="single" w:sz="4" w:space="0" w:color="auto"/>
              <w:bottom w:val="single" w:sz="4" w:space="0" w:color="auto"/>
              <w:right w:val="single" w:sz="4" w:space="0" w:color="auto"/>
            </w:tcBorders>
          </w:tcPr>
          <w:p w14:paraId="014F5BA0" w14:textId="77777777" w:rsidR="00CA57B1" w:rsidRPr="002D0312" w:rsidRDefault="00CA57B1" w:rsidP="005F69E5">
            <w:pPr>
              <w:pStyle w:val="Heading2"/>
              <w:numPr>
                <w:ilvl w:val="0"/>
                <w:numId w:val="0"/>
              </w:numPr>
            </w:pPr>
            <w:bookmarkStart w:id="48" w:name="_Toc454189273"/>
            <w:bookmarkStart w:id="49" w:name="_Toc454189334"/>
            <w:r w:rsidRPr="002D0312">
              <w:t>Termination</w:t>
            </w:r>
            <w:bookmarkEnd w:id="48"/>
            <w:bookmarkEnd w:id="49"/>
          </w:p>
        </w:tc>
        <w:tc>
          <w:tcPr>
            <w:tcW w:w="4765" w:type="dxa"/>
            <w:gridSpan w:val="2"/>
            <w:tcBorders>
              <w:top w:val="single" w:sz="4" w:space="0" w:color="auto"/>
              <w:left w:val="single" w:sz="4" w:space="0" w:color="auto"/>
              <w:bottom w:val="single" w:sz="4" w:space="0" w:color="auto"/>
              <w:right w:val="single" w:sz="4" w:space="0" w:color="auto"/>
            </w:tcBorders>
          </w:tcPr>
          <w:p w14:paraId="5C7AB302" w14:textId="0238A66B" w:rsidR="00CA57B1" w:rsidRPr="00CE750A" w:rsidRDefault="006978A5" w:rsidP="00D12CDC">
            <w:pPr>
              <w:rPr>
                <w:b/>
              </w:rPr>
            </w:pPr>
            <w:r w:rsidRPr="006978A5">
              <w:rPr>
                <w:b/>
              </w:rPr>
              <w:t>Termination of the contract will be in line with sub clause 91 of the NEC3</w:t>
            </w:r>
          </w:p>
        </w:tc>
      </w:tr>
      <w:tr w:rsidR="005677DB" w14:paraId="2DA42293" w14:textId="77777777" w:rsidTr="00E70A9F">
        <w:tc>
          <w:tcPr>
            <w:tcW w:w="1503" w:type="dxa"/>
            <w:tcBorders>
              <w:top w:val="single" w:sz="4" w:space="0" w:color="auto"/>
              <w:left w:val="single" w:sz="4" w:space="0" w:color="auto"/>
              <w:bottom w:val="single" w:sz="4" w:space="0" w:color="auto"/>
              <w:right w:val="single" w:sz="4" w:space="0" w:color="auto"/>
            </w:tcBorders>
          </w:tcPr>
          <w:p w14:paraId="25216D40" w14:textId="77777777" w:rsidR="005677DB" w:rsidRDefault="005677DB" w:rsidP="005F69E5">
            <w:pPr>
              <w:pStyle w:val="Heading2"/>
              <w:numPr>
                <w:ilvl w:val="0"/>
                <w:numId w:val="0"/>
              </w:numPr>
            </w:pPr>
            <w:bookmarkStart w:id="50" w:name="_Toc454189274"/>
            <w:bookmarkStart w:id="51" w:name="_Toc454189335"/>
            <w:r>
              <w:t>10</w:t>
            </w:r>
            <w:bookmarkEnd w:id="50"/>
            <w:bookmarkEnd w:id="51"/>
          </w:p>
        </w:tc>
        <w:tc>
          <w:tcPr>
            <w:tcW w:w="3537" w:type="dxa"/>
            <w:tcBorders>
              <w:top w:val="single" w:sz="4" w:space="0" w:color="auto"/>
              <w:left w:val="single" w:sz="4" w:space="0" w:color="auto"/>
              <w:bottom w:val="single" w:sz="4" w:space="0" w:color="auto"/>
              <w:right w:val="single" w:sz="4" w:space="0" w:color="auto"/>
            </w:tcBorders>
          </w:tcPr>
          <w:p w14:paraId="0E68ECDF" w14:textId="77777777" w:rsidR="005677DB" w:rsidRDefault="005677DB" w:rsidP="005F69E5">
            <w:pPr>
              <w:pStyle w:val="Heading2"/>
              <w:numPr>
                <w:ilvl w:val="0"/>
                <w:numId w:val="0"/>
              </w:numPr>
            </w:pPr>
            <w:bookmarkStart w:id="52" w:name="_Toc454189275"/>
            <w:bookmarkStart w:id="53" w:name="_Toc454189336"/>
            <w:r>
              <w:t xml:space="preserve">Data for main </w:t>
            </w:r>
            <w:r w:rsidR="00A52FEA">
              <w:t>O</w:t>
            </w:r>
            <w:r>
              <w:t>ption clause</w:t>
            </w:r>
            <w:bookmarkEnd w:id="52"/>
            <w:bookmarkEnd w:id="53"/>
          </w:p>
        </w:tc>
        <w:tc>
          <w:tcPr>
            <w:tcW w:w="4765" w:type="dxa"/>
            <w:gridSpan w:val="2"/>
            <w:tcBorders>
              <w:top w:val="single" w:sz="4" w:space="0" w:color="auto"/>
              <w:left w:val="single" w:sz="4" w:space="0" w:color="auto"/>
              <w:bottom w:val="single" w:sz="4" w:space="0" w:color="auto"/>
              <w:right w:val="single" w:sz="4" w:space="0" w:color="auto"/>
            </w:tcBorders>
          </w:tcPr>
          <w:p w14:paraId="6A53D876" w14:textId="77777777" w:rsidR="005677DB" w:rsidRDefault="005677DB" w:rsidP="005F69E5">
            <w:pPr>
              <w:pStyle w:val="Heading2"/>
              <w:numPr>
                <w:ilvl w:val="0"/>
                <w:numId w:val="0"/>
              </w:numPr>
            </w:pPr>
          </w:p>
        </w:tc>
      </w:tr>
      <w:tr w:rsidR="00A52FEA" w14:paraId="7C9DF840"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0CCF36F9" w14:textId="77777777" w:rsidR="00A52FEA" w:rsidRPr="002D0312" w:rsidRDefault="00B71C03" w:rsidP="00D12CDC">
            <w:pPr>
              <w:rPr>
                <w:b/>
                <w:bCs/>
                <w:lang w:val="de-DE"/>
              </w:rPr>
            </w:pPr>
            <w:r>
              <w:rPr>
                <w:b/>
                <w:bCs/>
                <w:lang w:val="de-DE"/>
              </w:rPr>
              <w:t>A</w:t>
            </w:r>
          </w:p>
        </w:tc>
        <w:tc>
          <w:tcPr>
            <w:tcW w:w="3537" w:type="dxa"/>
            <w:tcBorders>
              <w:top w:val="single" w:sz="4" w:space="0" w:color="auto"/>
              <w:left w:val="single" w:sz="4" w:space="0" w:color="auto"/>
              <w:bottom w:val="single" w:sz="4" w:space="0" w:color="auto"/>
              <w:right w:val="single" w:sz="4" w:space="0" w:color="auto"/>
            </w:tcBorders>
          </w:tcPr>
          <w:p w14:paraId="047CB292" w14:textId="77777777" w:rsidR="00A52FEA" w:rsidRPr="002D0312" w:rsidRDefault="00B71C03" w:rsidP="00D12CDC">
            <w:pPr>
              <w:rPr>
                <w:b/>
                <w:bCs/>
              </w:rPr>
            </w:pPr>
            <w:r w:rsidRPr="00B71C03">
              <w:rPr>
                <w:b/>
                <w:sz w:val="22"/>
              </w:rPr>
              <w:t>Priced contract with price list</w:t>
            </w:r>
          </w:p>
        </w:tc>
        <w:tc>
          <w:tcPr>
            <w:tcW w:w="4765" w:type="dxa"/>
            <w:gridSpan w:val="2"/>
            <w:tcBorders>
              <w:top w:val="single" w:sz="4" w:space="0" w:color="auto"/>
              <w:left w:val="single" w:sz="4" w:space="0" w:color="auto"/>
              <w:bottom w:val="single" w:sz="4" w:space="0" w:color="auto"/>
              <w:right w:val="single" w:sz="4" w:space="0" w:color="auto"/>
            </w:tcBorders>
          </w:tcPr>
          <w:p w14:paraId="3EDB42C9" w14:textId="77777777" w:rsidR="00A52FEA" w:rsidRPr="008E63FF" w:rsidRDefault="00A52FEA" w:rsidP="00D12CDC">
            <w:pPr>
              <w:rPr>
                <w:b/>
              </w:rPr>
            </w:pPr>
          </w:p>
        </w:tc>
      </w:tr>
      <w:tr w:rsidR="001C1B78" w14:paraId="0D477EA9"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5349AA48" w14:textId="77777777" w:rsidR="001C1B78" w:rsidRDefault="001C1B78" w:rsidP="00CC2276">
            <w:pPr>
              <w:rPr>
                <w:bCs/>
              </w:rPr>
            </w:pPr>
            <w:r>
              <w:rPr>
                <w:bCs/>
              </w:rPr>
              <w:t>20.5</w:t>
            </w:r>
          </w:p>
        </w:tc>
        <w:tc>
          <w:tcPr>
            <w:tcW w:w="3537" w:type="dxa"/>
            <w:tcBorders>
              <w:top w:val="single" w:sz="4" w:space="0" w:color="auto"/>
              <w:left w:val="single" w:sz="4" w:space="0" w:color="auto"/>
              <w:bottom w:val="single" w:sz="4" w:space="0" w:color="auto"/>
              <w:right w:val="single" w:sz="4" w:space="0" w:color="auto"/>
            </w:tcBorders>
          </w:tcPr>
          <w:p w14:paraId="4C166FE3" w14:textId="77777777" w:rsidR="001C1B78" w:rsidRDefault="00B71C03" w:rsidP="00CC2276">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w:t>
            </w:r>
          </w:p>
        </w:tc>
        <w:tc>
          <w:tcPr>
            <w:tcW w:w="4765" w:type="dxa"/>
            <w:gridSpan w:val="2"/>
            <w:tcBorders>
              <w:top w:val="single" w:sz="4" w:space="0" w:color="auto"/>
              <w:left w:val="single" w:sz="4" w:space="0" w:color="auto"/>
              <w:bottom w:val="single" w:sz="4" w:space="0" w:color="auto"/>
              <w:right w:val="single" w:sz="4" w:space="0" w:color="auto"/>
            </w:tcBorders>
          </w:tcPr>
          <w:p w14:paraId="13CF283E" w14:textId="77777777" w:rsidR="001C1B78" w:rsidRPr="008E63FF" w:rsidRDefault="008F3B91" w:rsidP="00D12CDC">
            <w:pPr>
              <w:rPr>
                <w:b/>
              </w:rPr>
            </w:pPr>
            <w:r w:rsidRPr="00D2473E">
              <w:rPr>
                <w:b/>
              </w:rPr>
              <w:t xml:space="preserve">Four </w:t>
            </w:r>
            <w:r>
              <w:rPr>
                <w:b/>
              </w:rPr>
              <w:t>weeks</w:t>
            </w:r>
            <w:r w:rsidR="001C1B78">
              <w:rPr>
                <w:b/>
              </w:rPr>
              <w:t xml:space="preserve"> / one months </w:t>
            </w:r>
          </w:p>
        </w:tc>
      </w:tr>
      <w:tr w:rsidR="00DC7C53" w:rsidRPr="005D0069" w14:paraId="75104289" w14:textId="77777777" w:rsidTr="00E70A9F">
        <w:tc>
          <w:tcPr>
            <w:tcW w:w="1503" w:type="dxa"/>
            <w:tcBorders>
              <w:top w:val="single" w:sz="4" w:space="0" w:color="auto"/>
              <w:left w:val="single" w:sz="4" w:space="0" w:color="auto"/>
              <w:bottom w:val="single" w:sz="4" w:space="0" w:color="auto"/>
              <w:right w:val="single" w:sz="4" w:space="0" w:color="auto"/>
            </w:tcBorders>
          </w:tcPr>
          <w:p w14:paraId="0AD2CC59" w14:textId="77777777" w:rsidR="00DC7C53" w:rsidRPr="005D0069" w:rsidRDefault="00DC7C53" w:rsidP="005F69E5">
            <w:pPr>
              <w:pStyle w:val="Heading2"/>
              <w:numPr>
                <w:ilvl w:val="0"/>
                <w:numId w:val="0"/>
              </w:numPr>
            </w:pPr>
            <w:bookmarkStart w:id="54" w:name="_Toc454189276"/>
            <w:bookmarkStart w:id="55" w:name="_Toc454189337"/>
            <w:r>
              <w:t>11</w:t>
            </w:r>
            <w:bookmarkEnd w:id="54"/>
            <w:bookmarkEnd w:id="55"/>
          </w:p>
        </w:tc>
        <w:tc>
          <w:tcPr>
            <w:tcW w:w="3537" w:type="dxa"/>
            <w:tcBorders>
              <w:top w:val="single" w:sz="4" w:space="0" w:color="auto"/>
              <w:left w:val="single" w:sz="4" w:space="0" w:color="auto"/>
              <w:bottom w:val="single" w:sz="4" w:space="0" w:color="auto"/>
              <w:right w:val="single" w:sz="4" w:space="0" w:color="auto"/>
            </w:tcBorders>
          </w:tcPr>
          <w:p w14:paraId="53F63997" w14:textId="77777777" w:rsidR="00DC7C53" w:rsidRPr="005D0069" w:rsidRDefault="00DC7C53" w:rsidP="005F69E5">
            <w:pPr>
              <w:pStyle w:val="Heading2"/>
              <w:numPr>
                <w:ilvl w:val="0"/>
                <w:numId w:val="0"/>
              </w:numPr>
              <w:rPr>
                <w:spacing w:val="-2"/>
              </w:rPr>
            </w:pPr>
            <w:bookmarkStart w:id="56" w:name="_Toc454189277"/>
            <w:bookmarkStart w:id="57" w:name="_Toc454189338"/>
            <w:r w:rsidRPr="005D0069">
              <w:rPr>
                <w:spacing w:val="-2"/>
              </w:rPr>
              <w:t>Data for Option W</w:t>
            </w:r>
            <w:r>
              <w:rPr>
                <w:spacing w:val="-2"/>
              </w:rPr>
              <w:t>1</w:t>
            </w:r>
            <w:bookmarkEnd w:id="56"/>
            <w:bookmarkEnd w:id="57"/>
          </w:p>
        </w:tc>
        <w:tc>
          <w:tcPr>
            <w:tcW w:w="4765" w:type="dxa"/>
            <w:gridSpan w:val="2"/>
            <w:tcBorders>
              <w:top w:val="single" w:sz="4" w:space="0" w:color="auto"/>
              <w:left w:val="single" w:sz="4" w:space="0" w:color="auto"/>
              <w:bottom w:val="single" w:sz="4" w:space="0" w:color="auto"/>
              <w:right w:val="single" w:sz="4" w:space="0" w:color="auto"/>
            </w:tcBorders>
          </w:tcPr>
          <w:p w14:paraId="280C25BB" w14:textId="77777777" w:rsidR="00DC7C53" w:rsidRPr="005D0069" w:rsidRDefault="00DC7C53" w:rsidP="00D12CDC"/>
        </w:tc>
      </w:tr>
      <w:tr w:rsidR="00DC7C53" w14:paraId="6386123C" w14:textId="77777777" w:rsidTr="00E70A9F">
        <w:trPr>
          <w:trHeight w:val="342"/>
        </w:trPr>
        <w:tc>
          <w:tcPr>
            <w:tcW w:w="1503" w:type="dxa"/>
            <w:tcBorders>
              <w:top w:val="single" w:sz="4" w:space="0" w:color="auto"/>
              <w:left w:val="single" w:sz="4" w:space="0" w:color="auto"/>
              <w:bottom w:val="single" w:sz="4" w:space="0" w:color="auto"/>
              <w:right w:val="single" w:sz="4" w:space="0" w:color="auto"/>
            </w:tcBorders>
          </w:tcPr>
          <w:p w14:paraId="0BD5662D" w14:textId="77777777" w:rsidR="00DC7C53" w:rsidRDefault="00DC7C53" w:rsidP="00D12CDC">
            <w:pPr>
              <w:rPr>
                <w:bCs/>
              </w:rPr>
            </w:pPr>
            <w:r>
              <w:rPr>
                <w:bCs/>
              </w:rPr>
              <w:t>W1.1</w:t>
            </w:r>
          </w:p>
        </w:tc>
        <w:tc>
          <w:tcPr>
            <w:tcW w:w="3537" w:type="dxa"/>
            <w:tcBorders>
              <w:top w:val="single" w:sz="4" w:space="0" w:color="auto"/>
              <w:left w:val="single" w:sz="4" w:space="0" w:color="auto"/>
              <w:bottom w:val="single" w:sz="4" w:space="0" w:color="auto"/>
              <w:right w:val="single" w:sz="4" w:space="0" w:color="auto"/>
            </w:tcBorders>
          </w:tcPr>
          <w:p w14:paraId="14BD8F1D" w14:textId="77777777" w:rsidR="00D2049A" w:rsidRDefault="00DC7C53" w:rsidP="003354AC">
            <w:r>
              <w:t xml:space="preserve">The </w:t>
            </w:r>
            <w:r w:rsidRPr="004636B1">
              <w:rPr>
                <w:i/>
              </w:rPr>
              <w:t>Adjudicator</w:t>
            </w:r>
            <w:r>
              <w:t xml:space="preserve"> is (Name)</w:t>
            </w:r>
          </w:p>
        </w:tc>
        <w:tc>
          <w:tcPr>
            <w:tcW w:w="4765" w:type="dxa"/>
            <w:gridSpan w:val="2"/>
            <w:tcBorders>
              <w:top w:val="single" w:sz="4" w:space="0" w:color="auto"/>
              <w:left w:val="single" w:sz="4" w:space="0" w:color="auto"/>
              <w:bottom w:val="single" w:sz="4" w:space="0" w:color="auto"/>
              <w:right w:val="single" w:sz="4" w:space="0" w:color="auto"/>
            </w:tcBorders>
          </w:tcPr>
          <w:p w14:paraId="4727F8F1" w14:textId="77777777" w:rsidR="00870210" w:rsidRPr="00A81DF5" w:rsidRDefault="0038778D" w:rsidP="006D04CB">
            <w:pPr>
              <w:rPr>
                <w:b/>
              </w:rPr>
            </w:pPr>
            <w:r w:rsidRPr="00A81DF5">
              <w:rPr>
                <w:b/>
              </w:rPr>
              <w:t>The</w:t>
            </w:r>
            <w:r w:rsidR="00A81DF5" w:rsidRPr="00A81DF5">
              <w:rPr>
                <w:b/>
              </w:rPr>
              <w:t xml:space="preserve"> person selected from the ICE-SA Division (or its successor body) of the South African Institution of Civil Engineering Panel of Adjudicators by the Party intending to refer a dispute to him.  (see </w:t>
            </w:r>
            <w:hyperlink r:id="rId12" w:history="1">
              <w:r w:rsidR="00A81DF5" w:rsidRPr="00A81DF5">
                <w:rPr>
                  <w:rStyle w:val="Hyperlink"/>
                  <w:b/>
                </w:rPr>
                <w:t>www.ice-sa.org.za</w:t>
              </w:r>
            </w:hyperlink>
            <w:r w:rsidR="00A81DF5" w:rsidRPr="00A81DF5">
              <w:rPr>
                <w:b/>
              </w:rPr>
              <w:t xml:space="preserve">). If the Parties do not agree on an Adjudicator the </w:t>
            </w:r>
            <w:r w:rsidR="00A81DF5" w:rsidRPr="00A81DF5">
              <w:rPr>
                <w:b/>
              </w:rPr>
              <w:lastRenderedPageBreak/>
              <w:t>Adjudicator will be appointed by the Arbitration Foundation of Southern Africa (AFSA).</w:t>
            </w:r>
          </w:p>
        </w:tc>
      </w:tr>
      <w:tr w:rsidR="00DC7C53" w14:paraId="4B58135C" w14:textId="77777777" w:rsidTr="00E70A9F">
        <w:tc>
          <w:tcPr>
            <w:tcW w:w="1503" w:type="dxa"/>
            <w:tcBorders>
              <w:top w:val="single" w:sz="4" w:space="0" w:color="auto"/>
              <w:left w:val="single" w:sz="4" w:space="0" w:color="auto"/>
              <w:bottom w:val="single" w:sz="4" w:space="0" w:color="auto"/>
              <w:right w:val="single" w:sz="4" w:space="0" w:color="auto"/>
            </w:tcBorders>
          </w:tcPr>
          <w:p w14:paraId="29767C16" w14:textId="77777777" w:rsidR="00DC7C53" w:rsidRPr="00AC4332" w:rsidRDefault="00DC7C53" w:rsidP="00D12CDC">
            <w:r w:rsidRPr="00AC4332">
              <w:lastRenderedPageBreak/>
              <w:t>W1.2(3)</w:t>
            </w:r>
          </w:p>
        </w:tc>
        <w:tc>
          <w:tcPr>
            <w:tcW w:w="3537" w:type="dxa"/>
            <w:tcBorders>
              <w:top w:val="single" w:sz="4" w:space="0" w:color="auto"/>
              <w:left w:val="single" w:sz="4" w:space="0" w:color="auto"/>
              <w:bottom w:val="single" w:sz="4" w:space="0" w:color="auto"/>
              <w:right w:val="single" w:sz="4" w:space="0" w:color="auto"/>
            </w:tcBorders>
          </w:tcPr>
          <w:p w14:paraId="41832E3C" w14:textId="77777777" w:rsidR="00DC7C53" w:rsidRDefault="00DC7C53" w:rsidP="00D12CDC">
            <w:r>
              <w:t xml:space="preserve">The </w:t>
            </w:r>
            <w:r>
              <w:rPr>
                <w:i/>
              </w:rPr>
              <w:t>A</w:t>
            </w:r>
            <w:r w:rsidRPr="005D0069">
              <w:rPr>
                <w:i/>
              </w:rPr>
              <w:t>djudicator nominating body</w:t>
            </w:r>
            <w:r>
              <w:t xml:space="preserve"> is: </w:t>
            </w:r>
          </w:p>
        </w:tc>
        <w:tc>
          <w:tcPr>
            <w:tcW w:w="4765" w:type="dxa"/>
            <w:gridSpan w:val="2"/>
            <w:tcBorders>
              <w:top w:val="single" w:sz="4" w:space="0" w:color="auto"/>
              <w:left w:val="single" w:sz="4" w:space="0" w:color="auto"/>
              <w:bottom w:val="single" w:sz="4" w:space="0" w:color="auto"/>
              <w:right w:val="single" w:sz="4" w:space="0" w:color="auto"/>
            </w:tcBorders>
          </w:tcPr>
          <w:p w14:paraId="60919042" w14:textId="77777777" w:rsidR="00DC7C53" w:rsidRPr="00AC4332" w:rsidRDefault="00A81DF5" w:rsidP="00D12CDC">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3" w:history="1">
              <w:r w:rsidRPr="00767D0D">
                <w:rPr>
                  <w:rStyle w:val="Hyperlink"/>
                  <w:b/>
                </w:rPr>
                <w:t>www.ice-sa.org.za</w:t>
              </w:r>
            </w:hyperlink>
            <w:r>
              <w:rPr>
                <w:b/>
              </w:rPr>
              <w:t xml:space="preserve"> ) or its successor body.</w:t>
            </w:r>
          </w:p>
        </w:tc>
      </w:tr>
      <w:tr w:rsidR="00DC7C53" w14:paraId="35E4EEA2" w14:textId="77777777" w:rsidTr="00E70A9F">
        <w:tc>
          <w:tcPr>
            <w:tcW w:w="1503" w:type="dxa"/>
            <w:tcBorders>
              <w:top w:val="single" w:sz="4" w:space="0" w:color="auto"/>
              <w:left w:val="single" w:sz="4" w:space="0" w:color="auto"/>
              <w:bottom w:val="single" w:sz="4" w:space="0" w:color="auto"/>
              <w:right w:val="single" w:sz="4" w:space="0" w:color="auto"/>
            </w:tcBorders>
          </w:tcPr>
          <w:p w14:paraId="0CEB9308" w14:textId="77777777" w:rsidR="00DC7C53" w:rsidRPr="00AC4332" w:rsidRDefault="00DC7C53" w:rsidP="00D12CDC">
            <w:r w:rsidRPr="00AC4332">
              <w:t>W1.4(2)</w:t>
            </w:r>
          </w:p>
        </w:tc>
        <w:tc>
          <w:tcPr>
            <w:tcW w:w="3537" w:type="dxa"/>
            <w:tcBorders>
              <w:top w:val="single" w:sz="4" w:space="0" w:color="auto"/>
              <w:left w:val="single" w:sz="4" w:space="0" w:color="auto"/>
              <w:bottom w:val="single" w:sz="4" w:space="0" w:color="auto"/>
              <w:right w:val="single" w:sz="4" w:space="0" w:color="auto"/>
            </w:tcBorders>
          </w:tcPr>
          <w:p w14:paraId="44744EE1" w14:textId="77777777" w:rsidR="00DC7C53" w:rsidRDefault="00DC7C53" w:rsidP="00D12CDC">
            <w:r>
              <w:t xml:space="preserve">The </w:t>
            </w:r>
            <w:r>
              <w:rPr>
                <w:i/>
              </w:rPr>
              <w:t>tribunal</w:t>
            </w:r>
            <w:r>
              <w:t xml:space="preserve"> is: </w:t>
            </w:r>
          </w:p>
        </w:tc>
        <w:tc>
          <w:tcPr>
            <w:tcW w:w="4765" w:type="dxa"/>
            <w:gridSpan w:val="2"/>
            <w:tcBorders>
              <w:top w:val="single" w:sz="4" w:space="0" w:color="auto"/>
              <w:left w:val="single" w:sz="4" w:space="0" w:color="auto"/>
              <w:bottom w:val="single" w:sz="4" w:space="0" w:color="auto"/>
              <w:right w:val="single" w:sz="4" w:space="0" w:color="auto"/>
            </w:tcBorders>
          </w:tcPr>
          <w:p w14:paraId="3D02F7B0" w14:textId="77777777" w:rsidR="00DC7C53" w:rsidRPr="008E63FF" w:rsidRDefault="00AF3A5F" w:rsidP="00D12CDC">
            <w:pPr>
              <w:rPr>
                <w:b/>
              </w:rPr>
            </w:pPr>
            <w:r>
              <w:rPr>
                <w:b/>
              </w:rPr>
              <w:t>A</w:t>
            </w:r>
            <w:r w:rsidR="00D2049A">
              <w:rPr>
                <w:b/>
              </w:rPr>
              <w:t>rbitration</w:t>
            </w:r>
          </w:p>
        </w:tc>
      </w:tr>
      <w:tr w:rsidR="00DC7C53" w14:paraId="439739E8"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2AA39292" w14:textId="77777777" w:rsidR="00DC7C53" w:rsidRPr="00AC4332" w:rsidRDefault="00DC7C53" w:rsidP="00D12CDC">
            <w:r>
              <w:t>W1.4(5)</w:t>
            </w:r>
          </w:p>
        </w:tc>
        <w:tc>
          <w:tcPr>
            <w:tcW w:w="3537" w:type="dxa"/>
            <w:tcBorders>
              <w:top w:val="single" w:sz="4" w:space="0" w:color="auto"/>
              <w:left w:val="single" w:sz="4" w:space="0" w:color="auto"/>
              <w:bottom w:val="single" w:sz="4" w:space="0" w:color="auto"/>
              <w:right w:val="single" w:sz="4" w:space="0" w:color="auto"/>
            </w:tcBorders>
          </w:tcPr>
          <w:p w14:paraId="603ABD15" w14:textId="77777777" w:rsidR="00DC7C53" w:rsidRDefault="00DC7C53" w:rsidP="00D12CDC">
            <w:r>
              <w:t xml:space="preserve">The </w:t>
            </w:r>
            <w:r w:rsidRPr="005D0069">
              <w:rPr>
                <w:i/>
              </w:rPr>
              <w:t>arbitration procedure</w:t>
            </w:r>
            <w:r>
              <w:t xml:space="preserve"> is </w:t>
            </w:r>
          </w:p>
        </w:tc>
        <w:tc>
          <w:tcPr>
            <w:tcW w:w="4765" w:type="dxa"/>
            <w:gridSpan w:val="2"/>
            <w:tcBorders>
              <w:top w:val="single" w:sz="4" w:space="0" w:color="auto"/>
              <w:left w:val="single" w:sz="4" w:space="0" w:color="auto"/>
              <w:bottom w:val="single" w:sz="4" w:space="0" w:color="auto"/>
              <w:right w:val="single" w:sz="4" w:space="0" w:color="auto"/>
            </w:tcBorders>
          </w:tcPr>
          <w:p w14:paraId="4874CADC" w14:textId="77777777" w:rsidR="00DC7C53" w:rsidRPr="008E63FF" w:rsidRDefault="00AF3A5F" w:rsidP="00D12CDC">
            <w:pPr>
              <w:rPr>
                <w:b/>
              </w:rPr>
            </w:pPr>
            <w:r>
              <w:rPr>
                <w:b/>
              </w:rPr>
              <w:t>T</w:t>
            </w:r>
            <w:r w:rsidR="00DA66D4" w:rsidRPr="00DA66D4">
              <w:rPr>
                <w:b/>
              </w:rPr>
              <w:t>he latest edition of Rules for the Conduct of Arbitrations published by The Association of Arbitrators (Southern Africa) or its successor body.</w:t>
            </w:r>
          </w:p>
        </w:tc>
      </w:tr>
      <w:tr w:rsidR="00DC7C53" w14:paraId="65FE0227"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1B9546E9" w14:textId="77777777" w:rsidR="00DC7C53" w:rsidRPr="00AC4332" w:rsidRDefault="00DC7C53" w:rsidP="00D12CDC"/>
        </w:tc>
        <w:tc>
          <w:tcPr>
            <w:tcW w:w="3537" w:type="dxa"/>
            <w:tcBorders>
              <w:top w:val="single" w:sz="4" w:space="0" w:color="auto"/>
              <w:left w:val="single" w:sz="4" w:space="0" w:color="auto"/>
              <w:bottom w:val="single" w:sz="4" w:space="0" w:color="auto"/>
              <w:right w:val="single" w:sz="4" w:space="0" w:color="auto"/>
            </w:tcBorders>
          </w:tcPr>
          <w:p w14:paraId="48CE1303" w14:textId="77777777" w:rsidR="00DC7C53" w:rsidRDefault="00DC7C53" w:rsidP="00D12CDC">
            <w:r>
              <w:t>The place where arbitration is to be held is</w:t>
            </w:r>
          </w:p>
        </w:tc>
        <w:tc>
          <w:tcPr>
            <w:tcW w:w="4765" w:type="dxa"/>
            <w:gridSpan w:val="2"/>
            <w:tcBorders>
              <w:top w:val="single" w:sz="4" w:space="0" w:color="auto"/>
              <w:left w:val="single" w:sz="4" w:space="0" w:color="auto"/>
              <w:bottom w:val="single" w:sz="4" w:space="0" w:color="auto"/>
              <w:right w:val="single" w:sz="4" w:space="0" w:color="auto"/>
            </w:tcBorders>
          </w:tcPr>
          <w:p w14:paraId="24BC470A" w14:textId="77777777" w:rsidR="00DC7C53" w:rsidRPr="00444B99" w:rsidRDefault="00D2049A" w:rsidP="00D12CDC">
            <w:pPr>
              <w:rPr>
                <w:b/>
              </w:rPr>
            </w:pPr>
            <w:r>
              <w:rPr>
                <w:b/>
              </w:rPr>
              <w:t>South Africa</w:t>
            </w:r>
          </w:p>
        </w:tc>
      </w:tr>
      <w:tr w:rsidR="00DC7C53" w:rsidRPr="005D0069" w14:paraId="4083AD1E" w14:textId="77777777" w:rsidTr="00E70A9F">
        <w:tc>
          <w:tcPr>
            <w:tcW w:w="1503" w:type="dxa"/>
            <w:tcBorders>
              <w:top w:val="single" w:sz="4" w:space="0" w:color="auto"/>
              <w:left w:val="single" w:sz="4" w:space="0" w:color="auto"/>
              <w:bottom w:val="single" w:sz="4" w:space="0" w:color="auto"/>
              <w:right w:val="single" w:sz="4" w:space="0" w:color="auto"/>
            </w:tcBorders>
            <w:shd w:val="clear" w:color="auto" w:fill="D9D9D9"/>
          </w:tcPr>
          <w:p w14:paraId="5CA582DC" w14:textId="77777777" w:rsidR="00DC7C53" w:rsidRPr="005D0069" w:rsidRDefault="00DC7C53" w:rsidP="00D12CDC"/>
        </w:tc>
        <w:tc>
          <w:tcPr>
            <w:tcW w:w="3537" w:type="dxa"/>
            <w:tcBorders>
              <w:top w:val="single" w:sz="4" w:space="0" w:color="auto"/>
              <w:left w:val="single" w:sz="4" w:space="0" w:color="auto"/>
              <w:bottom w:val="single" w:sz="4" w:space="0" w:color="auto"/>
              <w:right w:val="single" w:sz="4" w:space="0" w:color="auto"/>
            </w:tcBorders>
          </w:tcPr>
          <w:p w14:paraId="549A12F4" w14:textId="77777777" w:rsidR="00DC7C53" w:rsidRDefault="00DC7C53" w:rsidP="00D12CDC">
            <w:r>
              <w:t xml:space="preserve">The person or organisation who will choose an arbitrator </w:t>
            </w:r>
          </w:p>
          <w:p w14:paraId="35D5FD19" w14:textId="77777777" w:rsidR="000C0BE9" w:rsidRPr="000C0BE9" w:rsidRDefault="000C0BE9" w:rsidP="00291464">
            <w:pPr>
              <w:numPr>
                <w:ilvl w:val="0"/>
                <w:numId w:val="8"/>
              </w:numPr>
            </w:pPr>
            <w:r w:rsidRPr="00106D38">
              <w:t>if the Parties cannot agree a choice or</w:t>
            </w:r>
          </w:p>
          <w:p w14:paraId="6D5B757B" w14:textId="77777777" w:rsidR="000C0BE9" w:rsidRPr="000C0BE9" w:rsidRDefault="000C0BE9" w:rsidP="00291464">
            <w:pPr>
              <w:numPr>
                <w:ilvl w:val="0"/>
                <w:numId w:val="8"/>
              </w:numPr>
            </w:pPr>
            <w:r w:rsidRPr="00106D38">
              <w:t>if the arbitration procedure does not state who selects an arbitrator, is</w:t>
            </w:r>
          </w:p>
        </w:tc>
        <w:tc>
          <w:tcPr>
            <w:tcW w:w="4765" w:type="dxa"/>
            <w:gridSpan w:val="2"/>
            <w:tcBorders>
              <w:top w:val="single" w:sz="4" w:space="0" w:color="auto"/>
              <w:left w:val="single" w:sz="4" w:space="0" w:color="auto"/>
              <w:bottom w:val="single" w:sz="4" w:space="0" w:color="auto"/>
              <w:right w:val="single" w:sz="4" w:space="0" w:color="auto"/>
            </w:tcBorders>
          </w:tcPr>
          <w:p w14:paraId="68B6E1DF" w14:textId="77777777" w:rsidR="00DC7C53" w:rsidRPr="000C0BE9" w:rsidRDefault="00DC7C53" w:rsidP="00D12CDC">
            <w:pPr>
              <w:rPr>
                <w:b/>
                <w:bCs/>
              </w:rPr>
            </w:pPr>
          </w:p>
          <w:p w14:paraId="4B042152" w14:textId="77777777" w:rsidR="000C0BE9" w:rsidRPr="000C0BE9" w:rsidRDefault="000C0BE9" w:rsidP="00D12CDC">
            <w:pPr>
              <w:rPr>
                <w:b/>
                <w:bCs/>
              </w:rPr>
            </w:pPr>
          </w:p>
          <w:p w14:paraId="787F238C" w14:textId="77777777" w:rsidR="00DC7C53" w:rsidRPr="00D2049A" w:rsidRDefault="003C4359" w:rsidP="00D12CDC">
            <w:pPr>
              <w:rPr>
                <w:b/>
                <w:bCs/>
              </w:rPr>
            </w:pPr>
            <w:r w:rsidRPr="00290D66">
              <w:rPr>
                <w:rFonts w:cs="Arial"/>
                <w:b/>
              </w:rPr>
              <w:t>The</w:t>
            </w:r>
            <w:r w:rsidR="00DA66D4" w:rsidRPr="00290D66">
              <w:rPr>
                <w:rFonts w:cs="Arial"/>
                <w:b/>
              </w:rPr>
              <w:t xml:space="preserve"> Chairman for the time being </w:t>
            </w:r>
            <w:r w:rsidR="00DA66D4">
              <w:rPr>
                <w:rFonts w:cs="Arial"/>
                <w:b/>
              </w:rPr>
              <w:t>or his nominee</w:t>
            </w:r>
            <w:r w:rsidR="00DA66D4" w:rsidRPr="00290D66">
              <w:rPr>
                <w:rFonts w:cs="Arial"/>
                <w:b/>
              </w:rPr>
              <w:t xml:space="preserve"> of the Association of Arbitrators (Southern Africa)</w:t>
            </w:r>
            <w:r w:rsidR="00DA66D4">
              <w:rPr>
                <w:rFonts w:cs="Arial"/>
                <w:b/>
              </w:rPr>
              <w:t xml:space="preserve"> or its successor body.</w:t>
            </w:r>
          </w:p>
        </w:tc>
      </w:tr>
    </w:tbl>
    <w:p w14:paraId="16952A19" w14:textId="77777777" w:rsidR="005B703A" w:rsidRDefault="005B703A">
      <w:pPr>
        <w:rPr>
          <w:b/>
          <w:bCs/>
        </w:rPr>
      </w:pPr>
      <w:bookmarkStart w:id="58" w:name="_Toc454189278"/>
      <w:bookmarkStart w:id="59" w:name="_Toc454189339"/>
      <w:r>
        <w:rPr>
          <w:b/>
          <w:bCs/>
        </w:rPr>
        <w:br w:type="page"/>
      </w:r>
    </w:p>
    <w:p w14:paraId="737CBE85" w14:textId="77777777" w:rsidR="006B3CC5" w:rsidRDefault="006B3CC5"/>
    <w:tbl>
      <w:tblPr>
        <w:tblW w:w="10778"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7"/>
        <w:gridCol w:w="4106"/>
        <w:gridCol w:w="1276"/>
        <w:gridCol w:w="1559"/>
        <w:gridCol w:w="2330"/>
        <w:gridCol w:w="430"/>
      </w:tblGrid>
      <w:tr w:rsidR="005B703A" w14:paraId="4132053B" w14:textId="77777777" w:rsidTr="006978A5">
        <w:trPr>
          <w:gridAfter w:val="1"/>
          <w:wAfter w:w="430" w:type="dxa"/>
        </w:trPr>
        <w:tc>
          <w:tcPr>
            <w:tcW w:w="1077" w:type="dxa"/>
            <w:tcBorders>
              <w:top w:val="single" w:sz="4" w:space="0" w:color="auto"/>
              <w:bottom w:val="single" w:sz="4" w:space="0" w:color="auto"/>
            </w:tcBorders>
          </w:tcPr>
          <w:bookmarkEnd w:id="58"/>
          <w:bookmarkEnd w:id="59"/>
          <w:p w14:paraId="13A5F26C" w14:textId="77777777" w:rsidR="005B703A" w:rsidRPr="00203D7A" w:rsidRDefault="005B703A" w:rsidP="005F69E5">
            <w:pPr>
              <w:pStyle w:val="Heading2"/>
              <w:numPr>
                <w:ilvl w:val="0"/>
                <w:numId w:val="0"/>
              </w:numPr>
            </w:pPr>
            <w:r w:rsidRPr="00203D7A">
              <w:t>1</w:t>
            </w:r>
            <w:r>
              <w:t>2</w:t>
            </w:r>
          </w:p>
        </w:tc>
        <w:tc>
          <w:tcPr>
            <w:tcW w:w="9271" w:type="dxa"/>
            <w:gridSpan w:val="4"/>
            <w:tcBorders>
              <w:top w:val="single" w:sz="4" w:space="0" w:color="auto"/>
              <w:bottom w:val="single" w:sz="4" w:space="0" w:color="auto"/>
            </w:tcBorders>
          </w:tcPr>
          <w:p w14:paraId="6051E7AF" w14:textId="77777777" w:rsidR="005B703A" w:rsidRPr="00F07972" w:rsidRDefault="005B703A" w:rsidP="005F69E5">
            <w:pPr>
              <w:pStyle w:val="Heading2"/>
              <w:numPr>
                <w:ilvl w:val="0"/>
                <w:numId w:val="0"/>
              </w:numPr>
              <w:rPr>
                <w:sz w:val="20"/>
              </w:rPr>
            </w:pPr>
            <w:bookmarkStart w:id="60" w:name="_Toc454189279"/>
            <w:bookmarkStart w:id="61" w:name="_Toc454189340"/>
            <w:r>
              <w:t>Data for secondary Option clauses</w:t>
            </w:r>
            <w:bookmarkEnd w:id="60"/>
            <w:bookmarkEnd w:id="61"/>
          </w:p>
        </w:tc>
      </w:tr>
      <w:tr w:rsidR="005B703A" w14:paraId="44EE37D1" w14:textId="77777777" w:rsidTr="006978A5">
        <w:tblPrEx>
          <w:tblBorders>
            <w:top w:val="single" w:sz="4" w:space="0" w:color="auto"/>
            <w:bottom w:val="single" w:sz="4" w:space="0" w:color="auto"/>
            <w:insideH w:val="none" w:sz="0" w:space="0" w:color="auto"/>
          </w:tblBorders>
        </w:tblPrEx>
        <w:trPr>
          <w:gridAfter w:val="1"/>
          <w:wAfter w:w="430" w:type="dxa"/>
        </w:trPr>
        <w:tc>
          <w:tcPr>
            <w:tcW w:w="1077" w:type="dxa"/>
            <w:tcBorders>
              <w:top w:val="single" w:sz="4" w:space="0" w:color="auto"/>
              <w:bottom w:val="single" w:sz="4" w:space="0" w:color="auto"/>
              <w:right w:val="nil"/>
            </w:tcBorders>
            <w:shd w:val="clear" w:color="auto" w:fill="D9D9D9"/>
          </w:tcPr>
          <w:p w14:paraId="36FF8E69" w14:textId="77777777" w:rsidR="005B703A" w:rsidRDefault="005B703A" w:rsidP="00D12CDC">
            <w:pPr>
              <w:rPr>
                <w:b/>
                <w:bCs/>
              </w:rPr>
            </w:pPr>
            <w:r>
              <w:rPr>
                <w:b/>
                <w:bCs/>
              </w:rPr>
              <w:t>X1</w:t>
            </w:r>
          </w:p>
        </w:tc>
        <w:tc>
          <w:tcPr>
            <w:tcW w:w="4106" w:type="dxa"/>
            <w:tcBorders>
              <w:top w:val="single" w:sz="4" w:space="0" w:color="auto"/>
              <w:left w:val="nil"/>
              <w:bottom w:val="single" w:sz="4" w:space="0" w:color="auto"/>
              <w:right w:val="nil"/>
            </w:tcBorders>
          </w:tcPr>
          <w:p w14:paraId="05073428" w14:textId="77777777" w:rsidR="005B703A" w:rsidRDefault="005B703A" w:rsidP="00D12CDC">
            <w:pPr>
              <w:rPr>
                <w:b/>
                <w:bCs/>
              </w:rPr>
            </w:pPr>
            <w:r>
              <w:rPr>
                <w:b/>
                <w:bCs/>
              </w:rPr>
              <w:t>Contract Price Adjustment (CPA)</w:t>
            </w:r>
          </w:p>
        </w:tc>
        <w:tc>
          <w:tcPr>
            <w:tcW w:w="5165" w:type="dxa"/>
            <w:gridSpan w:val="3"/>
            <w:tcBorders>
              <w:top w:val="single" w:sz="4" w:space="0" w:color="auto"/>
              <w:left w:val="nil"/>
              <w:bottom w:val="single" w:sz="4" w:space="0" w:color="auto"/>
            </w:tcBorders>
          </w:tcPr>
          <w:p w14:paraId="00688620" w14:textId="77777777" w:rsidR="005B703A" w:rsidRDefault="005B703A" w:rsidP="00D12CDC">
            <w:pPr>
              <w:rPr>
                <w:b/>
                <w:bCs/>
              </w:rPr>
            </w:pPr>
          </w:p>
        </w:tc>
      </w:tr>
      <w:tr w:rsidR="005B703A" w14:paraId="43D466B3" w14:textId="77777777" w:rsidTr="006978A5">
        <w:tblPrEx>
          <w:tblBorders>
            <w:top w:val="single" w:sz="4" w:space="0" w:color="auto"/>
            <w:bottom w:val="single" w:sz="4" w:space="0" w:color="auto"/>
            <w:insideH w:val="none" w:sz="0" w:space="0" w:color="auto"/>
          </w:tblBorders>
        </w:tblPrEx>
        <w:trPr>
          <w:gridAfter w:val="1"/>
          <w:wAfter w:w="430" w:type="dxa"/>
        </w:trPr>
        <w:tc>
          <w:tcPr>
            <w:tcW w:w="1077" w:type="dxa"/>
            <w:tcBorders>
              <w:top w:val="single" w:sz="4" w:space="0" w:color="auto"/>
              <w:bottom w:val="single" w:sz="4" w:space="0" w:color="auto"/>
              <w:right w:val="nil"/>
            </w:tcBorders>
            <w:shd w:val="clear" w:color="auto" w:fill="D9D9D9"/>
          </w:tcPr>
          <w:p w14:paraId="01E01DA1" w14:textId="77777777" w:rsidR="005B703A" w:rsidRDefault="005B703A" w:rsidP="007F45E3">
            <w:pPr>
              <w:rPr>
                <w:vanish/>
              </w:rPr>
            </w:pPr>
            <w:r>
              <w:t>X1.1</w:t>
            </w:r>
          </w:p>
        </w:tc>
        <w:tc>
          <w:tcPr>
            <w:tcW w:w="4106" w:type="dxa"/>
            <w:tcBorders>
              <w:top w:val="single" w:sz="4" w:space="0" w:color="auto"/>
              <w:left w:val="nil"/>
              <w:bottom w:val="single" w:sz="4" w:space="0" w:color="auto"/>
              <w:right w:val="single" w:sz="4" w:space="0" w:color="auto"/>
            </w:tcBorders>
          </w:tcPr>
          <w:p w14:paraId="0DDD5D0B" w14:textId="77777777" w:rsidR="005B703A" w:rsidRPr="001E31A3" w:rsidRDefault="005B703A" w:rsidP="001E31A3">
            <w:pPr>
              <w:ind w:right="-90"/>
            </w:pPr>
            <w:r>
              <w:t xml:space="preserve">The </w:t>
            </w:r>
            <w:r>
              <w:rPr>
                <w:i/>
              </w:rPr>
              <w:t>base date</w:t>
            </w:r>
            <w:r>
              <w:t xml:space="preserve"> for indices is</w:t>
            </w:r>
            <w:r w:rsidR="001E31A3">
              <w:t xml:space="preserve"> one month prior the tender date. </w:t>
            </w:r>
            <w:r w:rsidR="001E31A3" w:rsidRPr="00E31C58">
              <w:t>The price will be fixed for the first year and subject to escalation after end of the first year</w:t>
            </w:r>
            <w:r w:rsidR="00E31C58">
              <w:t xml:space="preserve"> </w:t>
            </w:r>
          </w:p>
        </w:tc>
        <w:tc>
          <w:tcPr>
            <w:tcW w:w="5165" w:type="dxa"/>
            <w:gridSpan w:val="3"/>
            <w:tcBorders>
              <w:top w:val="single" w:sz="4" w:space="0" w:color="auto"/>
              <w:left w:val="single" w:sz="4" w:space="0" w:color="auto"/>
              <w:bottom w:val="single" w:sz="4" w:space="0" w:color="auto"/>
            </w:tcBorders>
          </w:tcPr>
          <w:p w14:paraId="00472148" w14:textId="77777777" w:rsidR="005B703A" w:rsidRPr="008E63FF" w:rsidRDefault="005B703A" w:rsidP="0080776F">
            <w:pPr>
              <w:rPr>
                <w:b/>
              </w:rPr>
            </w:pPr>
          </w:p>
        </w:tc>
      </w:tr>
      <w:tr w:rsidR="005B703A" w14:paraId="52727FD4" w14:textId="77777777" w:rsidTr="001A6357">
        <w:tblPrEx>
          <w:tblBorders>
            <w:top w:val="single" w:sz="4" w:space="0" w:color="auto"/>
            <w:bottom w:val="single" w:sz="4" w:space="0" w:color="auto"/>
            <w:insideH w:val="none" w:sz="0" w:space="0" w:color="auto"/>
          </w:tblBorders>
        </w:tblPrEx>
        <w:tc>
          <w:tcPr>
            <w:tcW w:w="1077" w:type="dxa"/>
            <w:tcBorders>
              <w:top w:val="nil"/>
              <w:bottom w:val="single" w:sz="4" w:space="0" w:color="auto"/>
              <w:right w:val="nil"/>
            </w:tcBorders>
            <w:shd w:val="clear" w:color="auto" w:fill="D9D9D9"/>
          </w:tcPr>
          <w:p w14:paraId="4674CCED" w14:textId="77777777" w:rsidR="005B703A" w:rsidRPr="003715DE" w:rsidRDefault="005B703A" w:rsidP="007F45E3">
            <w:pPr>
              <w:rPr>
                <w:b/>
                <w:sz w:val="16"/>
                <w:szCs w:val="16"/>
              </w:rPr>
            </w:pPr>
          </w:p>
        </w:tc>
        <w:tc>
          <w:tcPr>
            <w:tcW w:w="4106" w:type="dxa"/>
            <w:tcBorders>
              <w:top w:val="nil"/>
              <w:left w:val="nil"/>
              <w:bottom w:val="single" w:sz="4" w:space="0" w:color="auto"/>
              <w:right w:val="single" w:sz="4" w:space="0" w:color="auto"/>
            </w:tcBorders>
          </w:tcPr>
          <w:p w14:paraId="09E6778B" w14:textId="77777777" w:rsidR="005B703A" w:rsidRDefault="005B703A" w:rsidP="007F45E3">
            <w:pPr>
              <w:rPr>
                <w:b/>
              </w:rPr>
            </w:pPr>
            <w:r>
              <w:t>The proportions used to calculate the Price Adjustment Factor are:</w:t>
            </w:r>
          </w:p>
        </w:tc>
        <w:tc>
          <w:tcPr>
            <w:tcW w:w="1276" w:type="dxa"/>
            <w:tcBorders>
              <w:top w:val="nil"/>
              <w:left w:val="single" w:sz="4" w:space="0" w:color="auto"/>
              <w:bottom w:val="single" w:sz="4" w:space="0" w:color="auto"/>
              <w:right w:val="nil"/>
            </w:tcBorders>
          </w:tcPr>
          <w:p w14:paraId="6984C1FF" w14:textId="77777777" w:rsidR="005B703A" w:rsidRPr="008E63FF" w:rsidRDefault="005B703A" w:rsidP="007F45E3">
            <w:pPr>
              <w:rPr>
                <w:b/>
              </w:rPr>
            </w:pPr>
            <w:r w:rsidRPr="008E63FF">
              <w:rPr>
                <w:b/>
              </w:rPr>
              <w:t>Proportion</w:t>
            </w:r>
            <w:r>
              <w:rPr>
                <w:b/>
              </w:rPr>
              <w:t xml:space="preserve"> %</w:t>
            </w:r>
          </w:p>
        </w:tc>
        <w:tc>
          <w:tcPr>
            <w:tcW w:w="1559" w:type="dxa"/>
            <w:tcBorders>
              <w:top w:val="nil"/>
              <w:left w:val="nil"/>
              <w:bottom w:val="single" w:sz="4" w:space="0" w:color="auto"/>
              <w:right w:val="nil"/>
            </w:tcBorders>
          </w:tcPr>
          <w:p w14:paraId="25133DD0" w14:textId="77777777" w:rsidR="005B703A" w:rsidRPr="008E63FF" w:rsidRDefault="005B703A" w:rsidP="007F45E3">
            <w:pPr>
              <w:rPr>
                <w:b/>
              </w:rPr>
            </w:pPr>
            <w:r w:rsidRPr="008E63FF">
              <w:rPr>
                <w:b/>
              </w:rPr>
              <w:t>linked to index for</w:t>
            </w:r>
            <w:r>
              <w:rPr>
                <w:b/>
              </w:rPr>
              <w:t xml:space="preserve"> </w:t>
            </w:r>
          </w:p>
        </w:tc>
        <w:tc>
          <w:tcPr>
            <w:tcW w:w="2760" w:type="dxa"/>
            <w:gridSpan w:val="2"/>
            <w:tcBorders>
              <w:top w:val="nil"/>
              <w:left w:val="nil"/>
              <w:bottom w:val="single" w:sz="4" w:space="0" w:color="auto"/>
              <w:right w:val="nil"/>
            </w:tcBorders>
          </w:tcPr>
          <w:p w14:paraId="6E3716CC" w14:textId="77777777" w:rsidR="005B703A" w:rsidRPr="008E63FF" w:rsidRDefault="005B703A" w:rsidP="007F45E3">
            <w:pPr>
              <w:rPr>
                <w:b/>
              </w:rPr>
            </w:pPr>
            <w:r w:rsidRPr="008E63FF">
              <w:rPr>
                <w:b/>
              </w:rPr>
              <w:t>Index prepared by</w:t>
            </w:r>
            <w:r>
              <w:rPr>
                <w:b/>
              </w:rPr>
              <w:t xml:space="preserve"> SEIFSA or any applicable index</w:t>
            </w:r>
          </w:p>
        </w:tc>
      </w:tr>
      <w:tr w:rsidR="0090012A" w:rsidRPr="004C2DC5" w14:paraId="750F99CE" w14:textId="77777777" w:rsidTr="001A6357">
        <w:tblPrEx>
          <w:tblBorders>
            <w:top w:val="single" w:sz="4" w:space="0" w:color="auto"/>
            <w:bottom w:val="single" w:sz="4" w:space="0" w:color="auto"/>
            <w:insideH w:val="none" w:sz="0" w:space="0" w:color="auto"/>
          </w:tblBorders>
        </w:tblPrEx>
        <w:trPr>
          <w:gridAfter w:val="4"/>
          <w:wAfter w:w="5595" w:type="dxa"/>
        </w:trPr>
        <w:tc>
          <w:tcPr>
            <w:tcW w:w="1077" w:type="dxa"/>
            <w:tcBorders>
              <w:top w:val="single" w:sz="4" w:space="0" w:color="auto"/>
              <w:bottom w:val="single" w:sz="4" w:space="0" w:color="auto"/>
              <w:right w:val="nil"/>
            </w:tcBorders>
            <w:shd w:val="clear" w:color="auto" w:fill="D9D9D9"/>
          </w:tcPr>
          <w:p w14:paraId="0D9EBB44" w14:textId="77777777" w:rsidR="0090012A" w:rsidRDefault="0090012A" w:rsidP="007F45E3"/>
        </w:tc>
        <w:tc>
          <w:tcPr>
            <w:tcW w:w="4106" w:type="dxa"/>
            <w:tcBorders>
              <w:top w:val="single" w:sz="4" w:space="0" w:color="auto"/>
              <w:left w:val="nil"/>
              <w:bottom w:val="single" w:sz="4" w:space="0" w:color="auto"/>
              <w:right w:val="single" w:sz="4" w:space="0" w:color="auto"/>
            </w:tcBorders>
          </w:tcPr>
          <w:tbl>
            <w:tblPr>
              <w:tblW w:w="3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134"/>
              <w:gridCol w:w="1418"/>
            </w:tblGrid>
            <w:tr w:rsidR="0090012A" w:rsidRPr="00273C7F" w14:paraId="0885A706" w14:textId="77777777" w:rsidTr="00694120">
              <w:tc>
                <w:tcPr>
                  <w:tcW w:w="1315" w:type="dxa"/>
                </w:tcPr>
                <w:p w14:paraId="1D82CB9D" w14:textId="77777777" w:rsidR="0090012A" w:rsidRPr="00694120" w:rsidRDefault="0090012A" w:rsidP="007D5076">
                  <w:pPr>
                    <w:rPr>
                      <w:rFonts w:cs="Arial"/>
                      <w:bCs/>
                    </w:rPr>
                  </w:pPr>
                  <w:r w:rsidRPr="00694120">
                    <w:rPr>
                      <w:rFonts w:cs="Arial"/>
                    </w:rPr>
                    <w:t xml:space="preserve">Proportion </w:t>
                  </w:r>
                </w:p>
              </w:tc>
              <w:tc>
                <w:tcPr>
                  <w:tcW w:w="1134" w:type="dxa"/>
                </w:tcPr>
                <w:p w14:paraId="3DCA0A72" w14:textId="77777777" w:rsidR="0090012A" w:rsidRPr="00694120" w:rsidRDefault="0090012A" w:rsidP="007D5076">
                  <w:pPr>
                    <w:rPr>
                      <w:rFonts w:cs="Arial"/>
                      <w:bCs/>
                    </w:rPr>
                  </w:pPr>
                  <w:r w:rsidRPr="00694120">
                    <w:rPr>
                      <w:rFonts w:cs="Arial"/>
                    </w:rPr>
                    <w:t>Linked to index</w:t>
                  </w:r>
                </w:p>
              </w:tc>
              <w:tc>
                <w:tcPr>
                  <w:tcW w:w="1418" w:type="dxa"/>
                </w:tcPr>
                <w:p w14:paraId="0AFF8B0A" w14:textId="77777777" w:rsidR="0090012A" w:rsidRPr="00694120" w:rsidRDefault="0090012A" w:rsidP="007D5076">
                  <w:pPr>
                    <w:rPr>
                      <w:rFonts w:cs="Arial"/>
                      <w:bCs/>
                    </w:rPr>
                  </w:pPr>
                  <w:r w:rsidRPr="00694120">
                    <w:rPr>
                      <w:rFonts w:cs="Arial"/>
                    </w:rPr>
                    <w:t>Index Prepared by</w:t>
                  </w:r>
                </w:p>
              </w:tc>
            </w:tr>
            <w:tr w:rsidR="0090012A" w:rsidRPr="00273C7F" w14:paraId="7CA778F1" w14:textId="77777777" w:rsidTr="00694120">
              <w:tc>
                <w:tcPr>
                  <w:tcW w:w="1315" w:type="dxa"/>
                </w:tcPr>
                <w:p w14:paraId="0A6540FD" w14:textId="77777777" w:rsidR="0090012A" w:rsidRPr="00694120" w:rsidRDefault="0090012A" w:rsidP="007D5076">
                  <w:pPr>
                    <w:rPr>
                      <w:rFonts w:cs="Arial"/>
                      <w:bCs/>
                    </w:rPr>
                  </w:pPr>
                  <w:r w:rsidRPr="00694120">
                    <w:rPr>
                      <w:rFonts w:cs="Arial"/>
                    </w:rPr>
                    <w:t>75%</w:t>
                  </w:r>
                </w:p>
              </w:tc>
              <w:tc>
                <w:tcPr>
                  <w:tcW w:w="1134" w:type="dxa"/>
                </w:tcPr>
                <w:p w14:paraId="697AD90A" w14:textId="77777777" w:rsidR="0090012A" w:rsidRPr="00694120" w:rsidRDefault="0090012A" w:rsidP="007D5076">
                  <w:pPr>
                    <w:rPr>
                      <w:rFonts w:cs="Arial"/>
                      <w:bCs/>
                    </w:rPr>
                  </w:pPr>
                  <w:r w:rsidRPr="00694120">
                    <w:rPr>
                      <w:rFonts w:cs="Arial"/>
                    </w:rPr>
                    <w:t>Labour C3</w:t>
                  </w:r>
                </w:p>
              </w:tc>
              <w:tc>
                <w:tcPr>
                  <w:tcW w:w="1418" w:type="dxa"/>
                </w:tcPr>
                <w:p w14:paraId="28E53824" w14:textId="77777777" w:rsidR="0090012A" w:rsidRPr="00694120" w:rsidRDefault="0090012A" w:rsidP="007D5076">
                  <w:pPr>
                    <w:rPr>
                      <w:rFonts w:cs="Arial"/>
                      <w:bCs/>
                    </w:rPr>
                  </w:pPr>
                  <w:r w:rsidRPr="00694120">
                    <w:rPr>
                      <w:rFonts w:cs="Arial"/>
                    </w:rPr>
                    <w:t xml:space="preserve">SIEFSA </w:t>
                  </w:r>
                </w:p>
              </w:tc>
            </w:tr>
            <w:tr w:rsidR="0090012A" w:rsidRPr="00273C7F" w14:paraId="2EFB61BD" w14:textId="77777777" w:rsidTr="00694120">
              <w:tc>
                <w:tcPr>
                  <w:tcW w:w="1315" w:type="dxa"/>
                </w:tcPr>
                <w:p w14:paraId="3FD7BAC6" w14:textId="77777777" w:rsidR="0090012A" w:rsidRPr="00694120" w:rsidRDefault="0090012A" w:rsidP="007D5076">
                  <w:pPr>
                    <w:rPr>
                      <w:rFonts w:cs="Arial"/>
                      <w:bCs/>
                    </w:rPr>
                  </w:pPr>
                  <w:r w:rsidRPr="00694120">
                    <w:rPr>
                      <w:rFonts w:cs="Arial"/>
                    </w:rPr>
                    <w:t>10%</w:t>
                  </w:r>
                </w:p>
              </w:tc>
              <w:tc>
                <w:tcPr>
                  <w:tcW w:w="1134" w:type="dxa"/>
                </w:tcPr>
                <w:p w14:paraId="52251645" w14:textId="77777777" w:rsidR="0090012A" w:rsidRPr="00694120" w:rsidRDefault="0090012A" w:rsidP="007D5076">
                  <w:pPr>
                    <w:rPr>
                      <w:rFonts w:cs="Arial"/>
                      <w:bCs/>
                    </w:rPr>
                  </w:pPr>
                  <w:r w:rsidRPr="00694120">
                    <w:rPr>
                      <w:rFonts w:cs="Arial"/>
                    </w:rPr>
                    <w:t>Transport</w:t>
                  </w:r>
                  <w:r>
                    <w:rPr>
                      <w:rFonts w:cs="Arial"/>
                    </w:rPr>
                    <w:t xml:space="preserve"> </w:t>
                  </w:r>
                  <w:r w:rsidRPr="00694120">
                    <w:rPr>
                      <w:rFonts w:cs="Arial"/>
                    </w:rPr>
                    <w:t>L2a</w:t>
                  </w:r>
                </w:p>
              </w:tc>
              <w:tc>
                <w:tcPr>
                  <w:tcW w:w="1418" w:type="dxa"/>
                </w:tcPr>
                <w:p w14:paraId="73D434D2" w14:textId="77777777" w:rsidR="0090012A" w:rsidRPr="00694120" w:rsidRDefault="0090012A" w:rsidP="007D5076">
                  <w:pPr>
                    <w:rPr>
                      <w:rFonts w:cs="Arial"/>
                      <w:bCs/>
                    </w:rPr>
                  </w:pPr>
                  <w:r w:rsidRPr="00694120">
                    <w:rPr>
                      <w:rFonts w:cs="Arial"/>
                    </w:rPr>
                    <w:t xml:space="preserve">SIEFSA </w:t>
                  </w:r>
                </w:p>
              </w:tc>
            </w:tr>
            <w:tr w:rsidR="0090012A" w:rsidRPr="00273C7F" w14:paraId="0FC8B7AD" w14:textId="77777777" w:rsidTr="00694120">
              <w:trPr>
                <w:trHeight w:val="380"/>
              </w:trPr>
              <w:tc>
                <w:tcPr>
                  <w:tcW w:w="1315" w:type="dxa"/>
                </w:tcPr>
                <w:p w14:paraId="7CE15677" w14:textId="77777777" w:rsidR="0090012A" w:rsidRPr="00694120" w:rsidRDefault="0090012A" w:rsidP="007D5076">
                  <w:pPr>
                    <w:rPr>
                      <w:rFonts w:cs="Arial"/>
                      <w:bCs/>
                    </w:rPr>
                  </w:pPr>
                  <w:r w:rsidRPr="00694120">
                    <w:rPr>
                      <w:rFonts w:cs="Arial"/>
                    </w:rPr>
                    <w:t>15%</w:t>
                  </w:r>
                </w:p>
              </w:tc>
              <w:tc>
                <w:tcPr>
                  <w:tcW w:w="1134" w:type="dxa"/>
                </w:tcPr>
                <w:p w14:paraId="6BBF0605" w14:textId="77777777" w:rsidR="0090012A" w:rsidRPr="00694120" w:rsidRDefault="0090012A" w:rsidP="007D5076">
                  <w:pPr>
                    <w:rPr>
                      <w:rFonts w:cs="Arial"/>
                      <w:bCs/>
                    </w:rPr>
                  </w:pPr>
                  <w:r w:rsidRPr="00694120">
                    <w:rPr>
                      <w:rFonts w:cs="Arial"/>
                    </w:rPr>
                    <w:t xml:space="preserve">Fixed portion </w:t>
                  </w:r>
                </w:p>
              </w:tc>
              <w:tc>
                <w:tcPr>
                  <w:tcW w:w="1418" w:type="dxa"/>
                </w:tcPr>
                <w:p w14:paraId="1A56D226" w14:textId="77777777" w:rsidR="0090012A" w:rsidRPr="00694120" w:rsidRDefault="0090012A" w:rsidP="007D5076">
                  <w:pPr>
                    <w:rPr>
                      <w:rFonts w:cs="Arial"/>
                      <w:bCs/>
                    </w:rPr>
                  </w:pPr>
                </w:p>
              </w:tc>
            </w:tr>
            <w:tr w:rsidR="0090012A" w:rsidRPr="00273C7F" w14:paraId="5154A829" w14:textId="77777777" w:rsidTr="00694120">
              <w:trPr>
                <w:trHeight w:val="80"/>
              </w:trPr>
              <w:tc>
                <w:tcPr>
                  <w:tcW w:w="3867" w:type="dxa"/>
                  <w:gridSpan w:val="3"/>
                  <w:tcBorders>
                    <w:left w:val="nil"/>
                    <w:bottom w:val="single" w:sz="4" w:space="0" w:color="auto"/>
                    <w:right w:val="nil"/>
                  </w:tcBorders>
                </w:tcPr>
                <w:p w14:paraId="223B2059" w14:textId="77777777" w:rsidR="0090012A" w:rsidRPr="00694120" w:rsidRDefault="0090012A" w:rsidP="007D5076">
                  <w:pPr>
                    <w:rPr>
                      <w:rFonts w:cs="Arial"/>
                      <w:bCs/>
                    </w:rPr>
                  </w:pPr>
                </w:p>
              </w:tc>
            </w:tr>
          </w:tbl>
          <w:p w14:paraId="37C3FEB8" w14:textId="77777777" w:rsidR="0090012A" w:rsidRDefault="0090012A" w:rsidP="007F45E3"/>
        </w:tc>
      </w:tr>
      <w:tr w:rsidR="006978A5" w14:paraId="16197700" w14:textId="77777777" w:rsidTr="0066109F">
        <w:tc>
          <w:tcPr>
            <w:tcW w:w="1077" w:type="dxa"/>
            <w:tcBorders>
              <w:top w:val="single" w:sz="4" w:space="0" w:color="auto"/>
              <w:bottom w:val="nil"/>
              <w:right w:val="nil"/>
            </w:tcBorders>
            <w:shd w:val="clear" w:color="auto" w:fill="D9D9D9"/>
          </w:tcPr>
          <w:p w14:paraId="728C602E" w14:textId="77777777" w:rsidR="006978A5" w:rsidRDefault="006978A5" w:rsidP="007F45E3">
            <w:r>
              <w:t>X 2</w:t>
            </w:r>
          </w:p>
        </w:tc>
        <w:tc>
          <w:tcPr>
            <w:tcW w:w="4106" w:type="dxa"/>
            <w:tcBorders>
              <w:top w:val="single" w:sz="4" w:space="0" w:color="auto"/>
              <w:left w:val="nil"/>
              <w:bottom w:val="nil"/>
              <w:right w:val="single" w:sz="4" w:space="0" w:color="auto"/>
            </w:tcBorders>
          </w:tcPr>
          <w:p w14:paraId="0E52B7BB" w14:textId="77777777" w:rsidR="006978A5" w:rsidRPr="0017304C" w:rsidRDefault="006978A5" w:rsidP="007F45E3">
            <w:pPr>
              <w:rPr>
                <w:b/>
              </w:rPr>
            </w:pPr>
            <w:r w:rsidRPr="0017304C">
              <w:rPr>
                <w:b/>
              </w:rPr>
              <w:t>Change in Law</w:t>
            </w:r>
          </w:p>
        </w:tc>
        <w:tc>
          <w:tcPr>
            <w:tcW w:w="5595" w:type="dxa"/>
            <w:gridSpan w:val="4"/>
            <w:tcBorders>
              <w:top w:val="single" w:sz="4" w:space="0" w:color="auto"/>
              <w:left w:val="single" w:sz="4" w:space="0" w:color="auto"/>
              <w:bottom w:val="nil"/>
              <w:right w:val="nil"/>
            </w:tcBorders>
          </w:tcPr>
          <w:p w14:paraId="364F2A60" w14:textId="09C64A63" w:rsidR="006978A5" w:rsidRPr="008E63FF" w:rsidRDefault="006978A5" w:rsidP="007F45E3">
            <w:pPr>
              <w:rPr>
                <w:b/>
              </w:rPr>
            </w:pPr>
            <w:r w:rsidRPr="006978A5">
              <w:rPr>
                <w:b/>
              </w:rPr>
              <w:t>The Employer shall notify the Contractor of a compensation event due to changes in the Law of South Africa</w:t>
            </w:r>
          </w:p>
        </w:tc>
      </w:tr>
      <w:tr w:rsidR="00E31C58" w14:paraId="63997757" w14:textId="77777777" w:rsidTr="006978A5">
        <w:tblPrEx>
          <w:tblCellMar>
            <w:left w:w="108" w:type="dxa"/>
            <w:right w:w="108" w:type="dxa"/>
          </w:tblCellMar>
        </w:tblPrEx>
        <w:trPr>
          <w:gridAfter w:val="1"/>
          <w:wAfter w:w="430" w:type="dxa"/>
          <w:trHeight w:val="334"/>
        </w:trPr>
        <w:tc>
          <w:tcPr>
            <w:tcW w:w="1077" w:type="dxa"/>
            <w:tcBorders>
              <w:top w:val="single" w:sz="4" w:space="0" w:color="auto"/>
              <w:bottom w:val="single" w:sz="4" w:space="0" w:color="auto"/>
            </w:tcBorders>
            <w:shd w:val="clear" w:color="auto" w:fill="D9D9D9"/>
          </w:tcPr>
          <w:p w14:paraId="317137D5" w14:textId="77777777" w:rsidR="00E31C58" w:rsidRPr="00D4103A" w:rsidRDefault="00E31C58" w:rsidP="00E31C58">
            <w:r w:rsidRPr="00D4103A">
              <w:rPr>
                <w:b/>
                <w:bCs/>
              </w:rPr>
              <w:t>X17</w:t>
            </w:r>
          </w:p>
        </w:tc>
        <w:tc>
          <w:tcPr>
            <w:tcW w:w="4106" w:type="dxa"/>
            <w:tcBorders>
              <w:top w:val="single" w:sz="4" w:space="0" w:color="auto"/>
              <w:bottom w:val="single" w:sz="4" w:space="0" w:color="auto"/>
              <w:right w:val="single" w:sz="4" w:space="0" w:color="auto"/>
            </w:tcBorders>
          </w:tcPr>
          <w:p w14:paraId="5F77A1B8" w14:textId="77777777" w:rsidR="00E31C58" w:rsidRPr="00D4103A" w:rsidRDefault="00E31C58" w:rsidP="00E31C58">
            <w:r w:rsidRPr="00D4103A">
              <w:rPr>
                <w:b/>
                <w:bCs/>
              </w:rPr>
              <w:t>Low service damages</w:t>
            </w:r>
          </w:p>
        </w:tc>
        <w:tc>
          <w:tcPr>
            <w:tcW w:w="5165" w:type="dxa"/>
            <w:gridSpan w:val="3"/>
            <w:tcBorders>
              <w:top w:val="single" w:sz="4" w:space="0" w:color="auto"/>
              <w:left w:val="single" w:sz="4" w:space="0" w:color="auto"/>
              <w:bottom w:val="single" w:sz="4" w:space="0" w:color="auto"/>
            </w:tcBorders>
          </w:tcPr>
          <w:p w14:paraId="0B840AA8" w14:textId="4FFED738" w:rsidR="001A6357" w:rsidRPr="001A6357" w:rsidRDefault="009234F4" w:rsidP="00E31C58">
            <w:r>
              <w:rPr>
                <w:b/>
                <w:bCs/>
              </w:rPr>
              <w:t xml:space="preserve">Low Service Damages Index </w:t>
            </w:r>
          </w:p>
        </w:tc>
      </w:tr>
      <w:tr w:rsidR="001A6357" w14:paraId="19CCCEDA" w14:textId="77777777" w:rsidTr="006978A5">
        <w:tblPrEx>
          <w:tblCellMar>
            <w:left w:w="108" w:type="dxa"/>
            <w:right w:w="108" w:type="dxa"/>
          </w:tblCellMar>
        </w:tblPrEx>
        <w:trPr>
          <w:gridAfter w:val="1"/>
          <w:wAfter w:w="430" w:type="dxa"/>
        </w:trPr>
        <w:tc>
          <w:tcPr>
            <w:tcW w:w="1077" w:type="dxa"/>
            <w:tcBorders>
              <w:top w:val="single" w:sz="4" w:space="0" w:color="auto"/>
              <w:bottom w:val="single" w:sz="4" w:space="0" w:color="auto"/>
            </w:tcBorders>
            <w:shd w:val="clear" w:color="auto" w:fill="D9D9D9"/>
          </w:tcPr>
          <w:p w14:paraId="11843A2C" w14:textId="77777777" w:rsidR="001A6357" w:rsidRPr="00D4103A" w:rsidRDefault="001A6357" w:rsidP="00E31C58">
            <w:pPr>
              <w:rPr>
                <w:b/>
                <w:bCs/>
              </w:rPr>
            </w:pPr>
          </w:p>
        </w:tc>
        <w:tc>
          <w:tcPr>
            <w:tcW w:w="4106" w:type="dxa"/>
            <w:tcBorders>
              <w:top w:val="single" w:sz="4" w:space="0" w:color="auto"/>
              <w:bottom w:val="single" w:sz="4" w:space="0" w:color="auto"/>
              <w:right w:val="single" w:sz="4" w:space="0" w:color="auto"/>
            </w:tcBorders>
          </w:tcPr>
          <w:p w14:paraId="18B85D3D" w14:textId="77777777" w:rsidR="001A6357" w:rsidRPr="00D4103A" w:rsidRDefault="001A6357" w:rsidP="00E31C58">
            <w:pPr>
              <w:rPr>
                <w:b/>
                <w:bCs/>
              </w:rPr>
            </w:pPr>
          </w:p>
        </w:tc>
        <w:tc>
          <w:tcPr>
            <w:tcW w:w="5165" w:type="dxa"/>
            <w:gridSpan w:val="3"/>
            <w:tcBorders>
              <w:top w:val="single" w:sz="4" w:space="0" w:color="auto"/>
              <w:left w:val="single" w:sz="4" w:space="0" w:color="auto"/>
              <w:bottom w:val="single" w:sz="4" w:space="0" w:color="auto"/>
            </w:tcBorders>
          </w:tcPr>
          <w:p w14:paraId="73DDA9ED" w14:textId="77777777" w:rsidR="001A6357" w:rsidRDefault="001A6357" w:rsidP="00E31C58"/>
        </w:tc>
      </w:tr>
      <w:tr w:rsidR="00E31C58" w14:paraId="0D6C68B7" w14:textId="77777777" w:rsidTr="006978A5">
        <w:trPr>
          <w:gridAfter w:val="1"/>
          <w:wAfter w:w="430" w:type="dxa"/>
        </w:trPr>
        <w:tc>
          <w:tcPr>
            <w:tcW w:w="1077" w:type="dxa"/>
            <w:tcBorders>
              <w:top w:val="single" w:sz="4" w:space="0" w:color="auto"/>
              <w:bottom w:val="nil"/>
            </w:tcBorders>
            <w:shd w:val="clear" w:color="auto" w:fill="D9D9D9"/>
          </w:tcPr>
          <w:p w14:paraId="61284E72" w14:textId="77777777" w:rsidR="00E31C58" w:rsidRPr="00D4103A" w:rsidRDefault="00E31C58" w:rsidP="00E31C58">
            <w:r w:rsidRPr="00D4103A">
              <w:t>X17.1</w:t>
            </w:r>
          </w:p>
        </w:tc>
        <w:tc>
          <w:tcPr>
            <w:tcW w:w="4106" w:type="dxa"/>
            <w:tcBorders>
              <w:top w:val="single" w:sz="4" w:space="0" w:color="auto"/>
              <w:bottom w:val="nil"/>
              <w:right w:val="single" w:sz="4" w:space="0" w:color="auto"/>
            </w:tcBorders>
          </w:tcPr>
          <w:p w14:paraId="62564FAB" w14:textId="77777777" w:rsidR="00E31C58" w:rsidRPr="00D4103A" w:rsidRDefault="00E31C58" w:rsidP="00E31C58">
            <w:r w:rsidRPr="00D4103A">
              <w:t xml:space="preserve">The </w:t>
            </w:r>
            <w:r w:rsidRPr="00D4103A">
              <w:rPr>
                <w:i/>
              </w:rPr>
              <w:t>service level table</w:t>
            </w:r>
            <w:r w:rsidRPr="00D4103A">
              <w:t xml:space="preserve"> is in</w:t>
            </w:r>
          </w:p>
        </w:tc>
        <w:tc>
          <w:tcPr>
            <w:tcW w:w="5165" w:type="dxa"/>
            <w:gridSpan w:val="3"/>
            <w:tcBorders>
              <w:top w:val="single" w:sz="4" w:space="0" w:color="auto"/>
              <w:left w:val="single" w:sz="4" w:space="0" w:color="auto"/>
              <w:bottom w:val="nil"/>
            </w:tcBorders>
          </w:tcPr>
          <w:p w14:paraId="243B2E50" w14:textId="77777777" w:rsidR="00E31C58" w:rsidRPr="001E31A3" w:rsidRDefault="000C01F3" w:rsidP="00E31C58">
            <w:pPr>
              <w:rPr>
                <w:highlight w:val="yellow"/>
              </w:rPr>
            </w:pPr>
            <w:r w:rsidRPr="000C01F3">
              <w:t xml:space="preserve">The attached set of KPA’s will be utilised to measure performance bonds monthly. See page 26 of Part 3 Scope of Work, </w:t>
            </w:r>
            <w:r w:rsidRPr="000C01F3">
              <w:rPr>
                <w:b/>
                <w:bCs/>
              </w:rPr>
              <w:t>KPA (Key Performance Areas)</w:t>
            </w:r>
          </w:p>
        </w:tc>
      </w:tr>
      <w:tr w:rsidR="00E31C58" w14:paraId="4ACCFC67"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2F9EA0F" w14:textId="77777777" w:rsidR="007E2494" w:rsidRDefault="007E2494" w:rsidP="00E31C58">
            <w:r w:rsidRPr="007E2494">
              <w:t>X18.</w:t>
            </w:r>
            <w:r>
              <w:t>1</w:t>
            </w:r>
          </w:p>
          <w:p w14:paraId="1894F00F" w14:textId="77777777" w:rsidR="007E2494" w:rsidRDefault="007E2494" w:rsidP="00E31C58"/>
          <w:p w14:paraId="24CA222D" w14:textId="77777777" w:rsidR="00353784" w:rsidRDefault="00353784" w:rsidP="00E31C58"/>
          <w:p w14:paraId="798DF10F" w14:textId="77777777" w:rsidR="00E31C58" w:rsidRDefault="00E31C58" w:rsidP="00E31C58">
            <w:r>
              <w:t>X18.2</w:t>
            </w:r>
          </w:p>
        </w:tc>
        <w:tc>
          <w:tcPr>
            <w:tcW w:w="4106" w:type="dxa"/>
            <w:tcBorders>
              <w:top w:val="single" w:sz="4" w:space="0" w:color="auto"/>
              <w:left w:val="single" w:sz="4" w:space="0" w:color="auto"/>
              <w:bottom w:val="single" w:sz="4" w:space="0" w:color="auto"/>
              <w:right w:val="single" w:sz="4" w:space="0" w:color="auto"/>
            </w:tcBorders>
          </w:tcPr>
          <w:p w14:paraId="5565CF0C" w14:textId="77777777" w:rsidR="00353784" w:rsidRDefault="00353784" w:rsidP="00E31C58">
            <w:r w:rsidRPr="00353784">
              <w:t xml:space="preserve">The </w:t>
            </w:r>
            <w:r w:rsidRPr="00353784">
              <w:rPr>
                <w:i/>
                <w:iCs/>
              </w:rPr>
              <w:t>Contractor</w:t>
            </w:r>
            <w:r w:rsidRPr="00353784">
              <w:t xml:space="preserve">’s liability to the </w:t>
            </w:r>
            <w:r w:rsidRPr="00353784">
              <w:rPr>
                <w:i/>
                <w:iCs/>
              </w:rPr>
              <w:t>Employer</w:t>
            </w:r>
            <w:r w:rsidRPr="00353784">
              <w:t xml:space="preserve"> for indirect or consequential loss is limited to</w:t>
            </w:r>
          </w:p>
          <w:p w14:paraId="3DC4F047" w14:textId="77777777" w:rsidR="00353784" w:rsidRDefault="00353784" w:rsidP="00E31C58"/>
          <w:p w14:paraId="4742A35E" w14:textId="77777777" w:rsidR="007E2494" w:rsidRDefault="00353784" w:rsidP="00E31C58">
            <w:r w:rsidRPr="00353784">
              <w:t xml:space="preserve">For any one event, the </w:t>
            </w:r>
            <w:r w:rsidRPr="00353784">
              <w:rPr>
                <w:i/>
                <w:iCs/>
              </w:rPr>
              <w:t>Contractor</w:t>
            </w:r>
            <w:r w:rsidRPr="00353784">
              <w:t xml:space="preserve">’s liability to the </w:t>
            </w:r>
            <w:r w:rsidRPr="00353784">
              <w:rPr>
                <w:i/>
                <w:iCs/>
              </w:rPr>
              <w:t>Employer</w:t>
            </w:r>
            <w:r w:rsidRPr="00353784">
              <w:t xml:space="preserve"> for loss of or damage to the </w:t>
            </w:r>
            <w:r w:rsidRPr="00353784">
              <w:rPr>
                <w:i/>
                <w:iCs/>
              </w:rPr>
              <w:t>Employer</w:t>
            </w:r>
            <w:r w:rsidRPr="00353784">
              <w:t>’s property is limited to</w:t>
            </w:r>
          </w:p>
          <w:p w14:paraId="6282233D" w14:textId="77777777" w:rsidR="00E31C58" w:rsidRDefault="00E31C58" w:rsidP="00E31C58"/>
        </w:tc>
        <w:tc>
          <w:tcPr>
            <w:tcW w:w="5165" w:type="dxa"/>
            <w:gridSpan w:val="3"/>
            <w:tcBorders>
              <w:top w:val="single" w:sz="4" w:space="0" w:color="auto"/>
              <w:left w:val="single" w:sz="4" w:space="0" w:color="auto"/>
              <w:bottom w:val="single" w:sz="4" w:space="0" w:color="auto"/>
              <w:right w:val="single" w:sz="4" w:space="0" w:color="auto"/>
            </w:tcBorders>
          </w:tcPr>
          <w:p w14:paraId="358ED00D" w14:textId="77777777" w:rsidR="00E31C58" w:rsidRPr="00DF141F" w:rsidRDefault="00353784" w:rsidP="00E31C58">
            <w:pPr>
              <w:rPr>
                <w:i/>
              </w:rPr>
            </w:pPr>
            <w:r w:rsidRPr="00353784">
              <w:rPr>
                <w:b/>
              </w:rPr>
              <w:t xml:space="preserve">The </w:t>
            </w:r>
            <w:r w:rsidRPr="00353784">
              <w:rPr>
                <w:b/>
                <w:i/>
                <w:iCs/>
              </w:rPr>
              <w:t>Contractor</w:t>
            </w:r>
            <w:r w:rsidRPr="00353784">
              <w:rPr>
                <w:b/>
              </w:rPr>
              <w:t xml:space="preserve">’s liability to the </w:t>
            </w:r>
            <w:r w:rsidRPr="00353784">
              <w:rPr>
                <w:b/>
                <w:i/>
                <w:iCs/>
              </w:rPr>
              <w:t>Employer</w:t>
            </w:r>
            <w:r w:rsidRPr="00353784">
              <w:rPr>
                <w:b/>
              </w:rPr>
              <w:t xml:space="preserve"> for indirect or consequential loss is limited </w:t>
            </w:r>
            <w:r>
              <w:rPr>
                <w:b/>
              </w:rPr>
              <w:t xml:space="preserve">to </w:t>
            </w:r>
            <w:r w:rsidR="00E31C58" w:rsidRPr="00DF141F">
              <w:rPr>
                <w:b/>
              </w:rPr>
              <w:t xml:space="preserve">the amount of the deductibles relevant to the event described in the “Format TSC3” insurance policy available on </w:t>
            </w:r>
            <w:r w:rsidR="00E31C58" w:rsidRPr="00DF141F">
              <w:rPr>
                <w:i/>
              </w:rPr>
              <w:t>http://www.eskom.co.za/Tenders/InsurancePoliciesProcedures/Pages/EIMS_Policies_</w:t>
            </w:r>
          </w:p>
          <w:p w14:paraId="42D043FC" w14:textId="77777777" w:rsidR="00E31C58" w:rsidRPr="00DF141F" w:rsidRDefault="00E31C58" w:rsidP="00E31C58">
            <w:r w:rsidRPr="00DF141F">
              <w:rPr>
                <w:i/>
              </w:rPr>
              <w:t>From_1_April_2014_To_31_March_2015.aspx</w:t>
            </w:r>
          </w:p>
        </w:tc>
      </w:tr>
      <w:tr w:rsidR="00E31C58" w14:paraId="77A974F1"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4FBDDCD" w14:textId="77777777" w:rsidR="00E31C58" w:rsidRDefault="00E31C58" w:rsidP="00E31C58">
            <w:bookmarkStart w:id="62" w:name="OLE_LINK1"/>
            <w:bookmarkStart w:id="63" w:name="OLE_LINK2"/>
            <w:r>
              <w:t>X18.3</w:t>
            </w:r>
          </w:p>
        </w:tc>
        <w:tc>
          <w:tcPr>
            <w:tcW w:w="4106" w:type="dxa"/>
            <w:tcBorders>
              <w:top w:val="single" w:sz="4" w:space="0" w:color="auto"/>
              <w:left w:val="single" w:sz="4" w:space="0" w:color="auto"/>
              <w:bottom w:val="single" w:sz="4" w:space="0" w:color="auto"/>
              <w:right w:val="single" w:sz="4" w:space="0" w:color="auto"/>
            </w:tcBorders>
          </w:tcPr>
          <w:p w14:paraId="3D78C7E8" w14:textId="77777777" w:rsidR="00E31C58" w:rsidRDefault="00E31C58" w:rsidP="00E31C58">
            <w:r>
              <w:rPr>
                <w:spacing w:val="-3"/>
              </w:rPr>
              <w:t xml:space="preserve">The </w:t>
            </w:r>
            <w:r>
              <w:rPr>
                <w:i/>
                <w:spacing w:val="-3"/>
              </w:rPr>
              <w:t>Contractor</w:t>
            </w:r>
            <w:r>
              <w:rPr>
                <w:spacing w:val="-3"/>
              </w:rPr>
              <w:t>’s liability for Defects due to his design of an item of Equipment is limited to</w:t>
            </w:r>
          </w:p>
        </w:tc>
        <w:tc>
          <w:tcPr>
            <w:tcW w:w="5165" w:type="dxa"/>
            <w:gridSpan w:val="3"/>
            <w:tcBorders>
              <w:top w:val="single" w:sz="4" w:space="0" w:color="auto"/>
              <w:left w:val="single" w:sz="4" w:space="0" w:color="auto"/>
              <w:bottom w:val="single" w:sz="4" w:space="0" w:color="auto"/>
              <w:right w:val="single" w:sz="4" w:space="0" w:color="auto"/>
            </w:tcBorders>
          </w:tcPr>
          <w:p w14:paraId="5D99DF3A" w14:textId="77777777" w:rsidR="00E31C58" w:rsidRPr="00046347" w:rsidRDefault="00E31C58" w:rsidP="00E31C58">
            <w:pPr>
              <w:rPr>
                <w:b/>
              </w:rPr>
            </w:pPr>
            <w:r w:rsidRPr="00046347">
              <w:rPr>
                <w:b/>
              </w:rPr>
              <w:t xml:space="preserve">The greater of </w:t>
            </w:r>
          </w:p>
          <w:p w14:paraId="7315AD00" w14:textId="77777777" w:rsidR="00E31C58" w:rsidRPr="00046347" w:rsidRDefault="00E31C58" w:rsidP="00E31C58">
            <w:pPr>
              <w:rPr>
                <w:b/>
              </w:rPr>
            </w:pPr>
          </w:p>
          <w:p w14:paraId="219ADFA6" w14:textId="77777777" w:rsidR="00E31C58" w:rsidRPr="00046347" w:rsidRDefault="00E31C58" w:rsidP="00E31C58">
            <w:pPr>
              <w:pStyle w:val="ListBullet"/>
              <w:rPr>
                <w:b/>
              </w:rPr>
            </w:pPr>
            <w:r w:rsidRPr="00046347">
              <w:rPr>
                <w:b/>
              </w:rPr>
              <w:t>the total of the Prices at the Contract Date</w:t>
            </w:r>
          </w:p>
          <w:p w14:paraId="4D82A684" w14:textId="77777777" w:rsidR="00E31C58" w:rsidRPr="00046347" w:rsidRDefault="00E31C58" w:rsidP="00E31C58">
            <w:pPr>
              <w:rPr>
                <w:b/>
              </w:rPr>
            </w:pPr>
            <w:r w:rsidRPr="00046347">
              <w:rPr>
                <w:b/>
              </w:rPr>
              <w:t xml:space="preserve">and </w:t>
            </w:r>
          </w:p>
          <w:p w14:paraId="283AED2C" w14:textId="77777777" w:rsidR="00E31C58" w:rsidRPr="00AB3345" w:rsidRDefault="00E31C58" w:rsidP="00E31C58">
            <w:pPr>
              <w:pStyle w:val="ListBullet"/>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 in the </w:t>
            </w:r>
            <w:r w:rsidRPr="00686FDA">
              <w:rPr>
                <w:b/>
                <w:i/>
              </w:rPr>
              <w:t>Employer</w:t>
            </w:r>
            <w:r>
              <w:rPr>
                <w:b/>
              </w:rPr>
              <w:t xml:space="preserve">’s assets and works / maintenance policies available on </w:t>
            </w:r>
            <w:hyperlink r:id="rId14" w:history="1">
              <w:r w:rsidRPr="00FD5F45">
                <w:rPr>
                  <w:rStyle w:val="Hyperlink"/>
                </w:rPr>
                <w:t>http://www.eskom.co.za/live/content.php?Item_ID=9248</w:t>
              </w:r>
            </w:hyperlink>
          </w:p>
        </w:tc>
      </w:tr>
      <w:tr w:rsidR="00E31C58" w14:paraId="0F140F55"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AF83817" w14:textId="77777777" w:rsidR="00E31C58" w:rsidRDefault="00E31C58" w:rsidP="00E31C58">
            <w:r>
              <w:t>X18.4</w:t>
            </w:r>
          </w:p>
        </w:tc>
        <w:tc>
          <w:tcPr>
            <w:tcW w:w="4106" w:type="dxa"/>
            <w:tcBorders>
              <w:top w:val="single" w:sz="4" w:space="0" w:color="auto"/>
              <w:left w:val="single" w:sz="4" w:space="0" w:color="auto"/>
              <w:bottom w:val="single" w:sz="4" w:space="0" w:color="auto"/>
              <w:right w:val="single" w:sz="4" w:space="0" w:color="auto"/>
            </w:tcBorders>
          </w:tcPr>
          <w:p w14:paraId="5F8C8B9E" w14:textId="77777777" w:rsidR="00E31C58" w:rsidRDefault="00E31C58" w:rsidP="00E31C58">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5165" w:type="dxa"/>
            <w:gridSpan w:val="3"/>
            <w:tcBorders>
              <w:top w:val="single" w:sz="4" w:space="0" w:color="auto"/>
              <w:left w:val="single" w:sz="4" w:space="0" w:color="auto"/>
              <w:bottom w:val="single" w:sz="4" w:space="0" w:color="auto"/>
              <w:right w:val="single" w:sz="4" w:space="0" w:color="auto"/>
            </w:tcBorders>
          </w:tcPr>
          <w:p w14:paraId="2DD50E42" w14:textId="77777777" w:rsidR="00E31C58" w:rsidRDefault="00E31C58" w:rsidP="00E31C58">
            <w:pPr>
              <w:rPr>
                <w:b/>
              </w:rPr>
            </w:pPr>
            <w:r w:rsidRPr="00412516">
              <w:rPr>
                <w:b/>
              </w:rPr>
              <w:t>The total of the Prices other than for the additional excluded matters.</w:t>
            </w:r>
          </w:p>
          <w:p w14:paraId="6190B5FE" w14:textId="77777777" w:rsidR="00E31C58" w:rsidRDefault="00E31C58" w:rsidP="00E31C58">
            <w:pPr>
              <w:rPr>
                <w:b/>
              </w:rPr>
            </w:pPr>
          </w:p>
          <w:p w14:paraId="07A2BE13" w14:textId="77777777" w:rsidR="00E31C58" w:rsidRPr="00440D80" w:rsidRDefault="00E31C58" w:rsidP="00E31C58">
            <w:pPr>
              <w:rPr>
                <w:b/>
              </w:rPr>
            </w:pPr>
            <w:r w:rsidRPr="00440D80">
              <w:rPr>
                <w:b/>
              </w:rPr>
              <w:lastRenderedPageBreak/>
              <w:t xml:space="preserve">The </w:t>
            </w:r>
            <w:r w:rsidRPr="00F46894">
              <w:rPr>
                <w:b/>
                <w:i/>
              </w:rPr>
              <w:t>Contractor’s</w:t>
            </w:r>
            <w:r w:rsidRPr="00440D80">
              <w:rPr>
                <w:b/>
              </w:rPr>
              <w:t xml:space="preserve"> total liability for the additional excluded matters is not limited. </w:t>
            </w:r>
          </w:p>
          <w:p w14:paraId="0962887E" w14:textId="77777777" w:rsidR="00E31C58" w:rsidRPr="00440D80" w:rsidRDefault="00E31C58" w:rsidP="00E31C58">
            <w:pPr>
              <w:rPr>
                <w:b/>
              </w:rPr>
            </w:pPr>
          </w:p>
          <w:p w14:paraId="241AF5FC" w14:textId="77777777" w:rsidR="00E31C58" w:rsidRDefault="00E31C58" w:rsidP="00E31C58">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395B7E78" w14:textId="77777777" w:rsidR="00E31C58" w:rsidRDefault="00E31C58" w:rsidP="00E31C58">
            <w:pPr>
              <w:rPr>
                <w:b/>
              </w:rPr>
            </w:pPr>
          </w:p>
          <w:p w14:paraId="060F84BC" w14:textId="77777777" w:rsidR="00E31C58" w:rsidRPr="00363586" w:rsidRDefault="00E31C58" w:rsidP="00E31C58">
            <w:pPr>
              <w:pStyle w:val="ListBullet"/>
              <w:rPr>
                <w:b/>
              </w:rPr>
            </w:pPr>
            <w:r w:rsidRPr="00363586">
              <w:rPr>
                <w:b/>
              </w:rPr>
              <w:t xml:space="preserve">loss of or damage to </w:t>
            </w:r>
            <w:r>
              <w:rPr>
                <w:b/>
              </w:rPr>
              <w:t>samples or equipment</w:t>
            </w:r>
          </w:p>
          <w:p w14:paraId="1C63CA2F" w14:textId="77777777" w:rsidR="00E31C58" w:rsidRPr="00600F32" w:rsidRDefault="00E31C58" w:rsidP="00E31C58">
            <w:pPr>
              <w:pStyle w:val="ListBullet"/>
              <w:rPr>
                <w:b/>
              </w:rPr>
            </w:pPr>
            <w:r w:rsidRPr="00600F32">
              <w:rPr>
                <w:b/>
              </w:rPr>
              <w:t>death of or injury to a person</w:t>
            </w:r>
            <w:r>
              <w:rPr>
                <w:b/>
              </w:rPr>
              <w:t xml:space="preserve"> and</w:t>
            </w:r>
          </w:p>
          <w:p w14:paraId="3B503528" w14:textId="77777777" w:rsidR="00040B67" w:rsidRPr="00040B67" w:rsidRDefault="00040B67" w:rsidP="00040B67">
            <w:pPr>
              <w:pStyle w:val="ListBullet"/>
              <w:rPr>
                <w:b/>
              </w:rPr>
            </w:pPr>
            <w:r>
              <w:rPr>
                <w:b/>
              </w:rPr>
              <w:t>I</w:t>
            </w:r>
            <w:r w:rsidR="00E31C58" w:rsidRPr="00C40047">
              <w:rPr>
                <w:b/>
              </w:rPr>
              <w:t>nfringement of an intellectual property right</w:t>
            </w:r>
            <w:r w:rsidR="00E31C58" w:rsidRPr="00C40047">
              <w:rPr>
                <w:b/>
                <w:iCs/>
              </w:rPr>
              <w:t>.</w:t>
            </w:r>
          </w:p>
        </w:tc>
      </w:tr>
      <w:bookmarkEnd w:id="62"/>
      <w:bookmarkEnd w:id="63"/>
      <w:tr w:rsidR="00E31C58" w14:paraId="512182CF"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0F9CF484" w14:textId="77777777" w:rsidR="00E31C58" w:rsidRDefault="00E31C58" w:rsidP="00E31C58">
            <w:r>
              <w:lastRenderedPageBreak/>
              <w:t>X18.5</w:t>
            </w:r>
          </w:p>
        </w:tc>
        <w:tc>
          <w:tcPr>
            <w:tcW w:w="4106" w:type="dxa"/>
            <w:tcBorders>
              <w:top w:val="single" w:sz="4" w:space="0" w:color="auto"/>
              <w:left w:val="single" w:sz="4" w:space="0" w:color="auto"/>
              <w:bottom w:val="single" w:sz="4" w:space="0" w:color="auto"/>
              <w:right w:val="single" w:sz="4" w:space="0" w:color="auto"/>
            </w:tcBorders>
          </w:tcPr>
          <w:p w14:paraId="135D2E1E" w14:textId="77777777" w:rsidR="00E31C58" w:rsidRDefault="00E31C58" w:rsidP="00E31C58">
            <w:r>
              <w:t xml:space="preserve">The </w:t>
            </w:r>
            <w:r>
              <w:rPr>
                <w:i/>
              </w:rPr>
              <w:t>end of liability date</w:t>
            </w:r>
            <w:r>
              <w:t xml:space="preserve"> is </w:t>
            </w:r>
          </w:p>
        </w:tc>
        <w:tc>
          <w:tcPr>
            <w:tcW w:w="5165" w:type="dxa"/>
            <w:gridSpan w:val="3"/>
            <w:tcBorders>
              <w:top w:val="single" w:sz="4" w:space="0" w:color="auto"/>
              <w:left w:val="single" w:sz="4" w:space="0" w:color="auto"/>
              <w:bottom w:val="single" w:sz="4" w:space="0" w:color="auto"/>
              <w:right w:val="single" w:sz="4" w:space="0" w:color="auto"/>
            </w:tcBorders>
          </w:tcPr>
          <w:p w14:paraId="78BEF748" w14:textId="139624C7" w:rsidR="00E31C58" w:rsidRPr="009F0A74" w:rsidRDefault="00E31C58" w:rsidP="00E31C58">
            <w:pPr>
              <w:rPr>
                <w:b/>
              </w:rPr>
            </w:pPr>
            <w:r w:rsidRPr="007037BD">
              <w:rPr>
                <w:b/>
                <w:bCs/>
              </w:rPr>
              <w:t>12</w:t>
            </w:r>
            <w:r w:rsidRPr="007037BD">
              <w:rPr>
                <w:b/>
                <w:bCs/>
                <w:color w:val="FF0000"/>
              </w:rPr>
              <w:t xml:space="preserve"> </w:t>
            </w:r>
            <w:r w:rsidRPr="007037BD">
              <w:rPr>
                <w:b/>
              </w:rPr>
              <w:t xml:space="preserve">months after the end of the </w:t>
            </w:r>
            <w:r w:rsidR="001623F5">
              <w:rPr>
                <w:b/>
              </w:rPr>
              <w:t xml:space="preserve">Task Order </w:t>
            </w:r>
            <w:r w:rsidRPr="007037BD">
              <w:rPr>
                <w:b/>
                <w:i/>
              </w:rPr>
              <w:t>service period</w:t>
            </w:r>
            <w:r w:rsidRPr="007037BD">
              <w:rPr>
                <w:b/>
              </w:rPr>
              <w:t>.</w:t>
            </w:r>
          </w:p>
        </w:tc>
      </w:tr>
      <w:tr w:rsidR="00E31C58" w14:paraId="74C9E889"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D9D9D9"/>
          </w:tcPr>
          <w:p w14:paraId="0DA43092" w14:textId="77777777" w:rsidR="00E31C58" w:rsidRPr="00F07972" w:rsidRDefault="00E31C58" w:rsidP="00E31C58">
            <w:pPr>
              <w:rPr>
                <w:b/>
                <w:bCs/>
              </w:rPr>
            </w:pPr>
            <w:r w:rsidRPr="00F07972">
              <w:rPr>
                <w:b/>
                <w:bCs/>
              </w:rPr>
              <w:t>X1</w:t>
            </w:r>
            <w:r>
              <w:rPr>
                <w:b/>
                <w:bCs/>
              </w:rPr>
              <w:t>9</w:t>
            </w:r>
          </w:p>
        </w:tc>
        <w:tc>
          <w:tcPr>
            <w:tcW w:w="4106" w:type="dxa"/>
            <w:tcBorders>
              <w:top w:val="single" w:sz="4" w:space="0" w:color="auto"/>
              <w:left w:val="single" w:sz="4" w:space="0" w:color="auto"/>
              <w:bottom w:val="single" w:sz="4" w:space="0" w:color="auto"/>
              <w:right w:val="single" w:sz="4" w:space="0" w:color="auto"/>
            </w:tcBorders>
          </w:tcPr>
          <w:p w14:paraId="6EE7FDB2" w14:textId="77777777" w:rsidR="00E31C58" w:rsidRPr="00F07972" w:rsidRDefault="00E31C58" w:rsidP="00E31C58">
            <w:pPr>
              <w:rPr>
                <w:b/>
                <w:bCs/>
              </w:rPr>
            </w:pPr>
            <w:r>
              <w:rPr>
                <w:b/>
                <w:bCs/>
              </w:rPr>
              <w:t>Task Order</w:t>
            </w:r>
          </w:p>
        </w:tc>
        <w:tc>
          <w:tcPr>
            <w:tcW w:w="5165" w:type="dxa"/>
            <w:gridSpan w:val="3"/>
            <w:tcBorders>
              <w:top w:val="single" w:sz="4" w:space="0" w:color="auto"/>
              <w:left w:val="single" w:sz="4" w:space="0" w:color="auto"/>
              <w:bottom w:val="single" w:sz="4" w:space="0" w:color="auto"/>
              <w:right w:val="single" w:sz="4" w:space="0" w:color="auto"/>
            </w:tcBorders>
          </w:tcPr>
          <w:p w14:paraId="3EA11376" w14:textId="48FDA926" w:rsidR="00E31C58" w:rsidRDefault="00E31C58" w:rsidP="00E31C58">
            <w:pPr>
              <w:rPr>
                <w:b/>
              </w:rPr>
            </w:pPr>
          </w:p>
          <w:p w14:paraId="54FC7965" w14:textId="0432F30A" w:rsidR="00680044" w:rsidRDefault="00680044" w:rsidP="00E31C58">
            <w:pPr>
              <w:rPr>
                <w:b/>
              </w:rPr>
            </w:pPr>
          </w:p>
        </w:tc>
      </w:tr>
      <w:tr w:rsidR="001623F5" w14:paraId="2CD70A00"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D9D9D9"/>
          </w:tcPr>
          <w:p w14:paraId="672772FE" w14:textId="44F7D428" w:rsidR="001623F5" w:rsidRPr="00F07972" w:rsidRDefault="001623F5" w:rsidP="00E31C58">
            <w:pPr>
              <w:rPr>
                <w:b/>
                <w:bCs/>
              </w:rPr>
            </w:pPr>
            <w:r>
              <w:rPr>
                <w:b/>
                <w:bCs/>
              </w:rPr>
              <w:t>X19.3</w:t>
            </w:r>
          </w:p>
        </w:tc>
        <w:tc>
          <w:tcPr>
            <w:tcW w:w="4106" w:type="dxa"/>
            <w:tcBorders>
              <w:top w:val="single" w:sz="4" w:space="0" w:color="auto"/>
              <w:left w:val="single" w:sz="4" w:space="0" w:color="auto"/>
              <w:bottom w:val="single" w:sz="4" w:space="0" w:color="auto"/>
              <w:right w:val="single" w:sz="4" w:space="0" w:color="auto"/>
            </w:tcBorders>
          </w:tcPr>
          <w:p w14:paraId="6F73742E" w14:textId="464C9A9E" w:rsidR="001623F5" w:rsidRDefault="00680044" w:rsidP="00E31C58">
            <w:pPr>
              <w:rPr>
                <w:b/>
                <w:bCs/>
              </w:rPr>
            </w:pPr>
            <w:r>
              <w:rPr>
                <w:b/>
                <w:bCs/>
              </w:rPr>
              <w:t>Delay Damages in a Task Order</w:t>
            </w:r>
          </w:p>
        </w:tc>
        <w:tc>
          <w:tcPr>
            <w:tcW w:w="5165" w:type="dxa"/>
            <w:gridSpan w:val="3"/>
            <w:tcBorders>
              <w:top w:val="single" w:sz="4" w:space="0" w:color="auto"/>
              <w:left w:val="single" w:sz="4" w:space="0" w:color="auto"/>
              <w:bottom w:val="single" w:sz="4" w:space="0" w:color="auto"/>
              <w:right w:val="single" w:sz="4" w:space="0" w:color="auto"/>
            </w:tcBorders>
          </w:tcPr>
          <w:p w14:paraId="38FA6C5B" w14:textId="77777777" w:rsidR="001623F5" w:rsidRPr="00B67FB0" w:rsidRDefault="00680044" w:rsidP="00E31C58">
            <w:pPr>
              <w:rPr>
                <w:bCs/>
              </w:rPr>
            </w:pPr>
            <w:r w:rsidRPr="00B67FB0">
              <w:rPr>
                <w:bCs/>
              </w:rPr>
              <w:t>A Task Order may instruct the Contractor to procure, manufacture where applicable, expedite, deliver, off-load, preserve, identify, and hand over spares required for the Milling Plant in accordance with Appendix A1 and A2 of the Scope of Work.</w:t>
            </w:r>
          </w:p>
          <w:p w14:paraId="132F9123" w14:textId="77777777" w:rsidR="00B67FB0" w:rsidRDefault="00B67FB0" w:rsidP="00E31C58">
            <w:pPr>
              <w:rPr>
                <w:b/>
              </w:rPr>
            </w:pPr>
          </w:p>
          <w:p w14:paraId="4E61C749" w14:textId="77777777" w:rsidR="00B67FB0" w:rsidRDefault="00B67FB0" w:rsidP="00B67FB0">
            <w:pPr>
              <w:rPr>
                <w:b/>
                <w:lang w:val="en-ZA"/>
              </w:rPr>
            </w:pPr>
            <w:r w:rsidRPr="00B67FB0">
              <w:rPr>
                <w:b/>
                <w:lang w:val="en-ZA"/>
              </w:rPr>
              <w:t xml:space="preserve">The delay damages in a Task Order, if any, are not more than the estimated cost to the </w:t>
            </w:r>
            <w:r w:rsidRPr="00B67FB0">
              <w:rPr>
                <w:b/>
                <w:i/>
                <w:iCs/>
                <w:lang w:val="en-ZA"/>
              </w:rPr>
              <w:t xml:space="preserve">Employer </w:t>
            </w:r>
            <w:r w:rsidRPr="00B67FB0">
              <w:rPr>
                <w:b/>
                <w:lang w:val="en-ZA"/>
              </w:rPr>
              <w:t xml:space="preserve">of late completion of the Task. If Task Completion is later than the Task Completion Date, the </w:t>
            </w:r>
            <w:r w:rsidRPr="00B67FB0">
              <w:rPr>
                <w:b/>
                <w:i/>
                <w:iCs/>
                <w:lang w:val="en-ZA"/>
              </w:rPr>
              <w:t xml:space="preserve">Contractor </w:t>
            </w:r>
            <w:r w:rsidRPr="00B67FB0">
              <w:rPr>
                <w:b/>
                <w:lang w:val="en-ZA"/>
              </w:rPr>
              <w:t xml:space="preserve">pays delay damages at the rate stated in the Task Order from the Task Completion Date until Task Completion. </w:t>
            </w:r>
          </w:p>
          <w:p w14:paraId="33165540" w14:textId="77777777" w:rsidR="00B67FB0" w:rsidRPr="00B67FB0" w:rsidRDefault="00B67FB0" w:rsidP="00B67FB0">
            <w:pPr>
              <w:rPr>
                <w:b/>
                <w:lang w:val="en-ZA"/>
              </w:rPr>
            </w:pPr>
          </w:p>
          <w:p w14:paraId="3B3CF6DB" w14:textId="18272300" w:rsidR="00B67FB0" w:rsidRDefault="00B67FB0" w:rsidP="00B67FB0">
            <w:pPr>
              <w:rPr>
                <w:b/>
              </w:rPr>
            </w:pPr>
            <w:r w:rsidRPr="00B67FB0">
              <w:rPr>
                <w:b/>
                <w:lang w:val="en-ZA"/>
              </w:rPr>
              <w:t>The Prices for items in the Task price list which are not taken from the Price List are assessed in the same way as compensation events.</w:t>
            </w:r>
          </w:p>
        </w:tc>
      </w:tr>
      <w:tr w:rsidR="00E31C58" w14:paraId="14817FC2"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D9D9D9"/>
          </w:tcPr>
          <w:p w14:paraId="00EACF9A" w14:textId="77777777" w:rsidR="00E31C58" w:rsidRDefault="00E31C58" w:rsidP="00E31C58">
            <w:r>
              <w:t>X19.5</w:t>
            </w:r>
          </w:p>
        </w:tc>
        <w:tc>
          <w:tcPr>
            <w:tcW w:w="4106" w:type="dxa"/>
            <w:tcBorders>
              <w:top w:val="single" w:sz="4" w:space="0" w:color="auto"/>
              <w:left w:val="single" w:sz="4" w:space="0" w:color="auto"/>
              <w:bottom w:val="single" w:sz="4" w:space="0" w:color="auto"/>
              <w:right w:val="single" w:sz="4" w:space="0" w:color="auto"/>
            </w:tcBorders>
          </w:tcPr>
          <w:p w14:paraId="4B2AF5ED" w14:textId="77777777" w:rsidR="00E31C58" w:rsidRDefault="00E31C58" w:rsidP="00E31C58">
            <w:r>
              <w:t xml:space="preserve">The </w:t>
            </w:r>
            <w:r w:rsidRPr="006339B3">
              <w:rPr>
                <w:i/>
              </w:rPr>
              <w:t>Contractor</w:t>
            </w:r>
            <w:r>
              <w:t xml:space="preserve"> submits a Task Order programme to the </w:t>
            </w:r>
            <w:r w:rsidRPr="000D6D68">
              <w:rPr>
                <w:i/>
              </w:rPr>
              <w:t>Service Manager</w:t>
            </w:r>
            <w:r>
              <w:t xml:space="preserve"> within </w:t>
            </w:r>
          </w:p>
        </w:tc>
        <w:tc>
          <w:tcPr>
            <w:tcW w:w="5165" w:type="dxa"/>
            <w:gridSpan w:val="3"/>
            <w:tcBorders>
              <w:top w:val="single" w:sz="4" w:space="0" w:color="auto"/>
              <w:left w:val="single" w:sz="4" w:space="0" w:color="auto"/>
              <w:bottom w:val="single" w:sz="4" w:space="0" w:color="auto"/>
              <w:right w:val="single" w:sz="4" w:space="0" w:color="auto"/>
            </w:tcBorders>
          </w:tcPr>
          <w:p w14:paraId="4A295AAB" w14:textId="77777777" w:rsidR="00E31C58" w:rsidRDefault="00E31C58" w:rsidP="00E31C58">
            <w:pPr>
              <w:rPr>
                <w:b/>
              </w:rPr>
            </w:pPr>
          </w:p>
          <w:p w14:paraId="2F8821B2" w14:textId="77777777" w:rsidR="00E31C58" w:rsidRDefault="00E31C58" w:rsidP="00E31C58">
            <w:pPr>
              <w:rPr>
                <w:b/>
              </w:rPr>
            </w:pPr>
            <w:r>
              <w:rPr>
                <w:b/>
              </w:rPr>
              <w:t>24 hours of receiving the Task Order</w:t>
            </w:r>
          </w:p>
        </w:tc>
      </w:tr>
      <w:tr w:rsidR="00353784" w14:paraId="772F8190"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470F0400" w14:textId="77777777" w:rsidR="00353784" w:rsidRPr="00C40047" w:rsidRDefault="00353784" w:rsidP="00E31C58">
            <w:pPr>
              <w:rPr>
                <w:b/>
                <w:bCs/>
              </w:rPr>
            </w:pPr>
            <w:r>
              <w:t>X 20</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26195BA1" w14:textId="77777777" w:rsidR="00353784" w:rsidRPr="00C40047" w:rsidRDefault="00353784" w:rsidP="00E31C58">
            <w:pPr>
              <w:rPr>
                <w:b/>
              </w:rPr>
            </w:pPr>
            <w:r w:rsidRPr="00353784">
              <w:rPr>
                <w:b/>
                <w:bCs/>
              </w:rPr>
              <w:t xml:space="preserve">Key Performance Indicators </w:t>
            </w:r>
          </w:p>
        </w:tc>
        <w:tc>
          <w:tcPr>
            <w:tcW w:w="5165" w:type="dxa"/>
            <w:gridSpan w:val="3"/>
            <w:tcBorders>
              <w:top w:val="single" w:sz="4" w:space="0" w:color="auto"/>
              <w:left w:val="single" w:sz="4" w:space="0" w:color="auto"/>
              <w:bottom w:val="single" w:sz="4" w:space="0" w:color="auto"/>
              <w:right w:val="single" w:sz="4" w:space="0" w:color="auto"/>
            </w:tcBorders>
          </w:tcPr>
          <w:p w14:paraId="35DCEAFB" w14:textId="77777777" w:rsidR="00353784" w:rsidRDefault="0090012A" w:rsidP="00E31C58">
            <w:pPr>
              <w:rPr>
                <w:b/>
              </w:rPr>
            </w:pPr>
            <w:r w:rsidRPr="0090012A">
              <w:rPr>
                <w:b/>
              </w:rPr>
              <w:t>A Key Performance Indicator is an aspect of performance by the Contractor for which a target is stated in the Incentive Schedule.</w:t>
            </w:r>
          </w:p>
        </w:tc>
      </w:tr>
      <w:tr w:rsidR="00E31C58" w14:paraId="05167CA9"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748A5E1B" w14:textId="77777777" w:rsidR="00E31C58" w:rsidRPr="00C40047" w:rsidRDefault="00E31C58" w:rsidP="00E31C58">
            <w:pPr>
              <w:rPr>
                <w:b/>
                <w:bCs/>
              </w:rPr>
            </w:pPr>
            <w:r w:rsidRPr="00C40047">
              <w:rPr>
                <w:b/>
                <w:bCs/>
              </w:rPr>
              <w:t>Z</w:t>
            </w:r>
          </w:p>
        </w:tc>
        <w:tc>
          <w:tcPr>
            <w:tcW w:w="4106" w:type="dxa"/>
            <w:tcBorders>
              <w:top w:val="single" w:sz="4" w:space="0" w:color="auto"/>
              <w:left w:val="single" w:sz="4" w:space="0" w:color="auto"/>
              <w:bottom w:val="single" w:sz="4" w:space="0" w:color="auto"/>
              <w:right w:val="single" w:sz="4" w:space="0" w:color="auto"/>
            </w:tcBorders>
            <w:shd w:val="clear" w:color="auto" w:fill="FFFFFF"/>
          </w:tcPr>
          <w:p w14:paraId="7B49281E" w14:textId="77777777" w:rsidR="00E31C58" w:rsidRPr="00C40047" w:rsidRDefault="00E31C58" w:rsidP="00E31C58">
            <w:pPr>
              <w:rPr>
                <w:b/>
              </w:rPr>
            </w:pPr>
            <w:r w:rsidRPr="00C40047">
              <w:rPr>
                <w:b/>
              </w:rPr>
              <w:t xml:space="preserve">The </w:t>
            </w:r>
            <w:r w:rsidRPr="00C40047">
              <w:rPr>
                <w:b/>
                <w:i/>
              </w:rPr>
              <w:t>additional conditions of contract</w:t>
            </w:r>
            <w:r w:rsidRPr="00C40047">
              <w:rPr>
                <w:b/>
              </w:rPr>
              <w:t xml:space="preserve"> are</w:t>
            </w:r>
          </w:p>
        </w:tc>
        <w:tc>
          <w:tcPr>
            <w:tcW w:w="5165" w:type="dxa"/>
            <w:gridSpan w:val="3"/>
            <w:tcBorders>
              <w:top w:val="single" w:sz="4" w:space="0" w:color="auto"/>
              <w:left w:val="single" w:sz="4" w:space="0" w:color="auto"/>
              <w:bottom w:val="single" w:sz="4" w:space="0" w:color="auto"/>
              <w:right w:val="single" w:sz="4" w:space="0" w:color="auto"/>
            </w:tcBorders>
          </w:tcPr>
          <w:p w14:paraId="4094FFE8" w14:textId="77777777" w:rsidR="00E31C58" w:rsidRDefault="00E31C58" w:rsidP="00E31C58">
            <w:pPr>
              <w:rPr>
                <w:b/>
              </w:rPr>
            </w:pPr>
          </w:p>
          <w:p w14:paraId="2F2A4E9C" w14:textId="77777777" w:rsidR="00E31C58" w:rsidRDefault="00E31C58" w:rsidP="00E31C58">
            <w:pPr>
              <w:rPr>
                <w:b/>
              </w:rPr>
            </w:pPr>
            <w:r>
              <w:rPr>
                <w:b/>
              </w:rPr>
              <w:t>Z1 to Z11 always apply</w:t>
            </w:r>
          </w:p>
        </w:tc>
      </w:tr>
      <w:tr w:rsidR="00E31C58" w:rsidRPr="00B44FF0" w14:paraId="667E606C"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AB90588" w14:textId="77777777" w:rsidR="00E31C58" w:rsidRPr="00B44FF0" w:rsidRDefault="00E31C58" w:rsidP="00E31C58">
            <w:pPr>
              <w:rPr>
                <w:b/>
                <w:bCs/>
              </w:rPr>
            </w:pPr>
          </w:p>
        </w:tc>
        <w:tc>
          <w:tcPr>
            <w:tcW w:w="9271" w:type="dxa"/>
            <w:gridSpan w:val="4"/>
            <w:tcBorders>
              <w:top w:val="single" w:sz="4" w:space="0" w:color="auto"/>
              <w:left w:val="single" w:sz="4" w:space="0" w:color="auto"/>
              <w:bottom w:val="single" w:sz="4" w:space="0" w:color="auto"/>
              <w:right w:val="single" w:sz="4" w:space="0" w:color="auto"/>
            </w:tcBorders>
          </w:tcPr>
          <w:p w14:paraId="37161DB4" w14:textId="77777777" w:rsidR="00E31C58" w:rsidRPr="00B44FF0" w:rsidRDefault="00E31C58" w:rsidP="00E31C58">
            <w:pPr>
              <w:rPr>
                <w:b/>
              </w:rPr>
            </w:pPr>
          </w:p>
        </w:tc>
      </w:tr>
      <w:tr w:rsidR="00E31C58" w:rsidRPr="003C7948" w14:paraId="1005AC1C"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9460DDE" w14:textId="77777777" w:rsidR="00E31C58" w:rsidRPr="003C7948" w:rsidRDefault="00E31C58" w:rsidP="00E31C58">
            <w:pPr>
              <w:rPr>
                <w:rFonts w:cs="Arial"/>
                <w:b/>
                <w:bCs/>
              </w:rPr>
            </w:pPr>
            <w:r w:rsidRPr="003C7948">
              <w:rPr>
                <w:rFonts w:cs="Arial"/>
                <w:b/>
                <w:bCs/>
              </w:rPr>
              <w:t>Z1</w:t>
            </w:r>
          </w:p>
        </w:tc>
        <w:tc>
          <w:tcPr>
            <w:tcW w:w="9271" w:type="dxa"/>
            <w:gridSpan w:val="4"/>
            <w:tcBorders>
              <w:top w:val="single" w:sz="4" w:space="0" w:color="auto"/>
              <w:left w:val="single" w:sz="4" w:space="0" w:color="auto"/>
              <w:bottom w:val="single" w:sz="4" w:space="0" w:color="auto"/>
              <w:right w:val="single" w:sz="4" w:space="0" w:color="auto"/>
            </w:tcBorders>
          </w:tcPr>
          <w:p w14:paraId="2F8EB014" w14:textId="77777777" w:rsidR="00E31C58" w:rsidRPr="003C7948" w:rsidRDefault="00E31C58" w:rsidP="00E31C58">
            <w:pPr>
              <w:rPr>
                <w:rFonts w:cs="Arial"/>
                <w:b/>
                <w:bCs/>
              </w:rPr>
            </w:pPr>
            <w:r w:rsidRPr="003C7948">
              <w:rPr>
                <w:rFonts w:cs="Arial"/>
                <w:b/>
                <w:bCs/>
              </w:rPr>
              <w:t>Cession delegation and assignment</w:t>
            </w:r>
          </w:p>
        </w:tc>
      </w:tr>
      <w:tr w:rsidR="00E31C58" w14:paraId="344B02A8"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44A87488" w14:textId="77777777" w:rsidR="00E31C58" w:rsidRDefault="00E31C58" w:rsidP="00E31C58">
            <w:pPr>
              <w:jc w:val="right"/>
              <w:rPr>
                <w:bCs/>
              </w:rPr>
            </w:pPr>
            <w:r>
              <w:t>Z1.1</w:t>
            </w:r>
          </w:p>
        </w:tc>
        <w:tc>
          <w:tcPr>
            <w:tcW w:w="9271" w:type="dxa"/>
            <w:gridSpan w:val="4"/>
            <w:tcBorders>
              <w:top w:val="single" w:sz="4" w:space="0" w:color="auto"/>
              <w:left w:val="single" w:sz="4" w:space="0" w:color="auto"/>
              <w:bottom w:val="single" w:sz="4" w:space="0" w:color="auto"/>
              <w:right w:val="single" w:sz="4" w:space="0" w:color="auto"/>
            </w:tcBorders>
          </w:tcPr>
          <w:p w14:paraId="0D8B4E64" w14:textId="77777777" w:rsidR="00E31C58" w:rsidRPr="0093721D" w:rsidRDefault="00E31C58" w:rsidP="00E31C58">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E31C58" w14:paraId="5E72201B"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CB1C6F1" w14:textId="77777777" w:rsidR="00E31C58" w:rsidRDefault="00E31C58" w:rsidP="00E31C58">
            <w:pPr>
              <w:jc w:val="right"/>
              <w:rPr>
                <w:bCs/>
              </w:rPr>
            </w:pPr>
            <w:r>
              <w:t>Z1.2</w:t>
            </w:r>
          </w:p>
        </w:tc>
        <w:tc>
          <w:tcPr>
            <w:tcW w:w="9271" w:type="dxa"/>
            <w:gridSpan w:val="4"/>
            <w:tcBorders>
              <w:top w:val="single" w:sz="4" w:space="0" w:color="auto"/>
              <w:left w:val="single" w:sz="4" w:space="0" w:color="auto"/>
              <w:bottom w:val="single" w:sz="4" w:space="0" w:color="auto"/>
              <w:right w:val="single" w:sz="4" w:space="0" w:color="auto"/>
            </w:tcBorders>
          </w:tcPr>
          <w:p w14:paraId="0B29D236" w14:textId="77777777" w:rsidR="00E31C58" w:rsidRPr="00B44FF0" w:rsidRDefault="00E31C58" w:rsidP="00E31C58">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Pr>
                <w:rFonts w:cs="Arial"/>
                <w:bCs/>
                <w:color w:val="000000"/>
              </w:rPr>
              <w:t xml:space="preserve">. </w:t>
            </w:r>
          </w:p>
        </w:tc>
      </w:tr>
      <w:tr w:rsidR="00E31C58" w14:paraId="367C72E0"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5B469861" w14:textId="77777777" w:rsidR="00E31C58" w:rsidRDefault="00E31C58" w:rsidP="00E31C58">
            <w:pPr>
              <w:jc w:val="right"/>
            </w:pPr>
          </w:p>
        </w:tc>
        <w:tc>
          <w:tcPr>
            <w:tcW w:w="9271" w:type="dxa"/>
            <w:gridSpan w:val="4"/>
            <w:tcBorders>
              <w:top w:val="single" w:sz="4" w:space="0" w:color="auto"/>
              <w:left w:val="single" w:sz="4" w:space="0" w:color="auto"/>
              <w:bottom w:val="single" w:sz="4" w:space="0" w:color="auto"/>
              <w:right w:val="single" w:sz="4" w:space="0" w:color="auto"/>
            </w:tcBorders>
          </w:tcPr>
          <w:p w14:paraId="3E50A2A5" w14:textId="77777777" w:rsidR="00E31C58" w:rsidRPr="00192C50" w:rsidRDefault="00E31C58" w:rsidP="00E31C58">
            <w:pPr>
              <w:rPr>
                <w:bCs/>
              </w:rPr>
            </w:pPr>
          </w:p>
        </w:tc>
      </w:tr>
      <w:tr w:rsidR="00E31C58" w:rsidRPr="00B44FF0" w14:paraId="587CEE4B"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5F4FDA88" w14:textId="77777777" w:rsidR="00E31C58" w:rsidRPr="00B44FF0" w:rsidRDefault="00E31C58" w:rsidP="00E31C58">
            <w:pPr>
              <w:rPr>
                <w:b/>
                <w:bCs/>
              </w:rPr>
            </w:pPr>
            <w:r w:rsidRPr="00B44FF0">
              <w:rPr>
                <w:b/>
                <w:bCs/>
              </w:rPr>
              <w:t>Z</w:t>
            </w:r>
            <w:r>
              <w:rPr>
                <w:b/>
                <w:bCs/>
              </w:rPr>
              <w:t>2</w:t>
            </w:r>
          </w:p>
        </w:tc>
        <w:tc>
          <w:tcPr>
            <w:tcW w:w="9271" w:type="dxa"/>
            <w:gridSpan w:val="4"/>
            <w:tcBorders>
              <w:top w:val="single" w:sz="4" w:space="0" w:color="auto"/>
              <w:left w:val="single" w:sz="4" w:space="0" w:color="auto"/>
              <w:bottom w:val="single" w:sz="4" w:space="0" w:color="auto"/>
              <w:right w:val="single" w:sz="4" w:space="0" w:color="auto"/>
            </w:tcBorders>
          </w:tcPr>
          <w:p w14:paraId="157F8779" w14:textId="77777777" w:rsidR="00E31C58" w:rsidRPr="00B44FF0" w:rsidRDefault="00E31C58" w:rsidP="00E31C58">
            <w:pPr>
              <w:rPr>
                <w:b/>
              </w:rPr>
            </w:pPr>
            <w:r w:rsidRPr="00B44FF0">
              <w:rPr>
                <w:b/>
              </w:rPr>
              <w:t xml:space="preserve">Joint </w:t>
            </w:r>
            <w:r>
              <w:rPr>
                <w:b/>
              </w:rPr>
              <w:t>ventures</w:t>
            </w:r>
          </w:p>
        </w:tc>
      </w:tr>
      <w:tr w:rsidR="00E31C58" w14:paraId="31974B48"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4BCE9C12" w14:textId="77777777" w:rsidR="00E31C58" w:rsidRDefault="00E31C58" w:rsidP="00E31C58">
            <w:pPr>
              <w:jc w:val="right"/>
              <w:rPr>
                <w:bCs/>
              </w:rPr>
            </w:pPr>
            <w:r>
              <w:lastRenderedPageBreak/>
              <w:t>Z2.1</w:t>
            </w:r>
          </w:p>
        </w:tc>
        <w:tc>
          <w:tcPr>
            <w:tcW w:w="9271" w:type="dxa"/>
            <w:gridSpan w:val="4"/>
            <w:tcBorders>
              <w:top w:val="single" w:sz="4" w:space="0" w:color="auto"/>
              <w:left w:val="single" w:sz="4" w:space="0" w:color="auto"/>
              <w:bottom w:val="single" w:sz="4" w:space="0" w:color="auto"/>
              <w:right w:val="single" w:sz="4" w:space="0" w:color="auto"/>
            </w:tcBorders>
          </w:tcPr>
          <w:p w14:paraId="50463CCC" w14:textId="77777777" w:rsidR="00E31C58" w:rsidRPr="00B44FF0" w:rsidRDefault="00E31C58" w:rsidP="00E31C58">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E31C58" w14:paraId="4608FFA9"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42FD596" w14:textId="77777777" w:rsidR="00E31C58" w:rsidRDefault="00E31C58" w:rsidP="00E31C58">
            <w:pPr>
              <w:jc w:val="right"/>
              <w:rPr>
                <w:bCs/>
              </w:rPr>
            </w:pPr>
            <w:r>
              <w:t>Z2.2</w:t>
            </w:r>
          </w:p>
        </w:tc>
        <w:tc>
          <w:tcPr>
            <w:tcW w:w="9271" w:type="dxa"/>
            <w:gridSpan w:val="4"/>
            <w:tcBorders>
              <w:top w:val="single" w:sz="4" w:space="0" w:color="auto"/>
              <w:left w:val="single" w:sz="4" w:space="0" w:color="auto"/>
              <w:bottom w:val="single" w:sz="4" w:space="0" w:color="auto"/>
              <w:right w:val="single" w:sz="4" w:space="0" w:color="auto"/>
            </w:tcBorders>
          </w:tcPr>
          <w:p w14:paraId="0A219976" w14:textId="77777777" w:rsidR="00E31C58" w:rsidRPr="00B44FF0" w:rsidRDefault="00E31C58" w:rsidP="00E31C58">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E31C58" w14:paraId="213596D4"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6244CE49" w14:textId="77777777" w:rsidR="00E31C58" w:rsidRDefault="00E31C58" w:rsidP="00E31C58">
            <w:pPr>
              <w:jc w:val="right"/>
              <w:rPr>
                <w:bCs/>
              </w:rPr>
            </w:pPr>
            <w:r>
              <w:t>Z2.3</w:t>
            </w:r>
          </w:p>
        </w:tc>
        <w:tc>
          <w:tcPr>
            <w:tcW w:w="9271" w:type="dxa"/>
            <w:gridSpan w:val="4"/>
            <w:tcBorders>
              <w:top w:val="single" w:sz="4" w:space="0" w:color="auto"/>
              <w:left w:val="single" w:sz="4" w:space="0" w:color="auto"/>
              <w:bottom w:val="single" w:sz="4" w:space="0" w:color="auto"/>
              <w:right w:val="single" w:sz="4" w:space="0" w:color="auto"/>
            </w:tcBorders>
          </w:tcPr>
          <w:p w14:paraId="04AAA2D6" w14:textId="77777777" w:rsidR="00E31C58" w:rsidRPr="00B44FF0" w:rsidRDefault="00E31C58" w:rsidP="00E31C58">
            <w:r w:rsidRPr="00E474C6">
              <w:t xml:space="preserve">The </w:t>
            </w:r>
            <w:r w:rsidRPr="00E474C6">
              <w:rPr>
                <w:i/>
              </w:rPr>
              <w:t>Contractor</w:t>
            </w:r>
            <w:r w:rsidRPr="00E474C6">
              <w:t xml:space="preserve"> does not </w:t>
            </w:r>
            <w:r>
              <w:t xml:space="preserve">substantially </w:t>
            </w:r>
            <w:r w:rsidRPr="00E474C6">
              <w:t xml:space="preserve">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E31C58" w14:paraId="4A6200FC"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FE80781" w14:textId="77777777" w:rsidR="00E31C58" w:rsidRDefault="00E31C58" w:rsidP="00E31C58">
            <w:pPr>
              <w:jc w:val="right"/>
            </w:pPr>
          </w:p>
        </w:tc>
        <w:tc>
          <w:tcPr>
            <w:tcW w:w="9271" w:type="dxa"/>
            <w:gridSpan w:val="4"/>
            <w:tcBorders>
              <w:top w:val="single" w:sz="4" w:space="0" w:color="auto"/>
              <w:left w:val="single" w:sz="4" w:space="0" w:color="auto"/>
              <w:bottom w:val="single" w:sz="4" w:space="0" w:color="auto"/>
              <w:right w:val="single" w:sz="4" w:space="0" w:color="auto"/>
            </w:tcBorders>
          </w:tcPr>
          <w:p w14:paraId="23749417" w14:textId="77777777" w:rsidR="00E31C58" w:rsidRPr="00E474C6" w:rsidRDefault="00E31C58" w:rsidP="00E31C58"/>
        </w:tc>
      </w:tr>
      <w:tr w:rsidR="00E31C58" w:rsidRPr="00B44FF0" w14:paraId="7A710369"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2CCC9A17" w14:textId="77777777" w:rsidR="00E31C58" w:rsidRPr="00B44FF0" w:rsidRDefault="00E31C58" w:rsidP="00E31C58">
            <w:pPr>
              <w:rPr>
                <w:b/>
                <w:bCs/>
              </w:rPr>
            </w:pPr>
            <w:r>
              <w:rPr>
                <w:b/>
                <w:bCs/>
              </w:rPr>
              <w:t>Z3</w:t>
            </w:r>
          </w:p>
        </w:tc>
        <w:tc>
          <w:tcPr>
            <w:tcW w:w="9271" w:type="dxa"/>
            <w:gridSpan w:val="4"/>
            <w:tcBorders>
              <w:top w:val="single" w:sz="4" w:space="0" w:color="auto"/>
              <w:left w:val="single" w:sz="4" w:space="0" w:color="auto"/>
              <w:bottom w:val="single" w:sz="4" w:space="0" w:color="auto"/>
              <w:right w:val="single" w:sz="4" w:space="0" w:color="auto"/>
            </w:tcBorders>
          </w:tcPr>
          <w:p w14:paraId="40403654" w14:textId="77777777" w:rsidR="00E31C58" w:rsidRPr="00B44FF0" w:rsidRDefault="00E31C58" w:rsidP="00E31C58">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E31C58" w14:paraId="4514DDC6"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5C9CDD9C" w14:textId="77777777" w:rsidR="00E31C58" w:rsidRDefault="00E31C58" w:rsidP="00E31C58">
            <w:pPr>
              <w:jc w:val="right"/>
              <w:rPr>
                <w:bCs/>
              </w:rPr>
            </w:pPr>
            <w:r>
              <w:rPr>
                <w:bCs/>
              </w:rPr>
              <w:t>Z3.1</w:t>
            </w:r>
          </w:p>
        </w:tc>
        <w:tc>
          <w:tcPr>
            <w:tcW w:w="9271" w:type="dxa"/>
            <w:gridSpan w:val="4"/>
            <w:tcBorders>
              <w:top w:val="single" w:sz="4" w:space="0" w:color="auto"/>
              <w:left w:val="single" w:sz="4" w:space="0" w:color="auto"/>
              <w:bottom w:val="single" w:sz="4" w:space="0" w:color="auto"/>
              <w:right w:val="single" w:sz="4" w:space="0" w:color="auto"/>
            </w:tcBorders>
          </w:tcPr>
          <w:p w14:paraId="08EE9D4A" w14:textId="77777777" w:rsidR="00E31C58" w:rsidRPr="00B44FF0" w:rsidRDefault="00E31C58" w:rsidP="00E31C58">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E31C58" w14:paraId="43F8C895"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4C8CD01E" w14:textId="77777777" w:rsidR="00E31C58" w:rsidRDefault="00E31C58" w:rsidP="00E31C58">
            <w:pPr>
              <w:jc w:val="right"/>
              <w:rPr>
                <w:bCs/>
              </w:rPr>
            </w:pPr>
            <w:r>
              <w:rPr>
                <w:bCs/>
              </w:rPr>
              <w:t>Z3.2</w:t>
            </w:r>
          </w:p>
        </w:tc>
        <w:tc>
          <w:tcPr>
            <w:tcW w:w="9271" w:type="dxa"/>
            <w:gridSpan w:val="4"/>
            <w:tcBorders>
              <w:top w:val="single" w:sz="4" w:space="0" w:color="auto"/>
              <w:left w:val="single" w:sz="4" w:space="0" w:color="auto"/>
              <w:bottom w:val="single" w:sz="4" w:space="0" w:color="auto"/>
              <w:right w:val="single" w:sz="4" w:space="0" w:color="auto"/>
            </w:tcBorders>
          </w:tcPr>
          <w:p w14:paraId="5118EAE9" w14:textId="77777777" w:rsidR="00E31C58" w:rsidRPr="00B44FF0" w:rsidRDefault="00E31C58" w:rsidP="00E31C58">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E31C58" w14:paraId="49A6C1B3"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A33D119" w14:textId="77777777" w:rsidR="00E31C58" w:rsidRDefault="00E31C58" w:rsidP="00E31C58">
            <w:pPr>
              <w:jc w:val="right"/>
              <w:rPr>
                <w:bCs/>
              </w:rPr>
            </w:pPr>
            <w:r>
              <w:rPr>
                <w:bCs/>
              </w:rPr>
              <w:t>Z3.3</w:t>
            </w:r>
          </w:p>
        </w:tc>
        <w:tc>
          <w:tcPr>
            <w:tcW w:w="9271" w:type="dxa"/>
            <w:gridSpan w:val="4"/>
            <w:tcBorders>
              <w:top w:val="single" w:sz="4" w:space="0" w:color="auto"/>
              <w:left w:val="single" w:sz="4" w:space="0" w:color="auto"/>
              <w:bottom w:val="single" w:sz="4" w:space="0" w:color="auto"/>
              <w:right w:val="single" w:sz="4" w:space="0" w:color="auto"/>
            </w:tcBorders>
          </w:tcPr>
          <w:p w14:paraId="70E9852B" w14:textId="77777777" w:rsidR="00E31C58" w:rsidRPr="00B44FF0" w:rsidRDefault="00E31C58" w:rsidP="00E31C58">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Works.</w:t>
            </w:r>
          </w:p>
        </w:tc>
      </w:tr>
      <w:tr w:rsidR="00E31C58" w14:paraId="55142EAE"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D61CC44" w14:textId="77777777" w:rsidR="00E31C58" w:rsidRDefault="00E31C58" w:rsidP="00E31C58">
            <w:pPr>
              <w:jc w:val="right"/>
              <w:rPr>
                <w:bCs/>
              </w:rPr>
            </w:pPr>
            <w:r>
              <w:rPr>
                <w:bCs/>
              </w:rPr>
              <w:t>Z3.4</w:t>
            </w:r>
          </w:p>
        </w:tc>
        <w:tc>
          <w:tcPr>
            <w:tcW w:w="9271" w:type="dxa"/>
            <w:gridSpan w:val="4"/>
            <w:tcBorders>
              <w:top w:val="single" w:sz="4" w:space="0" w:color="auto"/>
              <w:left w:val="single" w:sz="4" w:space="0" w:color="auto"/>
              <w:bottom w:val="single" w:sz="4" w:space="0" w:color="auto"/>
              <w:right w:val="single" w:sz="4" w:space="0" w:color="auto"/>
            </w:tcBorders>
          </w:tcPr>
          <w:p w14:paraId="4BE6172E" w14:textId="77777777" w:rsidR="00E31C58" w:rsidRPr="00B44FF0" w:rsidRDefault="00E31C58" w:rsidP="00E31C58">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E31C58" w14:paraId="00CF3C8A"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024FA36E" w14:textId="77777777" w:rsidR="00E31C58" w:rsidRDefault="00E31C58" w:rsidP="00E31C58">
            <w:pPr>
              <w:jc w:val="right"/>
              <w:rPr>
                <w:bCs/>
              </w:rPr>
            </w:pPr>
          </w:p>
        </w:tc>
        <w:tc>
          <w:tcPr>
            <w:tcW w:w="9271" w:type="dxa"/>
            <w:gridSpan w:val="4"/>
            <w:tcBorders>
              <w:top w:val="single" w:sz="4" w:space="0" w:color="auto"/>
              <w:left w:val="single" w:sz="4" w:space="0" w:color="auto"/>
              <w:bottom w:val="single" w:sz="4" w:space="0" w:color="auto"/>
              <w:right w:val="single" w:sz="4" w:space="0" w:color="auto"/>
            </w:tcBorders>
          </w:tcPr>
          <w:p w14:paraId="443D5ABF" w14:textId="77777777" w:rsidR="00E31C58" w:rsidRDefault="00E31C58" w:rsidP="00E31C58">
            <w:pPr>
              <w:rPr>
                <w:rFonts w:cs="Arial"/>
              </w:rPr>
            </w:pPr>
          </w:p>
        </w:tc>
      </w:tr>
      <w:tr w:rsidR="00E31C58" w:rsidRPr="00B44FF0" w14:paraId="4519CA82"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29523ADF" w14:textId="77777777" w:rsidR="00E31C58" w:rsidRPr="00B44FF0" w:rsidRDefault="00E31C58" w:rsidP="00E31C58">
            <w:pPr>
              <w:rPr>
                <w:b/>
                <w:bCs/>
              </w:rPr>
            </w:pPr>
            <w:r w:rsidRPr="00B44FF0">
              <w:rPr>
                <w:b/>
                <w:bCs/>
              </w:rPr>
              <w:t>Z</w:t>
            </w:r>
            <w:r>
              <w:rPr>
                <w:b/>
                <w:bCs/>
              </w:rPr>
              <w:t>4</w:t>
            </w:r>
          </w:p>
        </w:tc>
        <w:tc>
          <w:tcPr>
            <w:tcW w:w="9271" w:type="dxa"/>
            <w:gridSpan w:val="4"/>
            <w:tcBorders>
              <w:top w:val="single" w:sz="4" w:space="0" w:color="auto"/>
              <w:left w:val="single" w:sz="4" w:space="0" w:color="auto"/>
              <w:bottom w:val="single" w:sz="4" w:space="0" w:color="auto"/>
              <w:right w:val="single" w:sz="4" w:space="0" w:color="auto"/>
            </w:tcBorders>
          </w:tcPr>
          <w:p w14:paraId="52A95474" w14:textId="77777777" w:rsidR="00E31C58" w:rsidRPr="00B44FF0" w:rsidRDefault="00E31C58" w:rsidP="00E31C58">
            <w:pPr>
              <w:rPr>
                <w:b/>
                <w:iCs/>
              </w:rPr>
            </w:pPr>
            <w:r w:rsidRPr="00B44FF0">
              <w:rPr>
                <w:b/>
              </w:rPr>
              <w:t>Ethics</w:t>
            </w:r>
          </w:p>
        </w:tc>
      </w:tr>
      <w:tr w:rsidR="00E31C58" w14:paraId="25C9E30C"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097AAFA7" w14:textId="77777777" w:rsidR="00E31C58" w:rsidRDefault="00E31C58" w:rsidP="00E31C58">
            <w:pPr>
              <w:jc w:val="right"/>
              <w:rPr>
                <w:bCs/>
              </w:rPr>
            </w:pPr>
            <w:r>
              <w:rPr>
                <w:bCs/>
              </w:rPr>
              <w:t>Z4.1</w:t>
            </w:r>
          </w:p>
        </w:tc>
        <w:tc>
          <w:tcPr>
            <w:tcW w:w="9271" w:type="dxa"/>
            <w:gridSpan w:val="4"/>
            <w:tcBorders>
              <w:top w:val="single" w:sz="4" w:space="0" w:color="auto"/>
              <w:left w:val="single" w:sz="4" w:space="0" w:color="auto"/>
              <w:bottom w:val="single" w:sz="4" w:space="0" w:color="auto"/>
              <w:right w:val="single" w:sz="4" w:space="0" w:color="auto"/>
            </w:tcBorders>
          </w:tcPr>
          <w:p w14:paraId="42B145A7" w14:textId="77777777" w:rsidR="00E31C58" w:rsidRPr="00B44FF0" w:rsidRDefault="00E31C58" w:rsidP="00E31C58">
            <w:pPr>
              <w:autoSpaceDE w:val="0"/>
              <w:autoSpaceDN w:val="0"/>
              <w:adjustRightInd w:val="0"/>
            </w:pPr>
            <w:r w:rsidRPr="00BE42D4">
              <w:rPr>
                <w:rFonts w:cs="Arial"/>
                <w:color w:val="000000"/>
              </w:rPr>
              <w:t xml:space="preserve">Any offer, payment, consideration, or benefit of any kind made by the </w:t>
            </w:r>
            <w:r w:rsidRPr="007E792F">
              <w:rPr>
                <w:rFonts w:cs="Arial"/>
                <w:i/>
                <w:color w:val="000000"/>
              </w:rPr>
              <w:t>Contractor</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B86802">
              <w:rPr>
                <w:rFonts w:cs="Arial"/>
                <w:i/>
                <w:color w:val="000000"/>
              </w:rPr>
              <w:t>Contractor</w:t>
            </w:r>
            <w:r>
              <w:rPr>
                <w:rFonts w:cs="Arial"/>
                <w:color w:val="000000"/>
              </w:rPr>
              <w:t xml:space="preserve">’s obligation to Provide the Service </w:t>
            </w:r>
            <w:r w:rsidRPr="00BE42D4">
              <w:rPr>
                <w:rFonts w:cs="Arial"/>
                <w:color w:val="000000"/>
              </w:rPr>
              <w:t xml:space="preserve">or taking any other action as appropriate against the </w:t>
            </w:r>
            <w:r w:rsidRPr="007E792F">
              <w:rPr>
                <w:rFonts w:cs="Arial"/>
                <w:i/>
                <w:color w:val="000000"/>
              </w:rPr>
              <w:t xml:space="preserve">Contractor </w:t>
            </w:r>
            <w:r w:rsidRPr="00BE42D4">
              <w:rPr>
                <w:rFonts w:cs="Arial"/>
                <w:color w:val="000000"/>
              </w:rPr>
              <w:t>(including civil or criminal action).</w:t>
            </w:r>
          </w:p>
        </w:tc>
      </w:tr>
      <w:tr w:rsidR="00E31C58" w14:paraId="39EF916A"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4D1812DC" w14:textId="77777777" w:rsidR="00E31C58" w:rsidRDefault="00E31C58" w:rsidP="00E31C58">
            <w:pPr>
              <w:jc w:val="right"/>
              <w:rPr>
                <w:bCs/>
              </w:rPr>
            </w:pPr>
            <w:r>
              <w:rPr>
                <w:bCs/>
              </w:rPr>
              <w:t>Z4.2</w:t>
            </w:r>
          </w:p>
        </w:tc>
        <w:tc>
          <w:tcPr>
            <w:tcW w:w="9271" w:type="dxa"/>
            <w:gridSpan w:val="4"/>
            <w:tcBorders>
              <w:top w:val="single" w:sz="4" w:space="0" w:color="auto"/>
              <w:left w:val="single" w:sz="4" w:space="0" w:color="auto"/>
              <w:bottom w:val="single" w:sz="4" w:space="0" w:color="auto"/>
              <w:right w:val="single" w:sz="4" w:space="0" w:color="auto"/>
            </w:tcBorders>
          </w:tcPr>
          <w:p w14:paraId="2F98510C" w14:textId="77777777" w:rsidR="00E31C58" w:rsidRDefault="00E31C58" w:rsidP="00E31C58">
            <w:r>
              <w:t xml:space="preserve">The </w:t>
            </w:r>
            <w:r w:rsidRPr="006919D3">
              <w:rPr>
                <w:i/>
              </w:rPr>
              <w:t>Employer</w:t>
            </w:r>
            <w:r>
              <w:t xml:space="preserve"> may terminate </w:t>
            </w:r>
            <w:r>
              <w:rPr>
                <w:rFonts w:cs="Arial"/>
                <w:color w:val="000000"/>
              </w:rPr>
              <w:t xml:space="preserve">the </w:t>
            </w:r>
            <w:r w:rsidRPr="00B86802">
              <w:rPr>
                <w:rFonts w:cs="Arial"/>
                <w:i/>
                <w:color w:val="000000"/>
              </w:rPr>
              <w:t>Contractor</w:t>
            </w:r>
            <w:r>
              <w:rPr>
                <w:rFonts w:cs="Arial"/>
                <w:color w:val="000000"/>
              </w:rPr>
              <w:t>’s obligation to Provide the Service</w:t>
            </w:r>
            <w:r>
              <w:t xml:space="preserve"> if the</w:t>
            </w:r>
            <w:r w:rsidRPr="00B86802">
              <w:t xml:space="preserve"> </w:t>
            </w:r>
            <w:r w:rsidRPr="00B86802">
              <w:rPr>
                <w:i/>
              </w:rPr>
              <w:t>Contractor</w:t>
            </w:r>
            <w:r w:rsidRPr="00B86802">
              <w:t xml:space="preserve"> </w:t>
            </w:r>
            <w:r w:rsidRPr="00AB1243">
              <w:rPr>
                <w:rFonts w:cs="Arial"/>
                <w:color w:val="000000"/>
              </w:rPr>
              <w:t xml:space="preserve">(or any member of the </w:t>
            </w:r>
            <w:r w:rsidRPr="00E341BA">
              <w:rPr>
                <w:rFonts w:cs="Arial"/>
                <w:i/>
                <w:color w:val="000000"/>
              </w:rPr>
              <w:t>Contractor</w:t>
            </w:r>
            <w:r w:rsidRPr="00AB1243">
              <w:rPr>
                <w:rFonts w:cs="Arial"/>
                <w:color w:val="000000"/>
              </w:rPr>
              <w:t xml:space="preserve"> where </w:t>
            </w:r>
            <w:r w:rsidRPr="00AB1243">
              <w:t xml:space="preserve">the </w:t>
            </w:r>
            <w:r w:rsidRPr="00AB1243">
              <w:rPr>
                <w:i/>
              </w:rPr>
              <w:t>Contractor</w:t>
            </w:r>
            <w:r w:rsidRPr="00AB1243">
              <w:t xml:space="preserve"> constitutes a joint venture, consortium or other unincorporated grouping of two or more persons or organisations</w:t>
            </w:r>
            <w:r w:rsidRPr="00AB1243">
              <w:rPr>
                <w:rFonts w:cs="Arial"/>
                <w:color w:val="000000"/>
              </w:rPr>
              <w:t>)</w:t>
            </w:r>
            <w:r w:rsidRPr="00AB1243">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14:paraId="016A0C02" w14:textId="77777777" w:rsidR="00E31C58" w:rsidRDefault="00E31C58" w:rsidP="00E31C58"/>
          <w:p w14:paraId="5C5B699D" w14:textId="77777777" w:rsidR="00E31C58" w:rsidRPr="00B44FF0" w:rsidRDefault="00E31C58" w:rsidP="00E31C58">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B1243">
              <w:rPr>
                <w:i/>
              </w:rPr>
              <w:t xml:space="preserve">Contractor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E31C58" w14:paraId="540F6179"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6AA6B98" w14:textId="77777777" w:rsidR="00E31C58" w:rsidRDefault="00E31C58" w:rsidP="00E31C58">
            <w:pPr>
              <w:jc w:val="right"/>
              <w:rPr>
                <w:bCs/>
              </w:rPr>
            </w:pPr>
            <w:r>
              <w:rPr>
                <w:bCs/>
              </w:rPr>
              <w:t>Z4.3</w:t>
            </w:r>
          </w:p>
        </w:tc>
        <w:tc>
          <w:tcPr>
            <w:tcW w:w="9271" w:type="dxa"/>
            <w:gridSpan w:val="4"/>
            <w:tcBorders>
              <w:top w:val="single" w:sz="4" w:space="0" w:color="auto"/>
              <w:left w:val="single" w:sz="4" w:space="0" w:color="auto"/>
              <w:bottom w:val="single" w:sz="4" w:space="0" w:color="auto"/>
              <w:right w:val="single" w:sz="4" w:space="0" w:color="auto"/>
            </w:tcBorders>
          </w:tcPr>
          <w:p w14:paraId="42EE8920" w14:textId="77777777" w:rsidR="00E31C58" w:rsidRPr="00B44FF0" w:rsidRDefault="00E31C58" w:rsidP="00E31C58">
            <w:r w:rsidRPr="00B86802">
              <w:t xml:space="preserve">Notwithstanding the provisions of core clause 90.2, the procedures on termination in terms of this </w:t>
            </w:r>
            <w:r>
              <w:t>clause</w:t>
            </w:r>
            <w:r w:rsidRPr="00B86802">
              <w:t xml:space="preserve"> are P1, P2 and P</w:t>
            </w:r>
            <w:r>
              <w:t>4</w:t>
            </w:r>
            <w:r w:rsidRPr="00B86802">
              <w:t xml:space="preserve"> as stated in the core clause 92 and the amount due is A1 and A3 as stated in core clause 93.</w:t>
            </w:r>
          </w:p>
        </w:tc>
      </w:tr>
      <w:tr w:rsidR="00E31C58" w14:paraId="4DF6AFAB"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6D1B386B" w14:textId="77777777" w:rsidR="00E31C58" w:rsidRDefault="00E31C58" w:rsidP="00E31C58">
            <w:pPr>
              <w:jc w:val="right"/>
              <w:rPr>
                <w:bCs/>
              </w:rPr>
            </w:pPr>
          </w:p>
        </w:tc>
        <w:tc>
          <w:tcPr>
            <w:tcW w:w="9271" w:type="dxa"/>
            <w:gridSpan w:val="4"/>
            <w:tcBorders>
              <w:top w:val="single" w:sz="4" w:space="0" w:color="auto"/>
              <w:left w:val="single" w:sz="4" w:space="0" w:color="auto"/>
              <w:bottom w:val="single" w:sz="4" w:space="0" w:color="auto"/>
              <w:right w:val="single" w:sz="4" w:space="0" w:color="auto"/>
            </w:tcBorders>
          </w:tcPr>
          <w:p w14:paraId="48505C6D" w14:textId="77777777" w:rsidR="00E31C58" w:rsidRPr="00B86802" w:rsidRDefault="00E31C58" w:rsidP="00E31C58"/>
        </w:tc>
      </w:tr>
      <w:tr w:rsidR="00E31C58" w:rsidRPr="00B44FF0" w14:paraId="5D3A5B88"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0BBE0672" w14:textId="77777777" w:rsidR="00E31C58" w:rsidRPr="00B44FF0" w:rsidRDefault="00E31C58" w:rsidP="00E31C58">
            <w:pPr>
              <w:rPr>
                <w:b/>
                <w:bCs/>
              </w:rPr>
            </w:pPr>
            <w:r w:rsidRPr="00B44FF0">
              <w:rPr>
                <w:b/>
                <w:bCs/>
              </w:rPr>
              <w:t>Z</w:t>
            </w:r>
            <w:r>
              <w:rPr>
                <w:b/>
                <w:bCs/>
              </w:rPr>
              <w:t>5</w:t>
            </w:r>
          </w:p>
        </w:tc>
        <w:tc>
          <w:tcPr>
            <w:tcW w:w="9271" w:type="dxa"/>
            <w:gridSpan w:val="4"/>
            <w:tcBorders>
              <w:top w:val="single" w:sz="4" w:space="0" w:color="auto"/>
              <w:left w:val="single" w:sz="4" w:space="0" w:color="auto"/>
              <w:bottom w:val="single" w:sz="4" w:space="0" w:color="auto"/>
              <w:right w:val="single" w:sz="4" w:space="0" w:color="auto"/>
            </w:tcBorders>
          </w:tcPr>
          <w:p w14:paraId="1409F64B" w14:textId="77777777" w:rsidR="00E31C58" w:rsidRPr="00B44FF0" w:rsidRDefault="00E31C58" w:rsidP="00E31C58">
            <w:pPr>
              <w:rPr>
                <w:b/>
              </w:rPr>
            </w:pPr>
            <w:r w:rsidRPr="00B44FF0">
              <w:rPr>
                <w:b/>
              </w:rPr>
              <w:t>Confidentiality</w:t>
            </w:r>
          </w:p>
        </w:tc>
      </w:tr>
      <w:tr w:rsidR="00E31C58" w14:paraId="7845DFE2"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22D66AC4" w14:textId="77777777" w:rsidR="00E31C58" w:rsidRDefault="00E31C58" w:rsidP="00E31C58">
            <w:pPr>
              <w:jc w:val="right"/>
              <w:rPr>
                <w:bCs/>
              </w:rPr>
            </w:pPr>
            <w:r>
              <w:t>Z5.1</w:t>
            </w:r>
          </w:p>
        </w:tc>
        <w:tc>
          <w:tcPr>
            <w:tcW w:w="9271" w:type="dxa"/>
            <w:gridSpan w:val="4"/>
            <w:tcBorders>
              <w:top w:val="single" w:sz="4" w:space="0" w:color="auto"/>
              <w:left w:val="single" w:sz="4" w:space="0" w:color="auto"/>
              <w:bottom w:val="single" w:sz="4" w:space="0" w:color="auto"/>
              <w:right w:val="single" w:sz="4" w:space="0" w:color="auto"/>
            </w:tcBorders>
          </w:tcPr>
          <w:p w14:paraId="16CAAC6F" w14:textId="77777777" w:rsidR="00E31C58" w:rsidRPr="00B44FF0" w:rsidRDefault="00E31C58" w:rsidP="00E31C58">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w:t>
            </w:r>
            <w:r w:rsidRPr="00B44FF0">
              <w:lastRenderedPageBreak/>
              <w:t xml:space="preserve">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E31C58" w14:paraId="2F7A2278"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2BAADED5" w14:textId="77777777" w:rsidR="00E31C58" w:rsidRDefault="00E31C58" w:rsidP="00E31C58">
            <w:pPr>
              <w:jc w:val="right"/>
              <w:rPr>
                <w:bCs/>
              </w:rPr>
            </w:pPr>
            <w:r>
              <w:lastRenderedPageBreak/>
              <w:t>Z5.2</w:t>
            </w:r>
          </w:p>
        </w:tc>
        <w:tc>
          <w:tcPr>
            <w:tcW w:w="9271" w:type="dxa"/>
            <w:gridSpan w:val="4"/>
            <w:tcBorders>
              <w:top w:val="single" w:sz="4" w:space="0" w:color="auto"/>
              <w:left w:val="single" w:sz="4" w:space="0" w:color="auto"/>
              <w:bottom w:val="single" w:sz="4" w:space="0" w:color="auto"/>
              <w:right w:val="single" w:sz="4" w:space="0" w:color="auto"/>
            </w:tcBorders>
          </w:tcPr>
          <w:p w14:paraId="5533636D" w14:textId="77777777" w:rsidR="00E31C58" w:rsidRPr="00B44FF0" w:rsidRDefault="00E31C58" w:rsidP="00E31C58">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E31C58" w14:paraId="711AE10A"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7B890F36" w14:textId="77777777" w:rsidR="00E31C58" w:rsidRDefault="00E31C58" w:rsidP="00E31C58">
            <w:pPr>
              <w:jc w:val="right"/>
              <w:rPr>
                <w:bCs/>
              </w:rPr>
            </w:pPr>
            <w:r>
              <w:t>Z5.3</w:t>
            </w:r>
          </w:p>
        </w:tc>
        <w:tc>
          <w:tcPr>
            <w:tcW w:w="9271" w:type="dxa"/>
            <w:gridSpan w:val="4"/>
            <w:tcBorders>
              <w:top w:val="single" w:sz="4" w:space="0" w:color="auto"/>
              <w:left w:val="single" w:sz="4" w:space="0" w:color="auto"/>
              <w:bottom w:val="single" w:sz="4" w:space="0" w:color="auto"/>
              <w:right w:val="single" w:sz="4" w:space="0" w:color="auto"/>
            </w:tcBorders>
          </w:tcPr>
          <w:p w14:paraId="54197E9B" w14:textId="77777777" w:rsidR="00E31C58" w:rsidRPr="00B44FF0" w:rsidRDefault="00E31C58" w:rsidP="00E31C58">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E31C58" w14:paraId="4AE5C0BD"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2F382994" w14:textId="77777777" w:rsidR="00E31C58" w:rsidRDefault="00E31C58" w:rsidP="00E31C58">
            <w:pPr>
              <w:jc w:val="right"/>
              <w:rPr>
                <w:bCs/>
              </w:rPr>
            </w:pPr>
            <w:r>
              <w:rPr>
                <w:bCs/>
              </w:rPr>
              <w:t>Z5.4</w:t>
            </w:r>
          </w:p>
        </w:tc>
        <w:tc>
          <w:tcPr>
            <w:tcW w:w="9271" w:type="dxa"/>
            <w:gridSpan w:val="4"/>
            <w:tcBorders>
              <w:top w:val="single" w:sz="4" w:space="0" w:color="auto"/>
              <w:left w:val="single" w:sz="4" w:space="0" w:color="auto"/>
              <w:bottom w:val="single" w:sz="4" w:space="0" w:color="auto"/>
              <w:right w:val="single" w:sz="4" w:space="0" w:color="auto"/>
            </w:tcBorders>
          </w:tcPr>
          <w:p w14:paraId="189FF0CE" w14:textId="77777777" w:rsidR="00E31C58" w:rsidRPr="00B44FF0" w:rsidRDefault="00E31C58" w:rsidP="00E31C58">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E31C58" w14:paraId="6F25F2E7"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6B1FEB73" w14:textId="77777777" w:rsidR="00E31C58" w:rsidRDefault="00E31C58" w:rsidP="00E31C58">
            <w:pPr>
              <w:jc w:val="right"/>
              <w:rPr>
                <w:bCs/>
              </w:rPr>
            </w:pPr>
            <w:r>
              <w:rPr>
                <w:bCs/>
              </w:rPr>
              <w:t>Z5.5</w:t>
            </w:r>
          </w:p>
        </w:tc>
        <w:tc>
          <w:tcPr>
            <w:tcW w:w="9271" w:type="dxa"/>
            <w:gridSpan w:val="4"/>
            <w:tcBorders>
              <w:top w:val="single" w:sz="4" w:space="0" w:color="auto"/>
              <w:left w:val="single" w:sz="4" w:space="0" w:color="auto"/>
              <w:bottom w:val="single" w:sz="4" w:space="0" w:color="auto"/>
              <w:right w:val="single" w:sz="4" w:space="0" w:color="auto"/>
            </w:tcBorders>
          </w:tcPr>
          <w:p w14:paraId="42987DFC" w14:textId="77777777" w:rsidR="00E31C58" w:rsidRPr="00B44FF0" w:rsidRDefault="00E31C58" w:rsidP="00E31C58">
            <w:r w:rsidRPr="00B44FF0">
              <w:t xml:space="preserve">The </w:t>
            </w:r>
            <w:r w:rsidRPr="00B44FF0">
              <w:rPr>
                <w:i/>
              </w:rPr>
              <w:t xml:space="preserve">Contractor </w:t>
            </w:r>
            <w:r w:rsidRPr="00B44FF0">
              <w:t xml:space="preserve">ensures that </w:t>
            </w:r>
            <w:r>
              <w:t>all his subcontractors abide by the undertakings in this clause.</w:t>
            </w:r>
          </w:p>
        </w:tc>
      </w:tr>
      <w:tr w:rsidR="00E31C58" w14:paraId="4505FE8E"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DE47744" w14:textId="77777777" w:rsidR="00E31C58" w:rsidRDefault="00E31C58" w:rsidP="00E31C58">
            <w:pPr>
              <w:jc w:val="right"/>
              <w:rPr>
                <w:bCs/>
              </w:rPr>
            </w:pPr>
          </w:p>
        </w:tc>
        <w:tc>
          <w:tcPr>
            <w:tcW w:w="9271" w:type="dxa"/>
            <w:gridSpan w:val="4"/>
            <w:tcBorders>
              <w:top w:val="single" w:sz="4" w:space="0" w:color="auto"/>
              <w:left w:val="single" w:sz="4" w:space="0" w:color="auto"/>
              <w:bottom w:val="single" w:sz="4" w:space="0" w:color="auto"/>
              <w:right w:val="single" w:sz="4" w:space="0" w:color="auto"/>
            </w:tcBorders>
          </w:tcPr>
          <w:p w14:paraId="60C01C2E" w14:textId="77777777" w:rsidR="00E31C58" w:rsidRPr="00B44FF0" w:rsidRDefault="00E31C58" w:rsidP="00E31C58"/>
        </w:tc>
      </w:tr>
      <w:tr w:rsidR="00E31C58" w:rsidRPr="00B44FF0" w14:paraId="2D579E7F"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1203725E" w14:textId="77777777" w:rsidR="00E31C58" w:rsidRPr="00B44FF0" w:rsidRDefault="00E31C58" w:rsidP="00E31C58">
            <w:pPr>
              <w:rPr>
                <w:b/>
                <w:bCs/>
              </w:rPr>
            </w:pPr>
            <w:r w:rsidRPr="00B44FF0">
              <w:rPr>
                <w:b/>
                <w:bCs/>
              </w:rPr>
              <w:t>Z</w:t>
            </w:r>
            <w:r>
              <w:rPr>
                <w:b/>
                <w:bCs/>
              </w:rPr>
              <w:t>6</w:t>
            </w:r>
          </w:p>
        </w:tc>
        <w:tc>
          <w:tcPr>
            <w:tcW w:w="9271" w:type="dxa"/>
            <w:gridSpan w:val="4"/>
            <w:tcBorders>
              <w:top w:val="single" w:sz="4" w:space="0" w:color="auto"/>
              <w:left w:val="single" w:sz="4" w:space="0" w:color="auto"/>
              <w:bottom w:val="single" w:sz="4" w:space="0" w:color="auto"/>
              <w:right w:val="single" w:sz="4" w:space="0" w:color="auto"/>
            </w:tcBorders>
          </w:tcPr>
          <w:p w14:paraId="29473F64" w14:textId="77777777" w:rsidR="00E31C58" w:rsidRPr="00B44FF0" w:rsidRDefault="00E31C58" w:rsidP="00E31C58">
            <w:pPr>
              <w:rPr>
                <w:b/>
              </w:rPr>
            </w:pPr>
            <w:r>
              <w:rPr>
                <w:b/>
              </w:rPr>
              <w:t xml:space="preserve">Waiver and estoppel: </w:t>
            </w:r>
            <w:r w:rsidRPr="00B44FF0">
              <w:rPr>
                <w:b/>
              </w:rPr>
              <w:t>Add to core clause 12.3:</w:t>
            </w:r>
          </w:p>
        </w:tc>
      </w:tr>
      <w:tr w:rsidR="00E31C58" w14:paraId="4DDEE941"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5682656" w14:textId="77777777" w:rsidR="00E31C58" w:rsidRDefault="00E31C58" w:rsidP="00E31C58">
            <w:pPr>
              <w:jc w:val="right"/>
              <w:rPr>
                <w:bCs/>
              </w:rPr>
            </w:pPr>
            <w:r>
              <w:rPr>
                <w:bCs/>
              </w:rPr>
              <w:t>Z6.1</w:t>
            </w:r>
          </w:p>
        </w:tc>
        <w:tc>
          <w:tcPr>
            <w:tcW w:w="9271" w:type="dxa"/>
            <w:gridSpan w:val="4"/>
            <w:tcBorders>
              <w:top w:val="single" w:sz="4" w:space="0" w:color="auto"/>
              <w:left w:val="single" w:sz="4" w:space="0" w:color="auto"/>
              <w:bottom w:val="single" w:sz="4" w:space="0" w:color="auto"/>
              <w:right w:val="single" w:sz="4" w:space="0" w:color="auto"/>
            </w:tcBorders>
          </w:tcPr>
          <w:p w14:paraId="57936D8F" w14:textId="77777777" w:rsidR="00E31C58" w:rsidRPr="00B44FF0" w:rsidRDefault="00E31C58" w:rsidP="00E31C58">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E31C58" w14:paraId="2E52D69C"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7BA74870" w14:textId="77777777" w:rsidR="00E31C58" w:rsidRDefault="00E31C58" w:rsidP="00E31C58">
            <w:pPr>
              <w:jc w:val="right"/>
              <w:rPr>
                <w:bCs/>
              </w:rPr>
            </w:pPr>
          </w:p>
        </w:tc>
        <w:tc>
          <w:tcPr>
            <w:tcW w:w="9271" w:type="dxa"/>
            <w:gridSpan w:val="4"/>
            <w:tcBorders>
              <w:top w:val="single" w:sz="4" w:space="0" w:color="auto"/>
              <w:left w:val="single" w:sz="4" w:space="0" w:color="auto"/>
              <w:bottom w:val="single" w:sz="4" w:space="0" w:color="auto"/>
              <w:right w:val="single" w:sz="4" w:space="0" w:color="auto"/>
            </w:tcBorders>
          </w:tcPr>
          <w:p w14:paraId="5B92EB1E" w14:textId="77777777" w:rsidR="00E31C58" w:rsidRPr="00B44FF0" w:rsidRDefault="00E31C58" w:rsidP="00E31C58"/>
        </w:tc>
      </w:tr>
      <w:tr w:rsidR="00E31C58" w14:paraId="78EE8DD4"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AFFEA0D" w14:textId="77777777" w:rsidR="00E31C58" w:rsidRDefault="00E31C58" w:rsidP="00E31C58">
            <w:pPr>
              <w:rPr>
                <w:bCs/>
              </w:rPr>
            </w:pPr>
            <w:r w:rsidRPr="00B44FF0">
              <w:rPr>
                <w:b/>
                <w:bCs/>
              </w:rPr>
              <w:t>Z</w:t>
            </w:r>
            <w:r>
              <w:rPr>
                <w:b/>
                <w:bCs/>
              </w:rPr>
              <w:t>7</w:t>
            </w:r>
          </w:p>
        </w:tc>
        <w:tc>
          <w:tcPr>
            <w:tcW w:w="9271" w:type="dxa"/>
            <w:gridSpan w:val="4"/>
            <w:tcBorders>
              <w:top w:val="single" w:sz="4" w:space="0" w:color="auto"/>
              <w:left w:val="single" w:sz="4" w:space="0" w:color="auto"/>
              <w:bottom w:val="single" w:sz="4" w:space="0" w:color="auto"/>
              <w:right w:val="single" w:sz="4" w:space="0" w:color="auto"/>
            </w:tcBorders>
          </w:tcPr>
          <w:p w14:paraId="06C2C43A" w14:textId="77777777" w:rsidR="00E31C58" w:rsidRPr="00B44FF0" w:rsidRDefault="00E31C58" w:rsidP="00E31C58">
            <w:r w:rsidRPr="00B44FF0">
              <w:rPr>
                <w:b/>
              </w:rPr>
              <w:t>Health, safety and the environment</w:t>
            </w:r>
            <w:r>
              <w:rPr>
                <w:b/>
              </w:rPr>
              <w:t>:  Add to core clause 27.4</w:t>
            </w:r>
          </w:p>
        </w:tc>
      </w:tr>
      <w:tr w:rsidR="00E31C58" w14:paraId="71237F66"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72C3F706" w14:textId="77777777" w:rsidR="00E31C58" w:rsidRDefault="00E31C58" w:rsidP="00E31C58">
            <w:pPr>
              <w:jc w:val="right"/>
              <w:rPr>
                <w:bCs/>
              </w:rPr>
            </w:pPr>
            <w:r>
              <w:rPr>
                <w:bCs/>
              </w:rPr>
              <w:t>Z7.1</w:t>
            </w:r>
          </w:p>
        </w:tc>
        <w:tc>
          <w:tcPr>
            <w:tcW w:w="9271" w:type="dxa"/>
            <w:gridSpan w:val="4"/>
            <w:tcBorders>
              <w:top w:val="single" w:sz="4" w:space="0" w:color="auto"/>
              <w:left w:val="single" w:sz="4" w:space="0" w:color="auto"/>
              <w:bottom w:val="single" w:sz="4" w:space="0" w:color="auto"/>
              <w:right w:val="single" w:sz="4" w:space="0" w:color="auto"/>
            </w:tcBorders>
          </w:tcPr>
          <w:p w14:paraId="62E88881" w14:textId="77777777" w:rsidR="00E31C58" w:rsidRPr="00B41857" w:rsidRDefault="00E31C58" w:rsidP="00E31C58">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0DC9A94A" w14:textId="77777777" w:rsidR="00E31C58" w:rsidRPr="008A0DF3" w:rsidRDefault="00E31C58" w:rsidP="00E31C58">
            <w:pPr>
              <w:pStyle w:val="ListBullet"/>
            </w:pPr>
            <w:r w:rsidRPr="008A0DF3">
              <w:t xml:space="preserve">accepts that the </w:t>
            </w:r>
            <w:r w:rsidRPr="008A0DF3">
              <w:rPr>
                <w:i/>
              </w:rPr>
              <w:t>Employer</w:t>
            </w:r>
            <w:r w:rsidRPr="008A0DF3">
              <w:t xml:space="preserve"> may appoint him as the “Principal Contractor” (as defined and provided for under the Construction Regulations 2003 (promulgated under the Occupational Health &amp; Safety Act 85 of 1993) (“the Construction Regulations”) for the Affected Property;</w:t>
            </w:r>
          </w:p>
          <w:p w14:paraId="0C7028FE" w14:textId="77777777" w:rsidR="00E31C58" w:rsidRPr="009A51F5" w:rsidRDefault="00E31C58" w:rsidP="00E31C58">
            <w:pPr>
              <w:pStyle w:val="ListBullet"/>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45E15916" w14:textId="77777777" w:rsidR="00E31C58" w:rsidRPr="00B44FF0" w:rsidRDefault="00E31C58" w:rsidP="00E31C58">
            <w:pPr>
              <w:pStyle w:val="ListBullet"/>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E31C58" w14:paraId="46960613"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79DB6729" w14:textId="77777777" w:rsidR="00E31C58" w:rsidRDefault="00E31C58" w:rsidP="00E31C58">
            <w:pPr>
              <w:jc w:val="right"/>
              <w:rPr>
                <w:bCs/>
              </w:rPr>
            </w:pPr>
            <w:r>
              <w:rPr>
                <w:bCs/>
              </w:rPr>
              <w:t>Z7.2</w:t>
            </w:r>
          </w:p>
        </w:tc>
        <w:tc>
          <w:tcPr>
            <w:tcW w:w="9271" w:type="dxa"/>
            <w:gridSpan w:val="4"/>
            <w:tcBorders>
              <w:top w:val="single" w:sz="4" w:space="0" w:color="auto"/>
              <w:left w:val="single" w:sz="4" w:space="0" w:color="auto"/>
              <w:bottom w:val="single" w:sz="4" w:space="0" w:color="auto"/>
              <w:right w:val="single" w:sz="4" w:space="0" w:color="auto"/>
            </w:tcBorders>
          </w:tcPr>
          <w:p w14:paraId="71117A84" w14:textId="77777777" w:rsidR="00E31C58" w:rsidRPr="00B41857" w:rsidRDefault="00E31C58" w:rsidP="00E31C58">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E31C58" w14:paraId="64E571EE"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0473E4F1" w14:textId="77777777" w:rsidR="00E31C58" w:rsidRDefault="00E31C58" w:rsidP="00E31C58">
            <w:pPr>
              <w:jc w:val="right"/>
              <w:rPr>
                <w:bCs/>
              </w:rPr>
            </w:pPr>
          </w:p>
        </w:tc>
        <w:tc>
          <w:tcPr>
            <w:tcW w:w="9271" w:type="dxa"/>
            <w:gridSpan w:val="4"/>
            <w:tcBorders>
              <w:top w:val="single" w:sz="4" w:space="0" w:color="auto"/>
              <w:left w:val="single" w:sz="4" w:space="0" w:color="auto"/>
              <w:bottom w:val="single" w:sz="4" w:space="0" w:color="auto"/>
              <w:right w:val="single" w:sz="4" w:space="0" w:color="auto"/>
            </w:tcBorders>
          </w:tcPr>
          <w:p w14:paraId="6D22A373" w14:textId="77777777" w:rsidR="00E31C58" w:rsidRPr="00B44FF0" w:rsidRDefault="00E31C58" w:rsidP="00E31C58"/>
        </w:tc>
      </w:tr>
      <w:tr w:rsidR="00E31C58" w:rsidRPr="00B44FF0" w14:paraId="5977998E"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51509ABD" w14:textId="77777777" w:rsidR="00E31C58" w:rsidRPr="00B44FF0" w:rsidRDefault="00E31C58" w:rsidP="00E31C58">
            <w:pPr>
              <w:rPr>
                <w:b/>
                <w:bCs/>
              </w:rPr>
            </w:pPr>
            <w:r w:rsidRPr="00B44FF0">
              <w:rPr>
                <w:b/>
                <w:bCs/>
              </w:rPr>
              <w:t>Z</w:t>
            </w:r>
            <w:r>
              <w:rPr>
                <w:b/>
                <w:bCs/>
              </w:rPr>
              <w:t>8</w:t>
            </w:r>
          </w:p>
        </w:tc>
        <w:tc>
          <w:tcPr>
            <w:tcW w:w="9271" w:type="dxa"/>
            <w:gridSpan w:val="4"/>
            <w:tcBorders>
              <w:top w:val="single" w:sz="4" w:space="0" w:color="auto"/>
              <w:left w:val="single" w:sz="4" w:space="0" w:color="auto"/>
              <w:bottom w:val="single" w:sz="4" w:space="0" w:color="auto"/>
              <w:right w:val="single" w:sz="4" w:space="0" w:color="auto"/>
            </w:tcBorders>
          </w:tcPr>
          <w:p w14:paraId="1C4D385A" w14:textId="77777777" w:rsidR="00E31C58" w:rsidRPr="00B44FF0" w:rsidRDefault="00E31C58" w:rsidP="00E31C58">
            <w:pPr>
              <w:rPr>
                <w:b/>
              </w:rPr>
            </w:pPr>
            <w:r w:rsidRPr="00B44FF0">
              <w:rPr>
                <w:b/>
              </w:rPr>
              <w:t>Provision of a Tax Invoice</w:t>
            </w:r>
            <w:r>
              <w:rPr>
                <w:b/>
              </w:rPr>
              <w:t xml:space="preserve"> and interest.  Add to core clause 51</w:t>
            </w:r>
          </w:p>
        </w:tc>
      </w:tr>
      <w:tr w:rsidR="00E31C58" w14:paraId="4151F380"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5C4AB3A7" w14:textId="77777777" w:rsidR="00E31C58" w:rsidRDefault="00E31C58" w:rsidP="00E31C58">
            <w:pPr>
              <w:jc w:val="right"/>
              <w:rPr>
                <w:bCs/>
              </w:rPr>
            </w:pPr>
            <w:r>
              <w:lastRenderedPageBreak/>
              <w:t>Z8.1</w:t>
            </w:r>
          </w:p>
        </w:tc>
        <w:tc>
          <w:tcPr>
            <w:tcW w:w="9271" w:type="dxa"/>
            <w:gridSpan w:val="4"/>
            <w:tcBorders>
              <w:top w:val="single" w:sz="4" w:space="0" w:color="auto"/>
              <w:left w:val="single" w:sz="4" w:space="0" w:color="auto"/>
              <w:bottom w:val="single" w:sz="4" w:space="0" w:color="auto"/>
              <w:right w:val="single" w:sz="4" w:space="0" w:color="auto"/>
            </w:tcBorders>
          </w:tcPr>
          <w:p w14:paraId="38DAEA0E" w14:textId="77777777" w:rsidR="00E31C58" w:rsidRPr="00B44FF0" w:rsidRDefault="00E31C58" w:rsidP="00E31C58">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E31C58" w14:paraId="60CD3886"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7FF75C39" w14:textId="77777777" w:rsidR="00E31C58" w:rsidRDefault="00E31C58" w:rsidP="00E31C58">
            <w:pPr>
              <w:jc w:val="right"/>
            </w:pPr>
            <w:r>
              <w:t>Z8.2</w:t>
            </w:r>
          </w:p>
        </w:tc>
        <w:tc>
          <w:tcPr>
            <w:tcW w:w="9271" w:type="dxa"/>
            <w:gridSpan w:val="4"/>
            <w:tcBorders>
              <w:top w:val="single" w:sz="4" w:space="0" w:color="auto"/>
              <w:left w:val="single" w:sz="4" w:space="0" w:color="auto"/>
              <w:bottom w:val="single" w:sz="4" w:space="0" w:color="auto"/>
              <w:right w:val="single" w:sz="4" w:space="0" w:color="auto"/>
            </w:tcBorders>
          </w:tcPr>
          <w:p w14:paraId="4F99F808" w14:textId="77777777" w:rsidR="00E31C58" w:rsidRPr="00B44FF0" w:rsidRDefault="00E31C58" w:rsidP="00E31C58">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E31C58" w14:paraId="2303E0DD"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BFE62EB" w14:textId="77777777" w:rsidR="00E31C58" w:rsidRDefault="00E31C58" w:rsidP="00E31C58">
            <w:pPr>
              <w:jc w:val="right"/>
              <w:rPr>
                <w:bCs/>
              </w:rPr>
            </w:pPr>
            <w:r>
              <w:t>Z8.3</w:t>
            </w:r>
          </w:p>
        </w:tc>
        <w:tc>
          <w:tcPr>
            <w:tcW w:w="9271" w:type="dxa"/>
            <w:gridSpan w:val="4"/>
            <w:tcBorders>
              <w:top w:val="single" w:sz="4" w:space="0" w:color="auto"/>
              <w:left w:val="single" w:sz="4" w:space="0" w:color="auto"/>
              <w:bottom w:val="single" w:sz="4" w:space="0" w:color="auto"/>
              <w:right w:val="single" w:sz="4" w:space="0" w:color="auto"/>
            </w:tcBorders>
          </w:tcPr>
          <w:p w14:paraId="29259CFA" w14:textId="77777777" w:rsidR="00E31C58" w:rsidRPr="00B44FF0" w:rsidRDefault="00E31C58" w:rsidP="00E31C58">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E31C58" w14:paraId="0657F7AE"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66D6410B" w14:textId="77777777" w:rsidR="00E31C58" w:rsidRDefault="00E31C58" w:rsidP="00E31C58">
            <w:pPr>
              <w:jc w:val="right"/>
            </w:pPr>
          </w:p>
        </w:tc>
        <w:tc>
          <w:tcPr>
            <w:tcW w:w="9271" w:type="dxa"/>
            <w:gridSpan w:val="4"/>
            <w:tcBorders>
              <w:top w:val="single" w:sz="4" w:space="0" w:color="auto"/>
              <w:left w:val="single" w:sz="4" w:space="0" w:color="auto"/>
              <w:bottom w:val="single" w:sz="4" w:space="0" w:color="auto"/>
              <w:right w:val="single" w:sz="4" w:space="0" w:color="auto"/>
            </w:tcBorders>
          </w:tcPr>
          <w:p w14:paraId="448A3D21" w14:textId="77777777" w:rsidR="00E31C58" w:rsidRPr="00B44FF0" w:rsidRDefault="00E31C58" w:rsidP="00E31C58">
            <w:pPr>
              <w:rPr>
                <w:bCs/>
              </w:rPr>
            </w:pPr>
          </w:p>
        </w:tc>
      </w:tr>
      <w:tr w:rsidR="00E31C58" w14:paraId="653A8B85"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77C575C5" w14:textId="77777777" w:rsidR="00E31C58" w:rsidRPr="009A210F" w:rsidRDefault="00E31C58" w:rsidP="00E31C58">
            <w:pPr>
              <w:rPr>
                <w:b/>
              </w:rPr>
            </w:pPr>
            <w:r w:rsidRPr="009A210F">
              <w:rPr>
                <w:b/>
              </w:rPr>
              <w:t>Z</w:t>
            </w:r>
            <w:r>
              <w:rPr>
                <w:b/>
              </w:rPr>
              <w:t>9</w:t>
            </w:r>
          </w:p>
        </w:tc>
        <w:tc>
          <w:tcPr>
            <w:tcW w:w="9271" w:type="dxa"/>
            <w:gridSpan w:val="4"/>
            <w:tcBorders>
              <w:top w:val="single" w:sz="4" w:space="0" w:color="auto"/>
              <w:left w:val="single" w:sz="4" w:space="0" w:color="auto"/>
              <w:bottom w:val="single" w:sz="4" w:space="0" w:color="auto"/>
              <w:right w:val="single" w:sz="4" w:space="0" w:color="auto"/>
            </w:tcBorders>
          </w:tcPr>
          <w:p w14:paraId="6D44032B" w14:textId="77777777" w:rsidR="00E31C58" w:rsidRPr="009A210F" w:rsidRDefault="00E31C58" w:rsidP="00E31C58">
            <w:pPr>
              <w:rPr>
                <w:b/>
                <w:bCs/>
              </w:rPr>
            </w:pPr>
            <w:r w:rsidRPr="009A210F">
              <w:rPr>
                <w:b/>
                <w:bCs/>
              </w:rPr>
              <w:t>Notifying compensation events</w:t>
            </w:r>
          </w:p>
        </w:tc>
      </w:tr>
      <w:tr w:rsidR="00E31C58" w14:paraId="1A2170EA"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20753BF" w14:textId="77777777" w:rsidR="00E31C58" w:rsidRDefault="00E31C58" w:rsidP="00E31C58">
            <w:pPr>
              <w:jc w:val="right"/>
            </w:pPr>
            <w:r>
              <w:t>Z9.1</w:t>
            </w:r>
          </w:p>
        </w:tc>
        <w:tc>
          <w:tcPr>
            <w:tcW w:w="9271" w:type="dxa"/>
            <w:gridSpan w:val="4"/>
            <w:tcBorders>
              <w:top w:val="single" w:sz="4" w:space="0" w:color="auto"/>
              <w:left w:val="single" w:sz="4" w:space="0" w:color="auto"/>
              <w:bottom w:val="single" w:sz="4" w:space="0" w:color="auto"/>
              <w:right w:val="single" w:sz="4" w:space="0" w:color="auto"/>
            </w:tcBorders>
          </w:tcPr>
          <w:p w14:paraId="3E24857A" w14:textId="77777777" w:rsidR="00E31C58" w:rsidRPr="00B44FF0" w:rsidRDefault="00E31C58" w:rsidP="00E31C58">
            <w:pPr>
              <w:rPr>
                <w:bCs/>
              </w:rPr>
            </w:pPr>
            <w:r>
              <w:rPr>
                <w:bCs/>
              </w:rPr>
              <w:t xml:space="preserve">Delete from the last sentence in core clause 61.3, “unless the </w:t>
            </w:r>
            <w:r w:rsidRPr="00794B43">
              <w:rPr>
                <w:bCs/>
                <w:i/>
              </w:rPr>
              <w:t>Service</w:t>
            </w:r>
            <w:r w:rsidRPr="009A210F">
              <w:rPr>
                <w:bCs/>
                <w:i/>
                <w:lang w:val="en-US"/>
              </w:rPr>
              <w:t xml:space="preserve"> Manager</w:t>
            </w:r>
            <w:r>
              <w:rPr>
                <w:bCs/>
              </w:rPr>
              <w:t xml:space="preserve"> should have notified the event to the </w:t>
            </w:r>
            <w:r w:rsidRPr="009A210F">
              <w:rPr>
                <w:bCs/>
                <w:i/>
              </w:rPr>
              <w:t>Contractor</w:t>
            </w:r>
            <w:r>
              <w:rPr>
                <w:bCs/>
              </w:rPr>
              <w:t xml:space="preserve"> but did not”.</w:t>
            </w:r>
          </w:p>
        </w:tc>
      </w:tr>
      <w:tr w:rsidR="00E31C58" w14:paraId="6EA61D51"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0FF58173" w14:textId="77777777" w:rsidR="00E31C58" w:rsidRDefault="00E31C58" w:rsidP="00E31C58">
            <w:pPr>
              <w:jc w:val="right"/>
            </w:pPr>
          </w:p>
        </w:tc>
        <w:tc>
          <w:tcPr>
            <w:tcW w:w="9271" w:type="dxa"/>
            <w:gridSpan w:val="4"/>
            <w:tcBorders>
              <w:top w:val="single" w:sz="4" w:space="0" w:color="auto"/>
              <w:left w:val="single" w:sz="4" w:space="0" w:color="auto"/>
              <w:bottom w:val="single" w:sz="4" w:space="0" w:color="auto"/>
              <w:right w:val="single" w:sz="4" w:space="0" w:color="auto"/>
            </w:tcBorders>
          </w:tcPr>
          <w:p w14:paraId="5873D458" w14:textId="77777777" w:rsidR="00E31C58" w:rsidRPr="00B44FF0" w:rsidRDefault="00E31C58" w:rsidP="00E31C58">
            <w:pPr>
              <w:rPr>
                <w:bCs/>
              </w:rPr>
            </w:pPr>
          </w:p>
        </w:tc>
      </w:tr>
      <w:tr w:rsidR="00E31C58" w14:paraId="7A89F28F"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75BF9519" w14:textId="77777777" w:rsidR="00E31C58" w:rsidRPr="00F00A10" w:rsidRDefault="00E31C58" w:rsidP="00E31C58">
            <w:pPr>
              <w:rPr>
                <w:b/>
                <w:bCs/>
              </w:rPr>
            </w:pPr>
            <w:bookmarkStart w:id="64" w:name="OLE_LINK5"/>
            <w:bookmarkStart w:id="65" w:name="OLE_LINK6"/>
            <w:r w:rsidRPr="00F00A10">
              <w:rPr>
                <w:b/>
                <w:bCs/>
              </w:rPr>
              <w:t>Z1</w:t>
            </w:r>
            <w:r>
              <w:rPr>
                <w:b/>
                <w:bCs/>
              </w:rPr>
              <w:t>0</w:t>
            </w:r>
          </w:p>
        </w:tc>
        <w:tc>
          <w:tcPr>
            <w:tcW w:w="9271" w:type="dxa"/>
            <w:gridSpan w:val="4"/>
            <w:tcBorders>
              <w:top w:val="single" w:sz="4" w:space="0" w:color="auto"/>
              <w:left w:val="single" w:sz="4" w:space="0" w:color="auto"/>
              <w:bottom w:val="single" w:sz="4" w:space="0" w:color="auto"/>
              <w:right w:val="single" w:sz="4" w:space="0" w:color="auto"/>
            </w:tcBorders>
          </w:tcPr>
          <w:p w14:paraId="51C7D6D8" w14:textId="77777777" w:rsidR="00E31C58" w:rsidRPr="00F00A10" w:rsidRDefault="00E31C58" w:rsidP="00E31C58">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E31C58" w14:paraId="15821902" w14:textId="77777777" w:rsidTr="006978A5">
        <w:trPr>
          <w:gridAfter w:val="1"/>
          <w:wAfter w:w="430" w:type="dxa"/>
          <w:trHeight w:val="770"/>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92B4CD7" w14:textId="77777777" w:rsidR="00E31C58" w:rsidRDefault="00E31C58" w:rsidP="00E31C58">
            <w:pPr>
              <w:jc w:val="right"/>
              <w:rPr>
                <w:bCs/>
              </w:rPr>
            </w:pPr>
            <w:r>
              <w:rPr>
                <w:bCs/>
              </w:rPr>
              <w:t>Z10.1</w:t>
            </w:r>
          </w:p>
        </w:tc>
        <w:tc>
          <w:tcPr>
            <w:tcW w:w="9271" w:type="dxa"/>
            <w:gridSpan w:val="4"/>
            <w:tcBorders>
              <w:top w:val="single" w:sz="4" w:space="0" w:color="auto"/>
              <w:left w:val="single" w:sz="4" w:space="0" w:color="auto"/>
              <w:bottom w:val="single" w:sz="4" w:space="0" w:color="auto"/>
              <w:right w:val="single" w:sz="4" w:space="0" w:color="auto"/>
            </w:tcBorders>
          </w:tcPr>
          <w:p w14:paraId="2D2F955F" w14:textId="77777777" w:rsidR="00E31C58" w:rsidRPr="00F00A10" w:rsidRDefault="00E31C58" w:rsidP="00E31C58">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E31C58" w14:paraId="1C69BE3D" w14:textId="77777777" w:rsidTr="006978A5">
        <w:trPr>
          <w:gridAfter w:val="1"/>
          <w:wAfter w:w="430" w:type="dxa"/>
          <w:trHeight w:val="967"/>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3B061DBF" w14:textId="77777777" w:rsidR="00E31C58" w:rsidRDefault="00E31C58" w:rsidP="00E31C58">
            <w:pPr>
              <w:jc w:val="right"/>
              <w:rPr>
                <w:bCs/>
              </w:rPr>
            </w:pPr>
            <w:r>
              <w:rPr>
                <w:bCs/>
              </w:rPr>
              <w:t>Z10.2</w:t>
            </w:r>
          </w:p>
        </w:tc>
        <w:tc>
          <w:tcPr>
            <w:tcW w:w="9271" w:type="dxa"/>
            <w:gridSpan w:val="4"/>
            <w:tcBorders>
              <w:top w:val="single" w:sz="4" w:space="0" w:color="auto"/>
              <w:left w:val="single" w:sz="4" w:space="0" w:color="auto"/>
              <w:bottom w:val="single" w:sz="4" w:space="0" w:color="auto"/>
              <w:right w:val="single" w:sz="4" w:space="0" w:color="auto"/>
            </w:tcBorders>
          </w:tcPr>
          <w:p w14:paraId="74AFEED1" w14:textId="77777777" w:rsidR="00E31C58" w:rsidRPr="00F00A10" w:rsidRDefault="00E31C58" w:rsidP="00E31C58">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under </w:t>
            </w:r>
            <w:r>
              <w:rPr>
                <w:lang w:val="en-US"/>
              </w:rPr>
              <w:t xml:space="preserve">the </w:t>
            </w:r>
            <w:r w:rsidRPr="00835A95">
              <w:rPr>
                <w:lang w:val="en-US"/>
              </w:rPr>
              <w:t>compensation events</w:t>
            </w:r>
            <w:r>
              <w:rPr>
                <w:lang w:val="en-US"/>
              </w:rPr>
              <w:t xml:space="preserve"> stated in </w:t>
            </w:r>
            <w:r w:rsidRPr="00835A95">
              <w:rPr>
                <w:lang w:val="en-US"/>
              </w:rPr>
              <w:t>this contract.</w:t>
            </w:r>
          </w:p>
        </w:tc>
      </w:tr>
      <w:bookmarkEnd w:id="64"/>
      <w:bookmarkEnd w:id="65"/>
      <w:tr w:rsidR="00E31C58" w14:paraId="7396CF45"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1FB3FCCF" w14:textId="77777777" w:rsidR="00E31C58" w:rsidRDefault="00E31C58" w:rsidP="00E31C58">
            <w:pPr>
              <w:jc w:val="right"/>
              <w:rPr>
                <w:bCs/>
              </w:rPr>
            </w:pPr>
          </w:p>
          <w:p w14:paraId="56F65216" w14:textId="77777777" w:rsidR="00E31C58" w:rsidRDefault="00E31C58" w:rsidP="00E31C58">
            <w:pPr>
              <w:jc w:val="right"/>
              <w:rPr>
                <w:bCs/>
              </w:rPr>
            </w:pPr>
          </w:p>
          <w:p w14:paraId="42B7FB5F" w14:textId="77777777" w:rsidR="00E31C58" w:rsidRDefault="00E31C58" w:rsidP="00E31C58">
            <w:pPr>
              <w:jc w:val="right"/>
              <w:rPr>
                <w:bCs/>
              </w:rPr>
            </w:pPr>
          </w:p>
        </w:tc>
        <w:tc>
          <w:tcPr>
            <w:tcW w:w="9271" w:type="dxa"/>
            <w:gridSpan w:val="4"/>
            <w:tcBorders>
              <w:top w:val="single" w:sz="4" w:space="0" w:color="auto"/>
              <w:left w:val="single" w:sz="4" w:space="0" w:color="auto"/>
              <w:bottom w:val="single" w:sz="4" w:space="0" w:color="auto"/>
              <w:right w:val="single" w:sz="4" w:space="0" w:color="auto"/>
            </w:tcBorders>
          </w:tcPr>
          <w:p w14:paraId="27333C23" w14:textId="77777777" w:rsidR="00E31C58" w:rsidRPr="00F00A10" w:rsidRDefault="00E31C58" w:rsidP="00E31C58">
            <w:pPr>
              <w:rPr>
                <w:lang w:val="en-ZA"/>
              </w:rPr>
            </w:pPr>
          </w:p>
        </w:tc>
      </w:tr>
      <w:tr w:rsidR="00E31C58" w:rsidRPr="00B44FF0" w14:paraId="5647FDBB"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7B9A91FC" w14:textId="77777777" w:rsidR="00E31C58" w:rsidRDefault="00E31C58" w:rsidP="00E31C58">
            <w:pPr>
              <w:rPr>
                <w:b/>
                <w:bCs/>
              </w:rPr>
            </w:pPr>
          </w:p>
          <w:p w14:paraId="73DF5D91" w14:textId="77777777" w:rsidR="00E31C58" w:rsidRDefault="00E31C58" w:rsidP="00E31C58">
            <w:pPr>
              <w:rPr>
                <w:b/>
                <w:bCs/>
              </w:rPr>
            </w:pPr>
          </w:p>
          <w:p w14:paraId="5B15689A" w14:textId="77777777" w:rsidR="00E31C58" w:rsidRPr="00B44FF0" w:rsidRDefault="00E31C58" w:rsidP="00E31C58">
            <w:pPr>
              <w:rPr>
                <w:b/>
                <w:bCs/>
              </w:rPr>
            </w:pPr>
            <w:r w:rsidRPr="00B44FF0">
              <w:rPr>
                <w:b/>
                <w:bCs/>
              </w:rPr>
              <w:t>Z</w:t>
            </w:r>
            <w:r>
              <w:rPr>
                <w:b/>
                <w:bCs/>
              </w:rPr>
              <w:t>11</w:t>
            </w:r>
          </w:p>
        </w:tc>
        <w:tc>
          <w:tcPr>
            <w:tcW w:w="9271" w:type="dxa"/>
            <w:gridSpan w:val="4"/>
            <w:tcBorders>
              <w:top w:val="single" w:sz="4" w:space="0" w:color="auto"/>
              <w:left w:val="single" w:sz="4" w:space="0" w:color="auto"/>
              <w:bottom w:val="single" w:sz="4" w:space="0" w:color="auto"/>
              <w:right w:val="single" w:sz="4" w:space="0" w:color="auto"/>
            </w:tcBorders>
          </w:tcPr>
          <w:p w14:paraId="5F5ACF8F" w14:textId="77777777" w:rsidR="00E31C58" w:rsidRDefault="00E31C58" w:rsidP="00E31C58">
            <w:pPr>
              <w:rPr>
                <w:b/>
              </w:rPr>
            </w:pPr>
          </w:p>
          <w:p w14:paraId="39D98534" w14:textId="77777777" w:rsidR="00E31C58" w:rsidRDefault="00E31C58" w:rsidP="00E31C58">
            <w:pPr>
              <w:rPr>
                <w:b/>
              </w:rPr>
            </w:pPr>
          </w:p>
          <w:p w14:paraId="68D7F714" w14:textId="77777777" w:rsidR="00E31C58" w:rsidRDefault="00E31C58" w:rsidP="00E31C58">
            <w:pPr>
              <w:rPr>
                <w:b/>
              </w:rPr>
            </w:pPr>
          </w:p>
          <w:p w14:paraId="402E9647" w14:textId="77777777" w:rsidR="00E31C58" w:rsidRPr="00B44FF0" w:rsidRDefault="00E31C58" w:rsidP="00E31C58">
            <w:pPr>
              <w:rPr>
                <w:b/>
              </w:rPr>
            </w:pPr>
            <w:r>
              <w:rPr>
                <w:b/>
              </w:rPr>
              <w:t xml:space="preserve">Termination: </w:t>
            </w:r>
            <w:r w:rsidRPr="00B44FF0">
              <w:rPr>
                <w:b/>
              </w:rPr>
              <w:t xml:space="preserve">Add to core clause 91.1, at the second main bullet point, fourth sub-bullet point, after the words "against it":  </w:t>
            </w:r>
          </w:p>
        </w:tc>
      </w:tr>
      <w:tr w:rsidR="00E31C58" w14:paraId="49C51ACB" w14:textId="77777777" w:rsidTr="006978A5">
        <w:trPr>
          <w:gridAfter w:val="1"/>
          <w:wAfter w:w="430" w:type="dxa"/>
        </w:trPr>
        <w:tc>
          <w:tcPr>
            <w:tcW w:w="1077" w:type="dxa"/>
            <w:tcBorders>
              <w:top w:val="single" w:sz="4" w:space="0" w:color="auto"/>
              <w:left w:val="single" w:sz="4" w:space="0" w:color="auto"/>
              <w:bottom w:val="single" w:sz="4" w:space="0" w:color="auto"/>
              <w:right w:val="single" w:sz="4" w:space="0" w:color="auto"/>
            </w:tcBorders>
            <w:shd w:val="clear" w:color="auto" w:fill="FFFFFF"/>
          </w:tcPr>
          <w:p w14:paraId="22DDC3E8" w14:textId="77777777" w:rsidR="00E31C58" w:rsidRDefault="00E31C58" w:rsidP="00E31C58">
            <w:pPr>
              <w:jc w:val="right"/>
              <w:rPr>
                <w:bCs/>
              </w:rPr>
            </w:pPr>
            <w:r>
              <w:rPr>
                <w:bCs/>
              </w:rPr>
              <w:t>Z11.1</w:t>
            </w:r>
          </w:p>
        </w:tc>
        <w:tc>
          <w:tcPr>
            <w:tcW w:w="9271" w:type="dxa"/>
            <w:gridSpan w:val="4"/>
            <w:tcBorders>
              <w:top w:val="single" w:sz="4" w:space="0" w:color="auto"/>
              <w:left w:val="single" w:sz="4" w:space="0" w:color="auto"/>
              <w:bottom w:val="single" w:sz="4" w:space="0" w:color="auto"/>
              <w:right w:val="single" w:sz="4" w:space="0" w:color="auto"/>
            </w:tcBorders>
          </w:tcPr>
          <w:p w14:paraId="30B14E02" w14:textId="77777777" w:rsidR="00E31C58" w:rsidRDefault="00E31C58" w:rsidP="00E31C58">
            <w:r w:rsidRPr="00B44FF0">
              <w:t xml:space="preserve">   Or had a judicial management order granted against it.</w:t>
            </w:r>
          </w:p>
          <w:p w14:paraId="1D0A7B72" w14:textId="77777777" w:rsidR="00E31C58" w:rsidRDefault="00E31C58" w:rsidP="00E31C58"/>
          <w:p w14:paraId="362E7A4A" w14:textId="77777777" w:rsidR="00E31C58" w:rsidRDefault="00E31C58" w:rsidP="00E31C58"/>
          <w:p w14:paraId="3016335D" w14:textId="77777777" w:rsidR="00E31C58" w:rsidRDefault="00E31C58" w:rsidP="00E31C58">
            <w:pPr>
              <w:rPr>
                <w:b/>
              </w:rPr>
            </w:pPr>
            <w:r w:rsidRPr="007523CE">
              <w:rPr>
                <w:b/>
              </w:rPr>
              <w:t>Z12 Supplier</w:t>
            </w:r>
            <w:r>
              <w:rPr>
                <w:b/>
              </w:rPr>
              <w:t xml:space="preserve"> Development &amp; Localization </w:t>
            </w:r>
          </w:p>
          <w:p w14:paraId="5EBD3F64" w14:textId="77777777" w:rsidR="00E31C58" w:rsidRDefault="00E31C58" w:rsidP="00E31C58">
            <w:pPr>
              <w:rPr>
                <w:b/>
              </w:rPr>
            </w:pPr>
          </w:p>
          <w:p w14:paraId="1D35B98B" w14:textId="77777777" w:rsidR="00E31C58" w:rsidRPr="00C0661B" w:rsidRDefault="00E31C58" w:rsidP="00E31C58">
            <w:pPr>
              <w:spacing w:after="200" w:line="276" w:lineRule="auto"/>
              <w:jc w:val="both"/>
              <w:rPr>
                <w:b/>
              </w:rPr>
            </w:pPr>
            <w:r>
              <w:rPr>
                <w:b/>
              </w:rPr>
              <w:t xml:space="preserve">Z12.1 Local and imported Content Declaration.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62" w:type="dxa"/>
                <w:bottom w:w="23" w:type="dxa"/>
                <w:right w:w="62" w:type="dxa"/>
              </w:tblCellMar>
              <w:tblLook w:val="04A0" w:firstRow="1" w:lastRow="0" w:firstColumn="1" w:lastColumn="0" w:noHBand="0" w:noVBand="1"/>
            </w:tblPr>
            <w:tblGrid>
              <w:gridCol w:w="5810"/>
              <w:gridCol w:w="2261"/>
            </w:tblGrid>
            <w:tr w:rsidR="00E31C58" w:rsidRPr="000C4EC1" w14:paraId="13D20275" w14:textId="77777777" w:rsidTr="00D4103A">
              <w:trPr>
                <w:trHeight w:val="347"/>
                <w:jc w:val="center"/>
              </w:trPr>
              <w:tc>
                <w:tcPr>
                  <w:tcW w:w="5810" w:type="dxa"/>
                </w:tcPr>
                <w:p w14:paraId="311BD7A6" w14:textId="77777777" w:rsidR="00E31C58" w:rsidRPr="000C4EC1"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cs="Arial"/>
                      <w:szCs w:val="20"/>
                    </w:rPr>
                  </w:pPr>
                  <w:r w:rsidRPr="000C4EC1">
                    <w:rPr>
                      <w:rFonts w:cs="Arial"/>
                      <w:szCs w:val="20"/>
                    </w:rPr>
                    <w:t xml:space="preserve">Tender price, excluding VAT (y)    </w:t>
                  </w:r>
                </w:p>
              </w:tc>
              <w:tc>
                <w:tcPr>
                  <w:tcW w:w="2261" w:type="dxa"/>
                </w:tcPr>
                <w:p w14:paraId="142CC018" w14:textId="77777777" w:rsidR="00E31C58" w:rsidRPr="00D86083"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cs="Arial"/>
                      <w:b/>
                      <w:szCs w:val="20"/>
                    </w:rPr>
                  </w:pPr>
                  <w:r>
                    <w:rPr>
                      <w:rFonts w:cs="Arial"/>
                      <w:b/>
                      <w:szCs w:val="20"/>
                    </w:rPr>
                    <w:t xml:space="preserve">R </w:t>
                  </w:r>
                </w:p>
              </w:tc>
            </w:tr>
            <w:tr w:rsidR="00E31C58" w:rsidRPr="000C4EC1" w14:paraId="0B43CE4C" w14:textId="77777777" w:rsidTr="00D4103A">
              <w:trPr>
                <w:trHeight w:val="354"/>
                <w:jc w:val="center"/>
              </w:trPr>
              <w:tc>
                <w:tcPr>
                  <w:tcW w:w="5810" w:type="dxa"/>
                </w:tcPr>
                <w:p w14:paraId="7AB4FCA5" w14:textId="77777777" w:rsidR="00E31C58" w:rsidRPr="000C4EC1"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cs="Arial"/>
                      <w:szCs w:val="20"/>
                    </w:rPr>
                  </w:pPr>
                  <w:r w:rsidRPr="000C4EC1">
                    <w:rPr>
                      <w:rFonts w:cs="Arial"/>
                      <w:szCs w:val="20"/>
                    </w:rPr>
                    <w:t>Imported content</w:t>
                  </w:r>
                  <w:r w:rsidRPr="000C4EC1" w:rsidDel="009B5884">
                    <w:rPr>
                      <w:rFonts w:cs="Arial"/>
                      <w:szCs w:val="20"/>
                    </w:rPr>
                    <w:t xml:space="preserve"> </w:t>
                  </w:r>
                  <w:r w:rsidRPr="000C4EC1">
                    <w:rPr>
                      <w:rFonts w:cs="Arial"/>
                      <w:szCs w:val="20"/>
                    </w:rPr>
                    <w:t>(x)</w:t>
                  </w:r>
                  <w:r>
                    <w:rPr>
                      <w:rFonts w:cs="Arial"/>
                      <w:szCs w:val="20"/>
                    </w:rPr>
                    <w:t xml:space="preserve"> : </w:t>
                  </w:r>
                </w:p>
              </w:tc>
              <w:tc>
                <w:tcPr>
                  <w:tcW w:w="2261" w:type="dxa"/>
                </w:tcPr>
                <w:p w14:paraId="0C4D4459" w14:textId="77777777" w:rsidR="00E31C58" w:rsidRPr="00D86083"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cs="Arial"/>
                      <w:b/>
                      <w:szCs w:val="20"/>
                    </w:rPr>
                  </w:pPr>
                  <w:r>
                    <w:rPr>
                      <w:rFonts w:cs="Arial"/>
                      <w:b/>
                      <w:szCs w:val="20"/>
                    </w:rPr>
                    <w:t xml:space="preserve">R </w:t>
                  </w:r>
                </w:p>
              </w:tc>
            </w:tr>
            <w:tr w:rsidR="00E31C58" w:rsidRPr="000C4EC1" w14:paraId="75FB9540" w14:textId="77777777" w:rsidTr="00D4103A">
              <w:trPr>
                <w:trHeight w:val="346"/>
                <w:jc w:val="center"/>
              </w:trPr>
              <w:tc>
                <w:tcPr>
                  <w:tcW w:w="5810" w:type="dxa"/>
                </w:tcPr>
                <w:p w14:paraId="434DE36B" w14:textId="77777777" w:rsidR="00E31C58" w:rsidRPr="000C4EC1"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cs="Arial"/>
                      <w:szCs w:val="20"/>
                    </w:rPr>
                  </w:pPr>
                  <w:r w:rsidRPr="000C4EC1">
                    <w:rPr>
                      <w:rFonts w:cs="Arial"/>
                      <w:szCs w:val="20"/>
                    </w:rPr>
                    <w:t xml:space="preserve">Stipulated minimum threshold  for Local content </w:t>
                  </w:r>
                </w:p>
              </w:tc>
              <w:tc>
                <w:tcPr>
                  <w:tcW w:w="2261" w:type="dxa"/>
                </w:tcPr>
                <w:p w14:paraId="1E1A6759" w14:textId="77777777" w:rsidR="00E31C58" w:rsidRPr="000C4EC1"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center"/>
                    <w:rPr>
                      <w:rFonts w:cs="Arial"/>
                      <w:szCs w:val="20"/>
                    </w:rPr>
                  </w:pPr>
                  <w:r>
                    <w:rPr>
                      <w:rFonts w:cs="Arial"/>
                      <w:szCs w:val="20"/>
                    </w:rPr>
                    <w:t>N/A</w:t>
                  </w:r>
                </w:p>
              </w:tc>
            </w:tr>
            <w:tr w:rsidR="00E31C58" w:rsidRPr="000C4EC1" w14:paraId="260BC350" w14:textId="77777777" w:rsidTr="00D4103A">
              <w:trPr>
                <w:trHeight w:val="338"/>
                <w:jc w:val="center"/>
              </w:trPr>
              <w:tc>
                <w:tcPr>
                  <w:tcW w:w="5810" w:type="dxa"/>
                </w:tcPr>
                <w:p w14:paraId="4F99A2DF" w14:textId="77777777" w:rsidR="00E31C58" w:rsidRPr="000C4EC1"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jc w:val="both"/>
                    <w:rPr>
                      <w:rFonts w:cs="Arial"/>
                      <w:szCs w:val="20"/>
                    </w:rPr>
                  </w:pPr>
                  <w:r w:rsidRPr="000C4EC1">
                    <w:rPr>
                      <w:rFonts w:cs="Arial"/>
                      <w:szCs w:val="20"/>
                    </w:rPr>
                    <w:t>Local content % , as calculated in terms of SATS 1286</w:t>
                  </w:r>
                  <w:r>
                    <w:rPr>
                      <w:rFonts w:cs="Arial"/>
                      <w:szCs w:val="20"/>
                    </w:rPr>
                    <w:t xml:space="preserve">: </w:t>
                  </w:r>
                </w:p>
              </w:tc>
              <w:tc>
                <w:tcPr>
                  <w:tcW w:w="2261" w:type="dxa"/>
                </w:tcPr>
                <w:p w14:paraId="540A3122" w14:textId="77777777" w:rsidR="00E31C58" w:rsidRPr="00D86083" w:rsidRDefault="00E31C58" w:rsidP="00E31C5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cs="Arial"/>
                      <w:b/>
                      <w:szCs w:val="20"/>
                    </w:rPr>
                  </w:pPr>
                </w:p>
              </w:tc>
            </w:tr>
          </w:tbl>
          <w:p w14:paraId="2C50A55C" w14:textId="77777777" w:rsidR="00E31C58" w:rsidRDefault="00E31C58" w:rsidP="00E31C58">
            <w:pPr>
              <w:rPr>
                <w:b/>
              </w:rPr>
            </w:pPr>
          </w:p>
          <w:p w14:paraId="2CE49756" w14:textId="77777777" w:rsidR="00E31C58" w:rsidRDefault="00E31C58" w:rsidP="00E31C58">
            <w:pPr>
              <w:rPr>
                <w:b/>
              </w:rPr>
            </w:pPr>
          </w:p>
          <w:p w14:paraId="588E7AB5" w14:textId="77777777" w:rsidR="00E31C58" w:rsidRDefault="00E31C58" w:rsidP="00E31C58">
            <w:pPr>
              <w:rPr>
                <w:b/>
              </w:rPr>
            </w:pPr>
            <w:r w:rsidRPr="007523CE">
              <w:rPr>
                <w:b/>
              </w:rPr>
              <w:t xml:space="preserve"> </w:t>
            </w:r>
            <w:r>
              <w:rPr>
                <w:b/>
              </w:rPr>
              <w:t>Key Performance Indicators will be evaluated on a quarterly basis</w:t>
            </w:r>
          </w:p>
          <w:p w14:paraId="6D0661FE" w14:textId="77777777" w:rsidR="00E31C58" w:rsidRPr="007523CE" w:rsidRDefault="00E31C58" w:rsidP="00E31C5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2268"/>
              <w:gridCol w:w="708"/>
              <w:gridCol w:w="709"/>
              <w:gridCol w:w="709"/>
              <w:gridCol w:w="709"/>
              <w:gridCol w:w="708"/>
            </w:tblGrid>
            <w:tr w:rsidR="00E31C58" w14:paraId="6E389497" w14:textId="77777777" w:rsidTr="00D4103A">
              <w:trPr>
                <w:trHeight w:val="615"/>
              </w:trPr>
              <w:tc>
                <w:tcPr>
                  <w:tcW w:w="2463" w:type="dxa"/>
                </w:tcPr>
                <w:p w14:paraId="28EA5139" w14:textId="77777777" w:rsidR="00E31C58" w:rsidRPr="007065C7" w:rsidRDefault="00E31C58" w:rsidP="00E31C58">
                  <w:pPr>
                    <w:rPr>
                      <w:sz w:val="18"/>
                      <w:szCs w:val="18"/>
                    </w:rPr>
                  </w:pPr>
                  <w:r w:rsidRPr="007065C7">
                    <w:rPr>
                      <w:sz w:val="18"/>
                      <w:szCs w:val="18"/>
                    </w:rPr>
                    <w:t>Key performance indicator</w:t>
                  </w:r>
                </w:p>
              </w:tc>
              <w:tc>
                <w:tcPr>
                  <w:tcW w:w="2268" w:type="dxa"/>
                </w:tcPr>
                <w:p w14:paraId="403ACC9A" w14:textId="77777777" w:rsidR="00E31C58" w:rsidRPr="007065C7" w:rsidRDefault="00E31C58" w:rsidP="00E31C58">
                  <w:pPr>
                    <w:rPr>
                      <w:sz w:val="18"/>
                      <w:szCs w:val="18"/>
                    </w:rPr>
                  </w:pPr>
                  <w:r w:rsidRPr="007065C7">
                    <w:rPr>
                      <w:sz w:val="18"/>
                      <w:szCs w:val="18"/>
                    </w:rPr>
                    <w:t>Source of Evidence</w:t>
                  </w:r>
                </w:p>
              </w:tc>
              <w:tc>
                <w:tcPr>
                  <w:tcW w:w="708" w:type="dxa"/>
                </w:tcPr>
                <w:p w14:paraId="2AC80211" w14:textId="77777777" w:rsidR="00E31C58" w:rsidRPr="007065C7" w:rsidRDefault="00E31C58" w:rsidP="00E31C58">
                  <w:pPr>
                    <w:rPr>
                      <w:b/>
                      <w:sz w:val="18"/>
                      <w:szCs w:val="18"/>
                    </w:rPr>
                  </w:pPr>
                  <w:r w:rsidRPr="007065C7">
                    <w:rPr>
                      <w:b/>
                      <w:sz w:val="18"/>
                      <w:szCs w:val="18"/>
                    </w:rPr>
                    <w:t>Floor=1</w:t>
                  </w:r>
                </w:p>
              </w:tc>
              <w:tc>
                <w:tcPr>
                  <w:tcW w:w="709" w:type="dxa"/>
                </w:tcPr>
                <w:p w14:paraId="56042303" w14:textId="77777777" w:rsidR="00E31C58" w:rsidRPr="007065C7" w:rsidRDefault="00E31C58" w:rsidP="00E31C58">
                  <w:pPr>
                    <w:rPr>
                      <w:b/>
                      <w:sz w:val="18"/>
                      <w:szCs w:val="18"/>
                    </w:rPr>
                  </w:pPr>
                  <w:r w:rsidRPr="007065C7">
                    <w:rPr>
                      <w:b/>
                      <w:sz w:val="18"/>
                      <w:szCs w:val="18"/>
                    </w:rPr>
                    <w:t>Kick-in=2</w:t>
                  </w:r>
                </w:p>
              </w:tc>
              <w:tc>
                <w:tcPr>
                  <w:tcW w:w="709" w:type="dxa"/>
                </w:tcPr>
                <w:p w14:paraId="77C005F3" w14:textId="77777777" w:rsidR="00E31C58" w:rsidRPr="007065C7" w:rsidRDefault="00E31C58" w:rsidP="00E31C58">
                  <w:pPr>
                    <w:rPr>
                      <w:b/>
                      <w:sz w:val="18"/>
                      <w:szCs w:val="18"/>
                    </w:rPr>
                  </w:pPr>
                  <w:r w:rsidRPr="007065C7">
                    <w:rPr>
                      <w:b/>
                      <w:sz w:val="18"/>
                      <w:szCs w:val="18"/>
                    </w:rPr>
                    <w:t>Target=3</w:t>
                  </w:r>
                </w:p>
              </w:tc>
              <w:tc>
                <w:tcPr>
                  <w:tcW w:w="709" w:type="dxa"/>
                </w:tcPr>
                <w:p w14:paraId="1CB12FA5" w14:textId="77777777" w:rsidR="00E31C58" w:rsidRPr="007065C7" w:rsidRDefault="00E31C58" w:rsidP="00E31C58">
                  <w:pPr>
                    <w:rPr>
                      <w:b/>
                      <w:sz w:val="18"/>
                      <w:szCs w:val="18"/>
                    </w:rPr>
                  </w:pPr>
                  <w:r w:rsidRPr="007065C7">
                    <w:rPr>
                      <w:b/>
                      <w:sz w:val="18"/>
                      <w:szCs w:val="18"/>
                    </w:rPr>
                    <w:t>Stretch=4</w:t>
                  </w:r>
                </w:p>
              </w:tc>
              <w:tc>
                <w:tcPr>
                  <w:tcW w:w="708" w:type="dxa"/>
                </w:tcPr>
                <w:p w14:paraId="547D83DD" w14:textId="77777777" w:rsidR="00E31C58" w:rsidRPr="007065C7" w:rsidRDefault="00E31C58" w:rsidP="00E31C58">
                  <w:pPr>
                    <w:rPr>
                      <w:b/>
                      <w:sz w:val="18"/>
                      <w:szCs w:val="18"/>
                    </w:rPr>
                  </w:pPr>
                  <w:r w:rsidRPr="007065C7">
                    <w:rPr>
                      <w:b/>
                      <w:sz w:val="18"/>
                      <w:szCs w:val="18"/>
                    </w:rPr>
                    <w:t>Ceiling=5</w:t>
                  </w:r>
                </w:p>
              </w:tc>
            </w:tr>
            <w:tr w:rsidR="00E31C58" w14:paraId="1553C926" w14:textId="77777777" w:rsidTr="00D4103A">
              <w:trPr>
                <w:trHeight w:val="836"/>
              </w:trPr>
              <w:tc>
                <w:tcPr>
                  <w:tcW w:w="2463" w:type="dxa"/>
                </w:tcPr>
                <w:p w14:paraId="0BA966DC" w14:textId="77777777" w:rsidR="00E31C58" w:rsidRPr="007065C7" w:rsidRDefault="00E31C58" w:rsidP="00E31C58">
                  <w:pPr>
                    <w:jc w:val="both"/>
                    <w:rPr>
                      <w:sz w:val="18"/>
                      <w:szCs w:val="18"/>
                    </w:rPr>
                  </w:pPr>
                  <w:r w:rsidRPr="007065C7">
                    <w:rPr>
                      <w:sz w:val="18"/>
                      <w:szCs w:val="18"/>
                    </w:rPr>
                    <w:t>certification to SANS 1475 is maintained on annual basis</w:t>
                  </w:r>
                </w:p>
              </w:tc>
              <w:tc>
                <w:tcPr>
                  <w:tcW w:w="2268" w:type="dxa"/>
                </w:tcPr>
                <w:p w14:paraId="7CDBBF17" w14:textId="77777777" w:rsidR="00E31C58" w:rsidRPr="007065C7" w:rsidRDefault="00E31C58" w:rsidP="00E31C58">
                  <w:pPr>
                    <w:rPr>
                      <w:sz w:val="18"/>
                      <w:szCs w:val="18"/>
                    </w:rPr>
                  </w:pPr>
                  <w:r w:rsidRPr="007065C7">
                    <w:rPr>
                      <w:sz w:val="18"/>
                      <w:szCs w:val="18"/>
                    </w:rPr>
                    <w:t>Submit valid certificate</w:t>
                  </w:r>
                </w:p>
              </w:tc>
              <w:tc>
                <w:tcPr>
                  <w:tcW w:w="708" w:type="dxa"/>
                </w:tcPr>
                <w:p w14:paraId="153EC5E7" w14:textId="77777777" w:rsidR="00E31C58" w:rsidRPr="007065C7" w:rsidRDefault="00E31C58" w:rsidP="00E31C58">
                  <w:pPr>
                    <w:rPr>
                      <w:sz w:val="18"/>
                      <w:szCs w:val="18"/>
                    </w:rPr>
                  </w:pPr>
                </w:p>
              </w:tc>
              <w:tc>
                <w:tcPr>
                  <w:tcW w:w="709" w:type="dxa"/>
                </w:tcPr>
                <w:p w14:paraId="243ADBCD" w14:textId="77777777" w:rsidR="00E31C58" w:rsidRPr="007065C7" w:rsidRDefault="00E31C58" w:rsidP="00E31C58">
                  <w:pPr>
                    <w:rPr>
                      <w:sz w:val="18"/>
                      <w:szCs w:val="18"/>
                    </w:rPr>
                  </w:pPr>
                </w:p>
              </w:tc>
              <w:tc>
                <w:tcPr>
                  <w:tcW w:w="709" w:type="dxa"/>
                </w:tcPr>
                <w:p w14:paraId="010F19C0" w14:textId="77777777" w:rsidR="00E31C58" w:rsidRPr="007065C7" w:rsidRDefault="00E31C58" w:rsidP="00E31C58">
                  <w:pPr>
                    <w:rPr>
                      <w:sz w:val="18"/>
                      <w:szCs w:val="18"/>
                    </w:rPr>
                  </w:pPr>
                </w:p>
              </w:tc>
              <w:tc>
                <w:tcPr>
                  <w:tcW w:w="709" w:type="dxa"/>
                </w:tcPr>
                <w:p w14:paraId="3B5B78CC" w14:textId="77777777" w:rsidR="00E31C58" w:rsidRPr="007065C7" w:rsidRDefault="00E31C58" w:rsidP="00E31C58">
                  <w:pPr>
                    <w:rPr>
                      <w:sz w:val="18"/>
                      <w:szCs w:val="18"/>
                    </w:rPr>
                  </w:pPr>
                </w:p>
              </w:tc>
              <w:tc>
                <w:tcPr>
                  <w:tcW w:w="708" w:type="dxa"/>
                </w:tcPr>
                <w:p w14:paraId="3F35FDBB" w14:textId="77777777" w:rsidR="00E31C58" w:rsidRPr="007065C7" w:rsidRDefault="00E31C58" w:rsidP="00E31C58">
                  <w:pPr>
                    <w:rPr>
                      <w:sz w:val="18"/>
                      <w:szCs w:val="18"/>
                    </w:rPr>
                  </w:pPr>
                </w:p>
              </w:tc>
            </w:tr>
            <w:tr w:rsidR="00E31C58" w14:paraId="58D63BEF" w14:textId="77777777" w:rsidTr="007065C7">
              <w:tc>
                <w:tcPr>
                  <w:tcW w:w="2463" w:type="dxa"/>
                </w:tcPr>
                <w:p w14:paraId="4A5884F4" w14:textId="77777777" w:rsidR="00E31C58" w:rsidRPr="007065C7" w:rsidRDefault="00E31C58" w:rsidP="00E31C58">
                  <w:pPr>
                    <w:pStyle w:val="ListParagraph"/>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ind w:left="0"/>
                    <w:contextualSpacing w:val="0"/>
                    <w:jc w:val="left"/>
                    <w:rPr>
                      <w:sz w:val="18"/>
                      <w:szCs w:val="18"/>
                    </w:rPr>
                  </w:pPr>
                  <w:r w:rsidRPr="007065C7">
                    <w:rPr>
                      <w:sz w:val="18"/>
                      <w:szCs w:val="18"/>
                    </w:rPr>
                    <w:t>Conduct PM’s as per schedule and ensure that all defective fire extinguishers are replaced with immediate effect</w:t>
                  </w:r>
                </w:p>
                <w:p w14:paraId="40F16FCA" w14:textId="77777777" w:rsidR="00E31C58" w:rsidRPr="007065C7" w:rsidRDefault="00E31C58" w:rsidP="00E31C58">
                  <w:pPr>
                    <w:jc w:val="both"/>
                    <w:rPr>
                      <w:sz w:val="18"/>
                      <w:szCs w:val="18"/>
                    </w:rPr>
                  </w:pPr>
                </w:p>
              </w:tc>
              <w:tc>
                <w:tcPr>
                  <w:tcW w:w="2268" w:type="dxa"/>
                </w:tcPr>
                <w:p w14:paraId="095A687C" w14:textId="77777777" w:rsidR="00E31C58" w:rsidRPr="007065C7" w:rsidRDefault="00E31C58" w:rsidP="00E31C58">
                  <w:pPr>
                    <w:rPr>
                      <w:sz w:val="18"/>
                      <w:szCs w:val="18"/>
                    </w:rPr>
                  </w:pPr>
                  <w:r w:rsidRPr="007065C7">
                    <w:rPr>
                      <w:sz w:val="18"/>
                      <w:szCs w:val="18"/>
                    </w:rPr>
                    <w:t>Submit copies of signed PM’s to the contract manager for acceptance</w:t>
                  </w:r>
                </w:p>
              </w:tc>
              <w:tc>
                <w:tcPr>
                  <w:tcW w:w="708" w:type="dxa"/>
                </w:tcPr>
                <w:p w14:paraId="6C671730" w14:textId="77777777" w:rsidR="00E31C58" w:rsidRPr="007065C7" w:rsidRDefault="00E31C58" w:rsidP="00E31C58">
                  <w:pPr>
                    <w:rPr>
                      <w:sz w:val="18"/>
                      <w:szCs w:val="18"/>
                    </w:rPr>
                  </w:pPr>
                </w:p>
              </w:tc>
              <w:tc>
                <w:tcPr>
                  <w:tcW w:w="709" w:type="dxa"/>
                </w:tcPr>
                <w:p w14:paraId="49F18AD7" w14:textId="77777777" w:rsidR="00E31C58" w:rsidRPr="007065C7" w:rsidRDefault="00E31C58" w:rsidP="00E31C58">
                  <w:pPr>
                    <w:rPr>
                      <w:sz w:val="18"/>
                      <w:szCs w:val="18"/>
                    </w:rPr>
                  </w:pPr>
                </w:p>
              </w:tc>
              <w:tc>
                <w:tcPr>
                  <w:tcW w:w="709" w:type="dxa"/>
                </w:tcPr>
                <w:p w14:paraId="5268446E" w14:textId="77777777" w:rsidR="00E31C58" w:rsidRPr="007065C7" w:rsidRDefault="00E31C58" w:rsidP="00E31C58">
                  <w:pPr>
                    <w:rPr>
                      <w:sz w:val="18"/>
                      <w:szCs w:val="18"/>
                    </w:rPr>
                  </w:pPr>
                </w:p>
              </w:tc>
              <w:tc>
                <w:tcPr>
                  <w:tcW w:w="709" w:type="dxa"/>
                </w:tcPr>
                <w:p w14:paraId="05160023" w14:textId="77777777" w:rsidR="00E31C58" w:rsidRPr="007065C7" w:rsidRDefault="00E31C58" w:rsidP="00E31C58">
                  <w:pPr>
                    <w:rPr>
                      <w:sz w:val="18"/>
                      <w:szCs w:val="18"/>
                    </w:rPr>
                  </w:pPr>
                </w:p>
              </w:tc>
              <w:tc>
                <w:tcPr>
                  <w:tcW w:w="708" w:type="dxa"/>
                </w:tcPr>
                <w:p w14:paraId="380FFFD4" w14:textId="77777777" w:rsidR="00E31C58" w:rsidRPr="007065C7" w:rsidRDefault="00E31C58" w:rsidP="00E31C58">
                  <w:pPr>
                    <w:rPr>
                      <w:sz w:val="18"/>
                      <w:szCs w:val="18"/>
                    </w:rPr>
                  </w:pPr>
                </w:p>
              </w:tc>
            </w:tr>
            <w:tr w:rsidR="00E31C58" w14:paraId="7B8DB935" w14:textId="77777777" w:rsidTr="00D4103A">
              <w:trPr>
                <w:trHeight w:val="866"/>
              </w:trPr>
              <w:tc>
                <w:tcPr>
                  <w:tcW w:w="2463" w:type="dxa"/>
                </w:tcPr>
                <w:p w14:paraId="2DC62A73" w14:textId="77777777" w:rsidR="00E31C58" w:rsidRPr="007065C7" w:rsidRDefault="00E31C58" w:rsidP="00E31C58">
                  <w:pPr>
                    <w:jc w:val="both"/>
                    <w:rPr>
                      <w:sz w:val="18"/>
                      <w:szCs w:val="18"/>
                    </w:rPr>
                  </w:pPr>
                  <w:r w:rsidRPr="007065C7">
                    <w:rPr>
                      <w:sz w:val="18"/>
                      <w:szCs w:val="18"/>
                    </w:rPr>
                    <w:t>all defects discovered during the inspection are reported to the fire officer</w:t>
                  </w:r>
                </w:p>
              </w:tc>
              <w:tc>
                <w:tcPr>
                  <w:tcW w:w="2268" w:type="dxa"/>
                </w:tcPr>
                <w:p w14:paraId="26574376" w14:textId="77777777" w:rsidR="00E31C58" w:rsidRPr="007065C7" w:rsidRDefault="00E31C58" w:rsidP="00E31C58">
                  <w:pPr>
                    <w:rPr>
                      <w:sz w:val="18"/>
                      <w:szCs w:val="18"/>
                    </w:rPr>
                  </w:pPr>
                  <w:r w:rsidRPr="007065C7">
                    <w:rPr>
                      <w:sz w:val="18"/>
                      <w:szCs w:val="18"/>
                    </w:rPr>
                    <w:t>Inspection reports to be submitted to the fire officer</w:t>
                  </w:r>
                </w:p>
              </w:tc>
              <w:tc>
                <w:tcPr>
                  <w:tcW w:w="708" w:type="dxa"/>
                </w:tcPr>
                <w:p w14:paraId="7CC3DCDB" w14:textId="77777777" w:rsidR="00E31C58" w:rsidRPr="007065C7" w:rsidRDefault="00E31C58" w:rsidP="00E31C58">
                  <w:pPr>
                    <w:rPr>
                      <w:sz w:val="18"/>
                      <w:szCs w:val="18"/>
                    </w:rPr>
                  </w:pPr>
                </w:p>
              </w:tc>
              <w:tc>
                <w:tcPr>
                  <w:tcW w:w="709" w:type="dxa"/>
                </w:tcPr>
                <w:p w14:paraId="00FCB958" w14:textId="77777777" w:rsidR="00E31C58" w:rsidRPr="007065C7" w:rsidRDefault="00E31C58" w:rsidP="00E31C58">
                  <w:pPr>
                    <w:rPr>
                      <w:sz w:val="18"/>
                      <w:szCs w:val="18"/>
                    </w:rPr>
                  </w:pPr>
                </w:p>
              </w:tc>
              <w:tc>
                <w:tcPr>
                  <w:tcW w:w="709" w:type="dxa"/>
                </w:tcPr>
                <w:p w14:paraId="7A5F1B24" w14:textId="77777777" w:rsidR="00E31C58" w:rsidRPr="007065C7" w:rsidRDefault="00E31C58" w:rsidP="00E31C58">
                  <w:pPr>
                    <w:rPr>
                      <w:sz w:val="18"/>
                      <w:szCs w:val="18"/>
                    </w:rPr>
                  </w:pPr>
                </w:p>
              </w:tc>
              <w:tc>
                <w:tcPr>
                  <w:tcW w:w="709" w:type="dxa"/>
                </w:tcPr>
                <w:p w14:paraId="2DA11A6F" w14:textId="77777777" w:rsidR="00E31C58" w:rsidRPr="007065C7" w:rsidRDefault="00E31C58" w:rsidP="00E31C58">
                  <w:pPr>
                    <w:rPr>
                      <w:sz w:val="18"/>
                      <w:szCs w:val="18"/>
                    </w:rPr>
                  </w:pPr>
                </w:p>
              </w:tc>
              <w:tc>
                <w:tcPr>
                  <w:tcW w:w="708" w:type="dxa"/>
                </w:tcPr>
                <w:p w14:paraId="187FD7FD" w14:textId="77777777" w:rsidR="00E31C58" w:rsidRPr="007065C7" w:rsidRDefault="00E31C58" w:rsidP="00E31C58">
                  <w:pPr>
                    <w:rPr>
                      <w:sz w:val="18"/>
                      <w:szCs w:val="18"/>
                    </w:rPr>
                  </w:pPr>
                </w:p>
              </w:tc>
            </w:tr>
            <w:tr w:rsidR="00E31C58" w14:paraId="543CE29E" w14:textId="77777777" w:rsidTr="00D4103A">
              <w:trPr>
                <w:trHeight w:val="850"/>
              </w:trPr>
              <w:tc>
                <w:tcPr>
                  <w:tcW w:w="2463" w:type="dxa"/>
                </w:tcPr>
                <w:p w14:paraId="07071E38" w14:textId="77777777" w:rsidR="00E31C58" w:rsidRPr="007065C7" w:rsidRDefault="00E31C58" w:rsidP="00E31C58">
                  <w:pPr>
                    <w:jc w:val="both"/>
                    <w:rPr>
                      <w:sz w:val="18"/>
                      <w:szCs w:val="18"/>
                    </w:rPr>
                  </w:pPr>
                  <w:r w:rsidRPr="007065C7">
                    <w:rPr>
                      <w:sz w:val="18"/>
                      <w:szCs w:val="18"/>
                    </w:rPr>
                    <w:t>adequate number of spares is maintained to ensure constant availability</w:t>
                  </w:r>
                </w:p>
              </w:tc>
              <w:tc>
                <w:tcPr>
                  <w:tcW w:w="2268" w:type="dxa"/>
                </w:tcPr>
                <w:p w14:paraId="371EF67A" w14:textId="77777777" w:rsidR="00E31C58" w:rsidRPr="007065C7" w:rsidRDefault="00E31C58" w:rsidP="00E31C58">
                  <w:pPr>
                    <w:rPr>
                      <w:sz w:val="18"/>
                      <w:szCs w:val="18"/>
                    </w:rPr>
                  </w:pPr>
                  <w:r w:rsidRPr="007065C7">
                    <w:rPr>
                      <w:sz w:val="18"/>
                      <w:szCs w:val="18"/>
                    </w:rPr>
                    <w:t>Verification of stock  a the warehouse by fire officer</w:t>
                  </w:r>
                </w:p>
              </w:tc>
              <w:tc>
                <w:tcPr>
                  <w:tcW w:w="708" w:type="dxa"/>
                </w:tcPr>
                <w:p w14:paraId="39E27FA3" w14:textId="77777777" w:rsidR="00E31C58" w:rsidRPr="007065C7" w:rsidRDefault="00E31C58" w:rsidP="00E31C58">
                  <w:pPr>
                    <w:rPr>
                      <w:sz w:val="18"/>
                      <w:szCs w:val="18"/>
                    </w:rPr>
                  </w:pPr>
                </w:p>
              </w:tc>
              <w:tc>
                <w:tcPr>
                  <w:tcW w:w="709" w:type="dxa"/>
                </w:tcPr>
                <w:p w14:paraId="41475779" w14:textId="77777777" w:rsidR="00E31C58" w:rsidRPr="007065C7" w:rsidRDefault="00E31C58" w:rsidP="00E31C58">
                  <w:pPr>
                    <w:rPr>
                      <w:sz w:val="18"/>
                      <w:szCs w:val="18"/>
                    </w:rPr>
                  </w:pPr>
                </w:p>
              </w:tc>
              <w:tc>
                <w:tcPr>
                  <w:tcW w:w="709" w:type="dxa"/>
                </w:tcPr>
                <w:p w14:paraId="68F38CD4" w14:textId="77777777" w:rsidR="00E31C58" w:rsidRPr="007065C7" w:rsidRDefault="00E31C58" w:rsidP="00E31C58">
                  <w:pPr>
                    <w:rPr>
                      <w:sz w:val="18"/>
                      <w:szCs w:val="18"/>
                    </w:rPr>
                  </w:pPr>
                </w:p>
              </w:tc>
              <w:tc>
                <w:tcPr>
                  <w:tcW w:w="709" w:type="dxa"/>
                </w:tcPr>
                <w:p w14:paraId="626E92FB" w14:textId="77777777" w:rsidR="00E31C58" w:rsidRPr="007065C7" w:rsidRDefault="00E31C58" w:rsidP="00E31C58">
                  <w:pPr>
                    <w:rPr>
                      <w:sz w:val="18"/>
                      <w:szCs w:val="18"/>
                    </w:rPr>
                  </w:pPr>
                </w:p>
              </w:tc>
              <w:tc>
                <w:tcPr>
                  <w:tcW w:w="708" w:type="dxa"/>
                </w:tcPr>
                <w:p w14:paraId="47098B96" w14:textId="77777777" w:rsidR="00E31C58" w:rsidRPr="007065C7" w:rsidRDefault="00E31C58" w:rsidP="00E31C58">
                  <w:pPr>
                    <w:rPr>
                      <w:sz w:val="18"/>
                      <w:szCs w:val="18"/>
                    </w:rPr>
                  </w:pPr>
                </w:p>
              </w:tc>
            </w:tr>
            <w:tr w:rsidR="00E31C58" w14:paraId="68326395" w14:textId="77777777" w:rsidTr="007065C7">
              <w:tc>
                <w:tcPr>
                  <w:tcW w:w="2463" w:type="dxa"/>
                </w:tcPr>
                <w:p w14:paraId="3ECE9B2B" w14:textId="77777777" w:rsidR="00E31C58" w:rsidRPr="007065C7" w:rsidRDefault="00E31C58" w:rsidP="00E31C58">
                  <w:pPr>
                    <w:jc w:val="both"/>
                    <w:rPr>
                      <w:sz w:val="18"/>
                      <w:szCs w:val="18"/>
                    </w:rPr>
                  </w:pPr>
                  <w:r w:rsidRPr="007065C7">
                    <w:rPr>
                      <w:sz w:val="18"/>
                      <w:szCs w:val="18"/>
                    </w:rPr>
                    <w:t>all extinguishers removed from Kusile for service are returned within 3-5 working days after removal</w:t>
                  </w:r>
                </w:p>
              </w:tc>
              <w:tc>
                <w:tcPr>
                  <w:tcW w:w="2268" w:type="dxa"/>
                </w:tcPr>
                <w:p w14:paraId="17239D4F" w14:textId="77777777" w:rsidR="00E31C58" w:rsidRPr="007065C7" w:rsidRDefault="00E31C58" w:rsidP="00E31C58">
                  <w:pPr>
                    <w:rPr>
                      <w:sz w:val="18"/>
                      <w:szCs w:val="18"/>
                    </w:rPr>
                  </w:pPr>
                  <w:r w:rsidRPr="007065C7">
                    <w:rPr>
                      <w:sz w:val="18"/>
                      <w:szCs w:val="18"/>
                    </w:rPr>
                    <w:t xml:space="preserve">Verification of asset transfer register </w:t>
                  </w:r>
                </w:p>
              </w:tc>
              <w:tc>
                <w:tcPr>
                  <w:tcW w:w="708" w:type="dxa"/>
                </w:tcPr>
                <w:p w14:paraId="4C56ADA0" w14:textId="77777777" w:rsidR="00E31C58" w:rsidRPr="007065C7" w:rsidRDefault="00E31C58" w:rsidP="00E31C58">
                  <w:pPr>
                    <w:rPr>
                      <w:sz w:val="18"/>
                      <w:szCs w:val="18"/>
                    </w:rPr>
                  </w:pPr>
                </w:p>
              </w:tc>
              <w:tc>
                <w:tcPr>
                  <w:tcW w:w="709" w:type="dxa"/>
                </w:tcPr>
                <w:p w14:paraId="344FA95E" w14:textId="77777777" w:rsidR="00E31C58" w:rsidRPr="007065C7" w:rsidRDefault="00E31C58" w:rsidP="00E31C58">
                  <w:pPr>
                    <w:rPr>
                      <w:sz w:val="18"/>
                      <w:szCs w:val="18"/>
                    </w:rPr>
                  </w:pPr>
                </w:p>
              </w:tc>
              <w:tc>
                <w:tcPr>
                  <w:tcW w:w="709" w:type="dxa"/>
                </w:tcPr>
                <w:p w14:paraId="6F21579B" w14:textId="77777777" w:rsidR="00E31C58" w:rsidRPr="007065C7" w:rsidRDefault="00E31C58" w:rsidP="00E31C58">
                  <w:pPr>
                    <w:rPr>
                      <w:sz w:val="18"/>
                      <w:szCs w:val="18"/>
                    </w:rPr>
                  </w:pPr>
                </w:p>
              </w:tc>
              <w:tc>
                <w:tcPr>
                  <w:tcW w:w="709" w:type="dxa"/>
                </w:tcPr>
                <w:p w14:paraId="6D2ADB0E" w14:textId="77777777" w:rsidR="00E31C58" w:rsidRPr="007065C7" w:rsidRDefault="00E31C58" w:rsidP="00E31C58">
                  <w:pPr>
                    <w:rPr>
                      <w:sz w:val="18"/>
                      <w:szCs w:val="18"/>
                    </w:rPr>
                  </w:pPr>
                </w:p>
              </w:tc>
              <w:tc>
                <w:tcPr>
                  <w:tcW w:w="708" w:type="dxa"/>
                </w:tcPr>
                <w:p w14:paraId="20228AC5" w14:textId="77777777" w:rsidR="00E31C58" w:rsidRPr="007065C7" w:rsidRDefault="00E31C58" w:rsidP="00E31C58">
                  <w:pPr>
                    <w:rPr>
                      <w:sz w:val="18"/>
                      <w:szCs w:val="18"/>
                    </w:rPr>
                  </w:pPr>
                </w:p>
              </w:tc>
            </w:tr>
            <w:tr w:rsidR="00E31C58" w14:paraId="101EE634" w14:textId="77777777" w:rsidTr="007065C7">
              <w:tc>
                <w:tcPr>
                  <w:tcW w:w="2463" w:type="dxa"/>
                </w:tcPr>
                <w:p w14:paraId="702337EC" w14:textId="77777777" w:rsidR="00E31C58" w:rsidRPr="007065C7" w:rsidRDefault="00E31C58" w:rsidP="00E31C58">
                  <w:pPr>
                    <w:jc w:val="both"/>
                    <w:rPr>
                      <w:sz w:val="18"/>
                      <w:szCs w:val="18"/>
                    </w:rPr>
                  </w:pPr>
                  <w:r w:rsidRPr="007065C7">
                    <w:rPr>
                      <w:sz w:val="18"/>
                      <w:szCs w:val="18"/>
                    </w:rPr>
                    <w:t>monthly report for the work completed is submitted to the contract manager/supervisor on the 5</w:t>
                  </w:r>
                  <w:r w:rsidRPr="007065C7">
                    <w:rPr>
                      <w:sz w:val="18"/>
                      <w:szCs w:val="18"/>
                      <w:vertAlign w:val="superscript"/>
                    </w:rPr>
                    <w:t>th</w:t>
                  </w:r>
                  <w:r w:rsidRPr="007065C7">
                    <w:rPr>
                      <w:sz w:val="18"/>
                      <w:szCs w:val="18"/>
                    </w:rPr>
                    <w:t xml:space="preserve"> of each month</w:t>
                  </w:r>
                </w:p>
              </w:tc>
              <w:tc>
                <w:tcPr>
                  <w:tcW w:w="2268" w:type="dxa"/>
                </w:tcPr>
                <w:p w14:paraId="12254F0D" w14:textId="77777777" w:rsidR="00E31C58" w:rsidRPr="007065C7" w:rsidRDefault="00E31C58" w:rsidP="00E31C58">
                  <w:pPr>
                    <w:rPr>
                      <w:sz w:val="18"/>
                      <w:szCs w:val="18"/>
                    </w:rPr>
                  </w:pPr>
                  <w:r w:rsidRPr="007065C7">
                    <w:rPr>
                      <w:sz w:val="18"/>
                      <w:szCs w:val="18"/>
                    </w:rPr>
                    <w:t xml:space="preserve">Monthly report </w:t>
                  </w:r>
                </w:p>
              </w:tc>
              <w:tc>
                <w:tcPr>
                  <w:tcW w:w="708" w:type="dxa"/>
                </w:tcPr>
                <w:p w14:paraId="3C565201" w14:textId="77777777" w:rsidR="00E31C58" w:rsidRPr="007065C7" w:rsidRDefault="00E31C58" w:rsidP="00E31C58">
                  <w:pPr>
                    <w:rPr>
                      <w:sz w:val="18"/>
                      <w:szCs w:val="18"/>
                    </w:rPr>
                  </w:pPr>
                </w:p>
              </w:tc>
              <w:tc>
                <w:tcPr>
                  <w:tcW w:w="709" w:type="dxa"/>
                </w:tcPr>
                <w:p w14:paraId="5694D79D" w14:textId="77777777" w:rsidR="00E31C58" w:rsidRPr="007065C7" w:rsidRDefault="00E31C58" w:rsidP="00E31C58">
                  <w:pPr>
                    <w:rPr>
                      <w:sz w:val="18"/>
                      <w:szCs w:val="18"/>
                    </w:rPr>
                  </w:pPr>
                </w:p>
              </w:tc>
              <w:tc>
                <w:tcPr>
                  <w:tcW w:w="709" w:type="dxa"/>
                </w:tcPr>
                <w:p w14:paraId="2720876A" w14:textId="77777777" w:rsidR="00E31C58" w:rsidRPr="007065C7" w:rsidRDefault="00E31C58" w:rsidP="00E31C58">
                  <w:pPr>
                    <w:rPr>
                      <w:sz w:val="18"/>
                      <w:szCs w:val="18"/>
                    </w:rPr>
                  </w:pPr>
                </w:p>
              </w:tc>
              <w:tc>
                <w:tcPr>
                  <w:tcW w:w="709" w:type="dxa"/>
                </w:tcPr>
                <w:p w14:paraId="25F7BE22" w14:textId="77777777" w:rsidR="00E31C58" w:rsidRPr="007065C7" w:rsidRDefault="00E31C58" w:rsidP="00E31C58">
                  <w:pPr>
                    <w:rPr>
                      <w:sz w:val="18"/>
                      <w:szCs w:val="18"/>
                    </w:rPr>
                  </w:pPr>
                </w:p>
              </w:tc>
              <w:tc>
                <w:tcPr>
                  <w:tcW w:w="708" w:type="dxa"/>
                </w:tcPr>
                <w:p w14:paraId="2C45E2EA" w14:textId="77777777" w:rsidR="00E31C58" w:rsidRPr="007065C7" w:rsidRDefault="00E31C58" w:rsidP="00E31C58">
                  <w:pPr>
                    <w:rPr>
                      <w:sz w:val="18"/>
                      <w:szCs w:val="18"/>
                    </w:rPr>
                  </w:pPr>
                </w:p>
              </w:tc>
            </w:tr>
            <w:tr w:rsidR="00E31C58" w14:paraId="47A9C596" w14:textId="77777777" w:rsidTr="007065C7">
              <w:tc>
                <w:tcPr>
                  <w:tcW w:w="2463" w:type="dxa"/>
                </w:tcPr>
                <w:p w14:paraId="0C721F67" w14:textId="77777777" w:rsidR="00E31C58" w:rsidRPr="007065C7" w:rsidRDefault="00E31C58" w:rsidP="00E31C58">
                  <w:pPr>
                    <w:jc w:val="both"/>
                    <w:rPr>
                      <w:sz w:val="18"/>
                      <w:szCs w:val="18"/>
                    </w:rPr>
                  </w:pPr>
                  <w:r w:rsidRPr="007065C7">
                    <w:rPr>
                      <w:sz w:val="18"/>
                      <w:szCs w:val="18"/>
                    </w:rPr>
                    <w:t>Maintain 85% compliance to SHEQ requirements</w:t>
                  </w:r>
                </w:p>
              </w:tc>
              <w:tc>
                <w:tcPr>
                  <w:tcW w:w="2268" w:type="dxa"/>
                </w:tcPr>
                <w:p w14:paraId="112B62FA" w14:textId="77777777" w:rsidR="00E31C58" w:rsidRPr="007065C7" w:rsidRDefault="00E31C58" w:rsidP="00E31C58">
                  <w:pPr>
                    <w:rPr>
                      <w:sz w:val="18"/>
                      <w:szCs w:val="18"/>
                    </w:rPr>
                  </w:pPr>
                  <w:r w:rsidRPr="007065C7">
                    <w:rPr>
                      <w:sz w:val="18"/>
                      <w:szCs w:val="18"/>
                    </w:rPr>
                    <w:t xml:space="preserve">OHS Audit report </w:t>
                  </w:r>
                </w:p>
              </w:tc>
              <w:tc>
                <w:tcPr>
                  <w:tcW w:w="708" w:type="dxa"/>
                </w:tcPr>
                <w:p w14:paraId="4880B8E8" w14:textId="77777777" w:rsidR="00E31C58" w:rsidRPr="007065C7" w:rsidRDefault="00E31C58" w:rsidP="00E31C58">
                  <w:pPr>
                    <w:rPr>
                      <w:sz w:val="18"/>
                      <w:szCs w:val="18"/>
                    </w:rPr>
                  </w:pPr>
                </w:p>
              </w:tc>
              <w:tc>
                <w:tcPr>
                  <w:tcW w:w="709" w:type="dxa"/>
                </w:tcPr>
                <w:p w14:paraId="0D427CF1" w14:textId="77777777" w:rsidR="00E31C58" w:rsidRPr="007065C7" w:rsidRDefault="00E31C58" w:rsidP="00E31C58">
                  <w:pPr>
                    <w:rPr>
                      <w:sz w:val="18"/>
                      <w:szCs w:val="18"/>
                    </w:rPr>
                  </w:pPr>
                </w:p>
              </w:tc>
              <w:tc>
                <w:tcPr>
                  <w:tcW w:w="709" w:type="dxa"/>
                </w:tcPr>
                <w:p w14:paraId="4ABFE92A" w14:textId="77777777" w:rsidR="00E31C58" w:rsidRPr="007065C7" w:rsidRDefault="00E31C58" w:rsidP="00E31C58">
                  <w:pPr>
                    <w:rPr>
                      <w:sz w:val="18"/>
                      <w:szCs w:val="18"/>
                    </w:rPr>
                  </w:pPr>
                </w:p>
              </w:tc>
              <w:tc>
                <w:tcPr>
                  <w:tcW w:w="709" w:type="dxa"/>
                </w:tcPr>
                <w:p w14:paraId="3F60D244" w14:textId="77777777" w:rsidR="00E31C58" w:rsidRPr="007065C7" w:rsidRDefault="00E31C58" w:rsidP="00E31C58">
                  <w:pPr>
                    <w:rPr>
                      <w:sz w:val="18"/>
                      <w:szCs w:val="18"/>
                    </w:rPr>
                  </w:pPr>
                </w:p>
              </w:tc>
              <w:tc>
                <w:tcPr>
                  <w:tcW w:w="708" w:type="dxa"/>
                </w:tcPr>
                <w:p w14:paraId="006F44A9" w14:textId="77777777" w:rsidR="00E31C58" w:rsidRPr="007065C7" w:rsidRDefault="00E31C58" w:rsidP="00E31C58">
                  <w:pPr>
                    <w:rPr>
                      <w:sz w:val="18"/>
                      <w:szCs w:val="18"/>
                    </w:rPr>
                  </w:pPr>
                </w:p>
              </w:tc>
            </w:tr>
          </w:tbl>
          <w:p w14:paraId="570DDC31" w14:textId="77777777" w:rsidR="00E31C58" w:rsidRPr="00B44FF0" w:rsidRDefault="00E31C58" w:rsidP="00E31C58"/>
        </w:tc>
      </w:tr>
      <w:tr w:rsidR="00E31C58" w14:paraId="67070819" w14:textId="77777777" w:rsidTr="006978A5">
        <w:trPr>
          <w:gridAfter w:val="1"/>
          <w:wAfter w:w="430" w:type="dxa"/>
        </w:trPr>
        <w:tc>
          <w:tcPr>
            <w:tcW w:w="1077" w:type="dxa"/>
            <w:tcBorders>
              <w:top w:val="nil"/>
              <w:left w:val="nil"/>
              <w:bottom w:val="nil"/>
              <w:right w:val="nil"/>
            </w:tcBorders>
            <w:shd w:val="clear" w:color="auto" w:fill="FFFFFF"/>
          </w:tcPr>
          <w:p w14:paraId="29A1B32B" w14:textId="77777777" w:rsidR="00E31C58" w:rsidRDefault="00E31C58" w:rsidP="00E31C58">
            <w:pPr>
              <w:jc w:val="right"/>
              <w:rPr>
                <w:bCs/>
              </w:rPr>
            </w:pPr>
          </w:p>
        </w:tc>
        <w:tc>
          <w:tcPr>
            <w:tcW w:w="9271" w:type="dxa"/>
            <w:gridSpan w:val="4"/>
            <w:tcBorders>
              <w:top w:val="nil"/>
              <w:left w:val="nil"/>
              <w:bottom w:val="nil"/>
              <w:right w:val="nil"/>
            </w:tcBorders>
          </w:tcPr>
          <w:p w14:paraId="3B632ECB" w14:textId="77777777" w:rsidR="00E31C58" w:rsidRPr="00B44FF0" w:rsidRDefault="00E31C58" w:rsidP="00E31C58"/>
        </w:tc>
      </w:tr>
    </w:tbl>
    <w:p w14:paraId="13CE8592" w14:textId="77777777" w:rsidR="006D04CB" w:rsidRDefault="006D04CB" w:rsidP="00237AE2">
      <w:pPr>
        <w:numPr>
          <w:ilvl w:val="0"/>
          <w:numId w:val="15"/>
        </w:numPr>
      </w:pPr>
      <w:r>
        <w:rPr>
          <w:rFonts w:cs="Arial"/>
        </w:rPr>
        <w:br w:type="page"/>
      </w:r>
    </w:p>
    <w:p w14:paraId="74E6E763" w14:textId="77777777" w:rsidR="006D04CB" w:rsidRPr="00E60BBB" w:rsidRDefault="006D04CB" w:rsidP="006D04CB">
      <w:pPr>
        <w:pStyle w:val="Heading1"/>
      </w:pPr>
      <w:bookmarkStart w:id="66" w:name="_Toc454189280"/>
      <w:bookmarkStart w:id="67" w:name="_Toc454189341"/>
      <w:r w:rsidRPr="00E60BBB">
        <w:lastRenderedPageBreak/>
        <w:t xml:space="preserve">Annexure </w:t>
      </w:r>
      <w:r>
        <w:t>A</w:t>
      </w:r>
      <w:r w:rsidRPr="00E60BBB">
        <w:t>:</w:t>
      </w:r>
      <w:r>
        <w:tab/>
      </w:r>
      <w:r w:rsidRPr="00E60BBB">
        <w:t>Insurance provided by the Employer</w:t>
      </w:r>
      <w:bookmarkEnd w:id="66"/>
      <w:bookmarkEnd w:id="67"/>
    </w:p>
    <w:p w14:paraId="5947A764" w14:textId="77777777" w:rsidR="00835A95" w:rsidRDefault="00835A95" w:rsidP="00835A95">
      <w:pPr>
        <w:jc w:val="both"/>
        <w:rPr>
          <w:i/>
        </w:rPr>
      </w:pPr>
    </w:p>
    <w:p w14:paraId="2CED8CDC" w14:textId="77777777" w:rsidR="00835A95" w:rsidRPr="00921159" w:rsidRDefault="00835A95" w:rsidP="00835A95">
      <w:pPr>
        <w:jc w:val="both"/>
        <w:rPr>
          <w:i/>
        </w:rPr>
      </w:pPr>
      <w:r>
        <w:rPr>
          <w:i/>
        </w:rPr>
        <w:t>These n</w:t>
      </w:r>
      <w:r w:rsidRPr="00921159">
        <w:rPr>
          <w:i/>
        </w:rPr>
        <w:t xml:space="preserve">otes </w:t>
      </w:r>
      <w:r>
        <w:rPr>
          <w:i/>
        </w:rPr>
        <w:t xml:space="preserve">are provided as guidance to tendering contractors and the </w:t>
      </w:r>
      <w:r w:rsidRPr="00274293">
        <w:rPr>
          <w:i/>
        </w:rPr>
        <w:t>Contractor</w:t>
      </w:r>
      <w:r>
        <w:rPr>
          <w:i/>
        </w:rPr>
        <w:t xml:space="preserve"> about the insurance provided by the </w:t>
      </w:r>
      <w:r w:rsidRPr="00274293">
        <w:rPr>
          <w:i/>
        </w:rPr>
        <w:t>Employer</w:t>
      </w:r>
      <w:r>
        <w:rPr>
          <w:i/>
        </w:rPr>
        <w:t xml:space="preserve">. Details of the insurance itself are available from the internet web link given below. </w:t>
      </w:r>
    </w:p>
    <w:p w14:paraId="30418C1F" w14:textId="77777777" w:rsidR="00835A95" w:rsidRDefault="00835A95" w:rsidP="00835A95">
      <w:pPr>
        <w:jc w:val="both"/>
      </w:pPr>
    </w:p>
    <w:p w14:paraId="5DA93D94" w14:textId="77777777" w:rsidR="0050026B" w:rsidRDefault="0050026B" w:rsidP="00291464">
      <w:pPr>
        <w:numPr>
          <w:ilvl w:val="0"/>
          <w:numId w:val="9"/>
        </w:numPr>
      </w:pPr>
      <w:r>
        <w:t>Services provided in a TSC3 contract could include some element of construction or refurbishment as well as a continuous maintenance or operational service</w:t>
      </w:r>
      <w:r w:rsidR="0046730A">
        <w:t xml:space="preserve"> activity</w:t>
      </w:r>
      <w:r>
        <w:t xml:space="preserve">.  If an event occurs which causes loss or damage, a claim could be made either against the </w:t>
      </w:r>
      <w:r w:rsidRPr="006919D3">
        <w:rPr>
          <w:i/>
        </w:rPr>
        <w:t>Employer</w:t>
      </w:r>
      <w:r>
        <w:t xml:space="preserve">’s “works” type policy which may be in place for the </w:t>
      </w:r>
      <w:r w:rsidRPr="006919D3">
        <w:rPr>
          <w:i/>
        </w:rPr>
        <w:t>Employer</w:t>
      </w:r>
      <w:r>
        <w:t xml:space="preserve">’s portion of the Affected Property concerned or against the </w:t>
      </w:r>
      <w:r w:rsidRPr="006919D3">
        <w:rPr>
          <w:i/>
        </w:rPr>
        <w:t>Employer</w:t>
      </w:r>
      <w:r>
        <w:t xml:space="preserve">’s assets policy which may be in place for the </w:t>
      </w:r>
      <w:r w:rsidRPr="006919D3">
        <w:rPr>
          <w:i/>
        </w:rPr>
        <w:t>Employer</w:t>
      </w:r>
      <w:r>
        <w:t>’s portion of the Affected Property concerned, or both.</w:t>
      </w:r>
    </w:p>
    <w:p w14:paraId="40AC3912" w14:textId="77777777" w:rsidR="0050026B" w:rsidRDefault="0050026B" w:rsidP="0050026B"/>
    <w:p w14:paraId="2A164D5E" w14:textId="77777777" w:rsidR="0046730A" w:rsidRDefault="0050026B" w:rsidP="00291464">
      <w:pPr>
        <w:numPr>
          <w:ilvl w:val="0"/>
          <w:numId w:val="9"/>
        </w:numPr>
      </w:pPr>
      <w:r>
        <w:t>The cover provided and the deductibles under the works policy are different to those under the assets policy</w:t>
      </w:r>
      <w:r w:rsidR="0046730A">
        <w:t xml:space="preserve">.   Each policy has a range of applicable deductibles depending on the location of the Affected Property and the nature of the insurable event.   </w:t>
      </w:r>
    </w:p>
    <w:p w14:paraId="34A2E338" w14:textId="77777777" w:rsidR="0046730A" w:rsidRDefault="0046730A" w:rsidP="0046730A"/>
    <w:p w14:paraId="67F3AD8A" w14:textId="77777777" w:rsidR="00835A95" w:rsidRPr="007F03E4" w:rsidRDefault="0046730A" w:rsidP="00291464">
      <w:pPr>
        <w:numPr>
          <w:ilvl w:val="0"/>
          <w:numId w:val="9"/>
        </w:numPr>
      </w:pPr>
      <w:r>
        <w:t xml:space="preserve">The </w:t>
      </w:r>
      <w:r>
        <w:rPr>
          <w:i/>
        </w:rPr>
        <w:t>Contra</w:t>
      </w:r>
      <w:r w:rsidRPr="00E1609C">
        <w:rPr>
          <w:i/>
        </w:rPr>
        <w:t>ctor</w:t>
      </w:r>
      <w:r>
        <w:t xml:space="preserve"> is required in terms of Contract Data for clause 83 to provide cover for the deductibles in the insurance provided by the </w:t>
      </w:r>
      <w:r w:rsidRPr="006919D3">
        <w:rPr>
          <w:i/>
        </w:rPr>
        <w:t>Employer</w:t>
      </w:r>
      <w:r>
        <w:t xml:space="preserve">.  This can be provided from his own resources on a </w:t>
      </w:r>
      <w:r w:rsidR="00BC7295">
        <w:t>‘</w:t>
      </w:r>
      <w:r w:rsidR="00E7572B">
        <w:t>self-insured</w:t>
      </w:r>
      <w:r w:rsidR="00BC7295">
        <w:t>’</w:t>
      </w:r>
      <w:r>
        <w:t xml:space="preserve"> basis or obtained by him from his own insurers.   In order to </w:t>
      </w:r>
      <w:r w:rsidR="00BC7295">
        <w:t xml:space="preserve">assess the extent of this cover, tendering contractors and their brokers should consult the internet web link given below and scroll to </w:t>
      </w:r>
      <w:r w:rsidR="00BC7295" w:rsidRPr="00BC7295">
        <w:rPr>
          <w:b/>
        </w:rPr>
        <w:t>‘Format TSC3’</w:t>
      </w:r>
      <w:r w:rsidR="00BC7295">
        <w:t xml:space="preserve"> to establish both the cover and the deductibles in relation to the </w:t>
      </w:r>
      <w:r w:rsidR="00BC7295" w:rsidRPr="00DA7A80">
        <w:rPr>
          <w:i/>
          <w:lang w:val="en-ZA"/>
        </w:rPr>
        <w:t>service</w:t>
      </w:r>
      <w:r w:rsidR="00BC7295">
        <w:t xml:space="preserve"> provided in terms of this contract.</w:t>
      </w:r>
    </w:p>
    <w:p w14:paraId="0A556AF1" w14:textId="77777777" w:rsidR="00835A95" w:rsidRPr="00366836" w:rsidRDefault="00835A95" w:rsidP="00835A95">
      <w:pPr>
        <w:jc w:val="both"/>
        <w:rPr>
          <w:rFonts w:cs="Arial"/>
          <w:color w:val="000000"/>
        </w:rPr>
      </w:pPr>
    </w:p>
    <w:p w14:paraId="09F450EF" w14:textId="77777777" w:rsidR="00835A95" w:rsidRDefault="00835A95" w:rsidP="00291464">
      <w:pPr>
        <w:numPr>
          <w:ilvl w:val="0"/>
          <w:numId w:val="9"/>
        </w:numPr>
        <w:jc w:val="both"/>
      </w:pPr>
      <w:r>
        <w:t xml:space="preserve">Tendering contractors should note that cover provided by the </w:t>
      </w:r>
      <w:r w:rsidRPr="006919D3">
        <w:rPr>
          <w:i/>
        </w:rPr>
        <w:t>Employer</w:t>
      </w:r>
      <w:r>
        <w:t xml:space="preserve"> is only per the policies available on the internet web link listed below and may not be the cover required by the tendering contractor or as intended by each of the listed insurances in the left hand column of the Insurance Table in clause 8</w:t>
      </w:r>
      <w:r w:rsidR="0004267C">
        <w:t>3</w:t>
      </w:r>
      <w:r>
        <w:t>.2.  In terms of clause 8</w:t>
      </w:r>
      <w:r w:rsidR="0004267C">
        <w:t>3</w:t>
      </w:r>
      <w:r>
        <w:t xml:space="preserve">.1 “the </w:t>
      </w:r>
      <w:r>
        <w:rPr>
          <w:i/>
        </w:rPr>
        <w:t>Contra</w:t>
      </w:r>
      <w:r w:rsidRPr="00E1609C">
        <w:rPr>
          <w:i/>
        </w:rPr>
        <w:t>ctor</w:t>
      </w:r>
      <w:r>
        <w:t xml:space="preserve"> provides the insurances stated in the Insurance Table except any insurance which the </w:t>
      </w:r>
      <w:r w:rsidRPr="006919D3">
        <w:rPr>
          <w:i/>
        </w:rPr>
        <w:t>Employer</w:t>
      </w:r>
      <w:r>
        <w:t xml:space="preserve"> is to provide”.  Hence the </w:t>
      </w:r>
      <w:r>
        <w:rPr>
          <w:i/>
        </w:rPr>
        <w:t>Contra</w:t>
      </w:r>
      <w:r w:rsidRPr="00E1609C">
        <w:rPr>
          <w:i/>
        </w:rPr>
        <w:t>ctor</w:t>
      </w:r>
      <w:r>
        <w:t xml:space="preserve"> provides insurance which the </w:t>
      </w:r>
      <w:r w:rsidRPr="006919D3">
        <w:rPr>
          <w:i/>
        </w:rPr>
        <w:t>Employer</w:t>
      </w:r>
      <w:r>
        <w:t xml:space="preserve"> does not provide and in cases where the </w:t>
      </w:r>
      <w:r w:rsidRPr="006919D3">
        <w:rPr>
          <w:i/>
        </w:rPr>
        <w:t>Employer</w:t>
      </w:r>
      <w:r>
        <w:t xml:space="preserve"> does provide insurance the </w:t>
      </w:r>
      <w:r>
        <w:rPr>
          <w:i/>
        </w:rPr>
        <w:t>Contra</w:t>
      </w:r>
      <w:r w:rsidRPr="00E1609C">
        <w:rPr>
          <w:i/>
        </w:rPr>
        <w:t>ctor</w:t>
      </w:r>
      <w:r>
        <w:t xml:space="preserve"> insures for the difference between what the Insurance Table requires and what the </w:t>
      </w:r>
      <w:r w:rsidRPr="006919D3">
        <w:rPr>
          <w:i/>
        </w:rPr>
        <w:t>Employer</w:t>
      </w:r>
      <w:r>
        <w:t xml:space="preserve"> provides.</w:t>
      </w:r>
    </w:p>
    <w:p w14:paraId="7CD188D5" w14:textId="77777777" w:rsidR="00835A95" w:rsidRDefault="00835A95" w:rsidP="00835A95">
      <w:pPr>
        <w:jc w:val="both"/>
      </w:pPr>
    </w:p>
    <w:p w14:paraId="0D7B536F" w14:textId="77777777" w:rsidR="00835A95" w:rsidRDefault="00BC7295" w:rsidP="00291464">
      <w:pPr>
        <w:numPr>
          <w:ilvl w:val="0"/>
          <w:numId w:val="9"/>
        </w:numPr>
      </w:pPr>
      <w:r>
        <w:t xml:space="preserve">If </w:t>
      </w:r>
      <w:r w:rsidR="00835A95">
        <w:t xml:space="preserve">Marine Insurance is required the </w:t>
      </w:r>
      <w:r w:rsidR="00835A95">
        <w:rPr>
          <w:i/>
        </w:rPr>
        <w:t>Contra</w:t>
      </w:r>
      <w:r w:rsidR="00835A95" w:rsidRPr="00E1609C">
        <w:rPr>
          <w:i/>
        </w:rPr>
        <w:t>ctor</w:t>
      </w:r>
      <w:r w:rsidR="00835A95">
        <w:t xml:space="preserve"> needs to obtain a copy of the latest edition of Eskom’s Marine Policies Procedures found at internet website given below.</w:t>
      </w:r>
    </w:p>
    <w:p w14:paraId="4F3C8D22" w14:textId="77777777" w:rsidR="00835A95" w:rsidRDefault="00835A95" w:rsidP="00835A95">
      <w:pPr>
        <w:jc w:val="both"/>
      </w:pPr>
    </w:p>
    <w:p w14:paraId="60FF39F3" w14:textId="77777777" w:rsidR="00835A95" w:rsidRDefault="00835A95" w:rsidP="00291464">
      <w:pPr>
        <w:numPr>
          <w:ilvl w:val="0"/>
          <w:numId w:val="9"/>
        </w:numPr>
        <w:jc w:val="both"/>
        <w:rPr>
          <w:b/>
        </w:rPr>
      </w:pPr>
      <w:r w:rsidRPr="00801B4F">
        <w:rPr>
          <w:b/>
        </w:rPr>
        <w:t>Further information and full details of all Eskom provided policies and procedures may be obtained from</w:t>
      </w:r>
      <w:r>
        <w:rPr>
          <w:b/>
        </w:rPr>
        <w:t>:</w:t>
      </w:r>
      <w:r w:rsidRPr="00801B4F">
        <w:rPr>
          <w:b/>
        </w:rPr>
        <w:t xml:space="preserve"> </w:t>
      </w:r>
    </w:p>
    <w:p w14:paraId="3A5F0EFF" w14:textId="77777777" w:rsidR="00835A95" w:rsidRDefault="00835A95" w:rsidP="00835A95"/>
    <w:p w14:paraId="6BCF1FCE" w14:textId="77777777" w:rsidR="00835A95" w:rsidRDefault="00835A95" w:rsidP="00835A95">
      <w:pPr>
        <w:jc w:val="center"/>
        <w:rPr>
          <w:b/>
        </w:rPr>
      </w:pPr>
      <w:hyperlink r:id="rId15" w:history="1">
        <w:r w:rsidRPr="00801B4F">
          <w:rPr>
            <w:rStyle w:val="Hyperlink"/>
            <w:b/>
          </w:rPr>
          <w:t>http://www.eskom.co.za/live/content.php?Item_ID=9248</w:t>
        </w:r>
      </w:hyperlink>
    </w:p>
    <w:p w14:paraId="04041382" w14:textId="77777777" w:rsidR="00D50971" w:rsidRDefault="00D50971" w:rsidP="00835A95">
      <w:pPr>
        <w:jc w:val="center"/>
        <w:rPr>
          <w:b/>
        </w:rPr>
      </w:pPr>
    </w:p>
    <w:p w14:paraId="2B6D0478" w14:textId="77777777" w:rsidR="00D50971" w:rsidRPr="00801B4F" w:rsidRDefault="00D50971" w:rsidP="00835A95">
      <w:pPr>
        <w:jc w:val="center"/>
        <w:rPr>
          <w:b/>
        </w:rPr>
      </w:pPr>
    </w:p>
    <w:p w14:paraId="105149D0" w14:textId="77777777" w:rsidR="006D04CB" w:rsidRDefault="006B3CC5" w:rsidP="001C2959">
      <w:pPr>
        <w:rPr>
          <w:rFonts w:cs="Arial"/>
        </w:rPr>
      </w:pPr>
      <w:r>
        <w:rPr>
          <w:rFonts w:cs="Arial"/>
        </w:rPr>
        <w:br w:type="page"/>
      </w:r>
    </w:p>
    <w:p w14:paraId="1989585A" w14:textId="77777777" w:rsidR="006B3CC5" w:rsidRDefault="006B3CC5" w:rsidP="001C2959">
      <w:pPr>
        <w:rPr>
          <w:rFonts w:cs="Arial"/>
        </w:rPr>
      </w:pPr>
    </w:p>
    <w:p w14:paraId="450F397B" w14:textId="77777777" w:rsidR="00D50971" w:rsidRPr="00C35114" w:rsidRDefault="00D50971" w:rsidP="00D50971">
      <w:pPr>
        <w:rPr>
          <w:rFonts w:cs="Arial"/>
          <w:b/>
          <w:sz w:val="26"/>
          <w:szCs w:val="26"/>
        </w:rPr>
      </w:pPr>
      <w:r w:rsidRPr="00C35114">
        <w:rPr>
          <w:rFonts w:cs="Arial"/>
          <w:b/>
          <w:sz w:val="26"/>
          <w:szCs w:val="26"/>
        </w:rPr>
        <w:t>Annexure B:</w:t>
      </w:r>
      <w:r w:rsidRPr="00C35114">
        <w:rPr>
          <w:rFonts w:cs="Arial"/>
          <w:b/>
          <w:sz w:val="26"/>
          <w:szCs w:val="26"/>
        </w:rPr>
        <w:tab/>
        <w:t xml:space="preserve">The </w:t>
      </w:r>
      <w:r w:rsidRPr="00C35114">
        <w:rPr>
          <w:rFonts w:cs="Arial"/>
          <w:b/>
          <w:i/>
          <w:sz w:val="26"/>
          <w:szCs w:val="26"/>
        </w:rPr>
        <w:t>Employer</w:t>
      </w:r>
      <w:r w:rsidRPr="00C35114">
        <w:rPr>
          <w:rFonts w:cs="Arial"/>
          <w:b/>
          <w:sz w:val="26"/>
          <w:szCs w:val="26"/>
        </w:rPr>
        <w:t xml:space="preserve">’s Panel of Adjudicators </w:t>
      </w:r>
    </w:p>
    <w:p w14:paraId="741CF3C7" w14:textId="77777777" w:rsidR="00D50971" w:rsidRPr="00C35114" w:rsidRDefault="00D50971" w:rsidP="00D50971">
      <w:pPr>
        <w:rPr>
          <w:rFonts w:cs="Arial"/>
        </w:rPr>
      </w:pPr>
    </w:p>
    <w:p w14:paraId="15C1202B" w14:textId="77777777" w:rsidR="00D50971" w:rsidRPr="00C35114" w:rsidRDefault="00D50971" w:rsidP="00D50971">
      <w:pPr>
        <w:rPr>
          <w:rFonts w:cs="Arial"/>
        </w:rPr>
      </w:pPr>
    </w:p>
    <w:p w14:paraId="2CFBC34D" w14:textId="77777777" w:rsidR="00D50971" w:rsidRPr="00C35114" w:rsidRDefault="00D50971" w:rsidP="00D50971">
      <w:pPr>
        <w:rPr>
          <w:rFonts w:cs="Arial"/>
        </w:rPr>
      </w:pPr>
      <w:r w:rsidRPr="00C35114">
        <w:rPr>
          <w:rFonts w:cs="Arial"/>
        </w:rPr>
        <w:t>The following persons listed in alphabetical order of their surname have indicated their willingness to be included in the Eskom Panel of Adjudicators.  Their CV’s may be obtained by using the contact details provided.</w:t>
      </w:r>
    </w:p>
    <w:p w14:paraId="518024DB" w14:textId="77777777" w:rsidR="00D50971" w:rsidRPr="00C35114" w:rsidRDefault="00D50971" w:rsidP="00D50971">
      <w:pPr>
        <w:rPr>
          <w:rFonts w:cs="Arial"/>
        </w:rPr>
      </w:pPr>
    </w:p>
    <w:p w14:paraId="3C12D521" w14:textId="77777777" w:rsidR="00D50971" w:rsidRPr="00C35114" w:rsidRDefault="00D50971" w:rsidP="00D50971">
      <w:pPr>
        <w:rPr>
          <w:rFonts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2552"/>
        <w:gridCol w:w="3344"/>
      </w:tblGrid>
      <w:tr w:rsidR="00D50971" w:rsidRPr="00C35114" w14:paraId="689893FA" w14:textId="77777777" w:rsidTr="009D64A4">
        <w:tc>
          <w:tcPr>
            <w:tcW w:w="3012" w:type="dxa"/>
            <w:tcMar>
              <w:top w:w="57" w:type="dxa"/>
              <w:bottom w:w="57" w:type="dxa"/>
            </w:tcMar>
          </w:tcPr>
          <w:p w14:paraId="39871839" w14:textId="77777777" w:rsidR="00D50971" w:rsidRPr="00C35114" w:rsidRDefault="00D50971" w:rsidP="009D64A4">
            <w:pPr>
              <w:rPr>
                <w:rFonts w:cs="Arial"/>
              </w:rPr>
            </w:pPr>
            <w:r w:rsidRPr="00C35114">
              <w:rPr>
                <w:rFonts w:cs="Arial"/>
              </w:rPr>
              <w:t>Name</w:t>
            </w:r>
          </w:p>
        </w:tc>
        <w:tc>
          <w:tcPr>
            <w:tcW w:w="2658" w:type="dxa"/>
            <w:tcMar>
              <w:top w:w="57" w:type="dxa"/>
              <w:bottom w:w="57" w:type="dxa"/>
            </w:tcMar>
          </w:tcPr>
          <w:p w14:paraId="0EB91641" w14:textId="77777777" w:rsidR="00D50971" w:rsidRPr="00C35114" w:rsidRDefault="00D50971" w:rsidP="009D64A4">
            <w:pPr>
              <w:rPr>
                <w:rFonts w:cs="Arial"/>
              </w:rPr>
            </w:pPr>
            <w:r w:rsidRPr="00C35114">
              <w:rPr>
                <w:rFonts w:cs="Arial"/>
              </w:rPr>
              <w:t>Location</w:t>
            </w:r>
          </w:p>
        </w:tc>
        <w:tc>
          <w:tcPr>
            <w:tcW w:w="3367" w:type="dxa"/>
            <w:tcMar>
              <w:top w:w="57" w:type="dxa"/>
              <w:bottom w:w="57" w:type="dxa"/>
            </w:tcMar>
          </w:tcPr>
          <w:p w14:paraId="6D978364" w14:textId="77777777" w:rsidR="00D50971" w:rsidRPr="00C35114" w:rsidRDefault="00D50971" w:rsidP="009D64A4">
            <w:pPr>
              <w:rPr>
                <w:rFonts w:cs="Arial"/>
              </w:rPr>
            </w:pPr>
            <w:r w:rsidRPr="00C35114">
              <w:rPr>
                <w:rFonts w:cs="Arial"/>
              </w:rPr>
              <w:t>Contact details (phone &amp; e mail)</w:t>
            </w:r>
          </w:p>
        </w:tc>
      </w:tr>
      <w:tr w:rsidR="00D50971" w:rsidRPr="00C35114" w14:paraId="466AD2B8" w14:textId="77777777" w:rsidTr="009D64A4">
        <w:tc>
          <w:tcPr>
            <w:tcW w:w="3012" w:type="dxa"/>
            <w:tcMar>
              <w:top w:w="57" w:type="dxa"/>
              <w:bottom w:w="57" w:type="dxa"/>
            </w:tcMar>
          </w:tcPr>
          <w:p w14:paraId="4071D961" w14:textId="77777777" w:rsidR="00D50971" w:rsidRPr="00C35114" w:rsidRDefault="00D50971" w:rsidP="009D64A4">
            <w:pPr>
              <w:rPr>
                <w:rFonts w:cs="Arial"/>
              </w:rPr>
            </w:pPr>
            <w:r w:rsidRPr="00C35114">
              <w:rPr>
                <w:rFonts w:cs="Arial"/>
              </w:rPr>
              <w:t>Nigel ANDREWS</w:t>
            </w:r>
          </w:p>
        </w:tc>
        <w:tc>
          <w:tcPr>
            <w:tcW w:w="2658" w:type="dxa"/>
            <w:tcMar>
              <w:top w:w="57" w:type="dxa"/>
              <w:bottom w:w="57" w:type="dxa"/>
            </w:tcMar>
          </w:tcPr>
          <w:p w14:paraId="6AAD25DE" w14:textId="77777777" w:rsidR="00D50971" w:rsidRPr="00C35114" w:rsidRDefault="00D50971" w:rsidP="009D64A4">
            <w:pPr>
              <w:rPr>
                <w:rFonts w:cs="Arial"/>
              </w:rPr>
            </w:pPr>
            <w:r w:rsidRPr="00C35114">
              <w:rPr>
                <w:rFonts w:cs="Arial"/>
              </w:rPr>
              <w:t>Gauteng</w:t>
            </w:r>
          </w:p>
        </w:tc>
        <w:tc>
          <w:tcPr>
            <w:tcW w:w="3367" w:type="dxa"/>
            <w:tcMar>
              <w:top w:w="57" w:type="dxa"/>
              <w:bottom w:w="57" w:type="dxa"/>
            </w:tcMar>
          </w:tcPr>
          <w:p w14:paraId="0F92A85E" w14:textId="77777777" w:rsidR="00D50971" w:rsidRPr="00C35114" w:rsidRDefault="00D50971" w:rsidP="009D64A4">
            <w:pPr>
              <w:rPr>
                <w:rFonts w:cs="Arial"/>
              </w:rPr>
            </w:pPr>
            <w:r w:rsidRPr="00C35114">
              <w:rPr>
                <w:rFonts w:cs="Arial"/>
              </w:rPr>
              <w:t>+27 11 836-6760</w:t>
            </w:r>
          </w:p>
          <w:p w14:paraId="0851D526" w14:textId="77777777" w:rsidR="00D50971" w:rsidRPr="00C35114" w:rsidRDefault="00D50971" w:rsidP="009D64A4">
            <w:pPr>
              <w:rPr>
                <w:rFonts w:cs="Arial"/>
              </w:rPr>
            </w:pPr>
            <w:r w:rsidRPr="00C35114">
              <w:rPr>
                <w:rFonts w:cs="Arial"/>
              </w:rPr>
              <w:t>nigela@quoin.net</w:t>
            </w:r>
          </w:p>
        </w:tc>
      </w:tr>
      <w:tr w:rsidR="00D50971" w:rsidRPr="00C35114" w14:paraId="7711C821" w14:textId="77777777" w:rsidTr="009D64A4">
        <w:tc>
          <w:tcPr>
            <w:tcW w:w="3012" w:type="dxa"/>
            <w:tcMar>
              <w:top w:w="57" w:type="dxa"/>
              <w:bottom w:w="57" w:type="dxa"/>
            </w:tcMar>
          </w:tcPr>
          <w:p w14:paraId="0B22B45D" w14:textId="77777777" w:rsidR="00D50971" w:rsidRPr="00C35114" w:rsidRDefault="00D50971" w:rsidP="009D64A4">
            <w:pPr>
              <w:rPr>
                <w:rFonts w:cs="Arial"/>
              </w:rPr>
            </w:pPr>
            <w:r w:rsidRPr="00C35114">
              <w:rPr>
                <w:rFonts w:cs="Arial"/>
              </w:rPr>
              <w:t>Andrew BAIRD</w:t>
            </w:r>
          </w:p>
        </w:tc>
        <w:tc>
          <w:tcPr>
            <w:tcW w:w="2658" w:type="dxa"/>
            <w:tcMar>
              <w:top w:w="57" w:type="dxa"/>
              <w:bottom w:w="57" w:type="dxa"/>
            </w:tcMar>
          </w:tcPr>
          <w:p w14:paraId="4D6E0D41" w14:textId="77777777" w:rsidR="00D50971" w:rsidRPr="00C35114" w:rsidRDefault="00D50971" w:rsidP="009D64A4">
            <w:pPr>
              <w:rPr>
                <w:rFonts w:cs="Arial"/>
              </w:rPr>
            </w:pPr>
            <w:r w:rsidRPr="00C35114">
              <w:rPr>
                <w:rFonts w:cs="Arial"/>
              </w:rPr>
              <w:t>Gauteng</w:t>
            </w:r>
          </w:p>
        </w:tc>
        <w:tc>
          <w:tcPr>
            <w:tcW w:w="3367" w:type="dxa"/>
            <w:tcMar>
              <w:top w:w="57" w:type="dxa"/>
              <w:bottom w:w="57" w:type="dxa"/>
            </w:tcMar>
          </w:tcPr>
          <w:p w14:paraId="11FF5CAB" w14:textId="77777777" w:rsidR="00D50971" w:rsidRPr="00C35114" w:rsidRDefault="00D50971" w:rsidP="009D64A4">
            <w:pPr>
              <w:rPr>
                <w:rFonts w:cs="Arial"/>
              </w:rPr>
            </w:pPr>
            <w:r w:rsidRPr="00C35114">
              <w:rPr>
                <w:rFonts w:cs="Arial"/>
              </w:rPr>
              <w:t>+27 11 803 3008</w:t>
            </w:r>
          </w:p>
          <w:p w14:paraId="0C92CEBC" w14:textId="77777777" w:rsidR="00D50971" w:rsidRPr="00C35114" w:rsidRDefault="00D50971" w:rsidP="009D64A4">
            <w:pPr>
              <w:rPr>
                <w:rFonts w:cs="Arial"/>
              </w:rPr>
            </w:pPr>
            <w:hyperlink r:id="rId16" w:history="1">
              <w:r w:rsidRPr="00C35114">
                <w:rPr>
                  <w:rStyle w:val="Hyperlink"/>
                  <w:rFonts w:cs="Arial"/>
                  <w:color w:val="auto"/>
                </w:rPr>
                <w:t>andrewbaird@ecsconsult.co.za</w:t>
              </w:r>
            </w:hyperlink>
          </w:p>
        </w:tc>
      </w:tr>
      <w:tr w:rsidR="00D50971" w:rsidRPr="00C35114" w14:paraId="3C24E4C3" w14:textId="77777777" w:rsidTr="009D64A4">
        <w:tc>
          <w:tcPr>
            <w:tcW w:w="3012" w:type="dxa"/>
            <w:tcMar>
              <w:top w:w="57" w:type="dxa"/>
              <w:bottom w:w="57" w:type="dxa"/>
            </w:tcMar>
          </w:tcPr>
          <w:p w14:paraId="00377EEC" w14:textId="77777777" w:rsidR="00D50971" w:rsidRPr="00C35114" w:rsidRDefault="00D50971" w:rsidP="009D64A4">
            <w:pPr>
              <w:rPr>
                <w:rFonts w:cs="Arial"/>
              </w:rPr>
            </w:pPr>
            <w:r w:rsidRPr="00C35114">
              <w:rPr>
                <w:rFonts w:cs="Arial"/>
              </w:rPr>
              <w:t>Christopher BINNINGTON</w:t>
            </w:r>
          </w:p>
        </w:tc>
        <w:tc>
          <w:tcPr>
            <w:tcW w:w="2658" w:type="dxa"/>
            <w:tcMar>
              <w:top w:w="57" w:type="dxa"/>
              <w:bottom w:w="57" w:type="dxa"/>
            </w:tcMar>
          </w:tcPr>
          <w:p w14:paraId="6C0CCA9F" w14:textId="77777777" w:rsidR="00D50971" w:rsidRPr="00C35114" w:rsidRDefault="00D50971" w:rsidP="009D64A4">
            <w:pPr>
              <w:rPr>
                <w:rFonts w:cs="Arial"/>
              </w:rPr>
            </w:pPr>
            <w:r w:rsidRPr="00C35114">
              <w:rPr>
                <w:rFonts w:cs="Arial"/>
              </w:rPr>
              <w:t>Gauteng</w:t>
            </w:r>
          </w:p>
        </w:tc>
        <w:tc>
          <w:tcPr>
            <w:tcW w:w="3367" w:type="dxa"/>
            <w:tcMar>
              <w:top w:w="57" w:type="dxa"/>
              <w:bottom w:w="57" w:type="dxa"/>
            </w:tcMar>
          </w:tcPr>
          <w:p w14:paraId="41C61A04" w14:textId="77777777" w:rsidR="00D50971" w:rsidRPr="00C35114" w:rsidRDefault="00D50971" w:rsidP="009D64A4">
            <w:pPr>
              <w:rPr>
                <w:rFonts w:cs="Arial"/>
              </w:rPr>
            </w:pPr>
            <w:r w:rsidRPr="00C35114">
              <w:rPr>
                <w:rFonts w:cs="Arial"/>
              </w:rPr>
              <w:t>+27 11 888-6141</w:t>
            </w:r>
          </w:p>
          <w:p w14:paraId="67E0F506" w14:textId="77777777" w:rsidR="00D50971" w:rsidRPr="00C35114" w:rsidRDefault="00D50971" w:rsidP="009D64A4">
            <w:pPr>
              <w:rPr>
                <w:rFonts w:cs="Arial"/>
              </w:rPr>
            </w:pPr>
            <w:hyperlink r:id="rId17" w:history="1">
              <w:r w:rsidRPr="00C35114">
                <w:rPr>
                  <w:rStyle w:val="Hyperlink"/>
                  <w:rFonts w:cs="Arial"/>
                  <w:color w:val="auto"/>
                </w:rPr>
                <w:t>cdb@bca.co.za</w:t>
              </w:r>
            </w:hyperlink>
          </w:p>
        </w:tc>
      </w:tr>
      <w:tr w:rsidR="00D50971" w:rsidRPr="00C35114" w14:paraId="429FD0CA" w14:textId="77777777" w:rsidTr="009D64A4">
        <w:tc>
          <w:tcPr>
            <w:tcW w:w="3012" w:type="dxa"/>
            <w:tcMar>
              <w:top w:w="57" w:type="dxa"/>
              <w:bottom w:w="57" w:type="dxa"/>
            </w:tcMar>
          </w:tcPr>
          <w:p w14:paraId="6E68D0CC" w14:textId="77777777" w:rsidR="00D50971" w:rsidRPr="00C35114" w:rsidRDefault="00D50971" w:rsidP="009D64A4">
            <w:pPr>
              <w:rPr>
                <w:rFonts w:cs="Arial"/>
              </w:rPr>
            </w:pPr>
            <w:r w:rsidRPr="00C35114">
              <w:rPr>
                <w:rFonts w:cs="Arial"/>
              </w:rPr>
              <w:t>Peter HIGGINS</w:t>
            </w:r>
          </w:p>
        </w:tc>
        <w:tc>
          <w:tcPr>
            <w:tcW w:w="2658" w:type="dxa"/>
            <w:tcMar>
              <w:top w:w="57" w:type="dxa"/>
              <w:bottom w:w="57" w:type="dxa"/>
            </w:tcMar>
          </w:tcPr>
          <w:p w14:paraId="461F18A5" w14:textId="77777777" w:rsidR="00D50971" w:rsidRPr="00C35114" w:rsidRDefault="00D50971" w:rsidP="009D64A4">
            <w:pPr>
              <w:rPr>
                <w:rFonts w:cs="Arial"/>
              </w:rPr>
            </w:pPr>
            <w:r w:rsidRPr="00C35114">
              <w:rPr>
                <w:rFonts w:cs="Arial"/>
              </w:rPr>
              <w:t>UK</w:t>
            </w:r>
          </w:p>
        </w:tc>
        <w:tc>
          <w:tcPr>
            <w:tcW w:w="3367" w:type="dxa"/>
            <w:tcMar>
              <w:top w:w="57" w:type="dxa"/>
              <w:bottom w:w="57" w:type="dxa"/>
            </w:tcMar>
          </w:tcPr>
          <w:p w14:paraId="32015992" w14:textId="77777777" w:rsidR="00D50971" w:rsidRPr="00C35114" w:rsidRDefault="00D50971" w:rsidP="009D64A4">
            <w:pPr>
              <w:rPr>
                <w:rFonts w:cs="Arial"/>
              </w:rPr>
            </w:pPr>
            <w:r w:rsidRPr="00C35114">
              <w:rPr>
                <w:rFonts w:cs="Arial"/>
              </w:rPr>
              <w:t>+44 1293 873 868</w:t>
            </w:r>
          </w:p>
          <w:p w14:paraId="78D5F187" w14:textId="77777777" w:rsidR="00D50971" w:rsidRPr="00C35114" w:rsidRDefault="00D50971" w:rsidP="009D64A4">
            <w:pPr>
              <w:rPr>
                <w:rFonts w:cs="Arial"/>
              </w:rPr>
            </w:pPr>
            <w:r w:rsidRPr="00C35114">
              <w:rPr>
                <w:rFonts w:cs="Arial"/>
              </w:rPr>
              <w:t>peterhiggins@pdconsult.co.uk</w:t>
            </w:r>
          </w:p>
        </w:tc>
      </w:tr>
      <w:tr w:rsidR="00D50971" w:rsidRPr="00C35114" w14:paraId="40533E08" w14:textId="77777777" w:rsidTr="009D64A4">
        <w:tc>
          <w:tcPr>
            <w:tcW w:w="3012" w:type="dxa"/>
            <w:tcMar>
              <w:top w:w="57" w:type="dxa"/>
              <w:bottom w:w="57" w:type="dxa"/>
            </w:tcMar>
          </w:tcPr>
          <w:p w14:paraId="08199BE5" w14:textId="77777777" w:rsidR="00D50971" w:rsidRPr="00C35114" w:rsidRDefault="00D50971" w:rsidP="009D64A4">
            <w:pPr>
              <w:rPr>
                <w:rFonts w:cs="Arial"/>
              </w:rPr>
            </w:pPr>
            <w:r w:rsidRPr="00C35114">
              <w:rPr>
                <w:rFonts w:cs="Arial"/>
              </w:rPr>
              <w:t>Bruce LEECH</w:t>
            </w:r>
          </w:p>
        </w:tc>
        <w:tc>
          <w:tcPr>
            <w:tcW w:w="2658" w:type="dxa"/>
            <w:tcMar>
              <w:top w:w="57" w:type="dxa"/>
              <w:bottom w:w="57" w:type="dxa"/>
            </w:tcMar>
          </w:tcPr>
          <w:p w14:paraId="597E50BE" w14:textId="77777777" w:rsidR="00D50971" w:rsidRPr="00C35114" w:rsidRDefault="00D50971" w:rsidP="009D64A4">
            <w:pPr>
              <w:rPr>
                <w:rFonts w:cs="Arial"/>
              </w:rPr>
            </w:pPr>
            <w:r w:rsidRPr="00C35114">
              <w:rPr>
                <w:rFonts w:cs="Arial"/>
              </w:rPr>
              <w:t>Gauteng</w:t>
            </w:r>
          </w:p>
        </w:tc>
        <w:tc>
          <w:tcPr>
            <w:tcW w:w="3367" w:type="dxa"/>
            <w:tcMar>
              <w:top w:w="57" w:type="dxa"/>
              <w:bottom w:w="57" w:type="dxa"/>
            </w:tcMar>
          </w:tcPr>
          <w:p w14:paraId="5DEC7DD6" w14:textId="77777777" w:rsidR="00D50971" w:rsidRPr="00C35114" w:rsidRDefault="00D50971" w:rsidP="009D64A4">
            <w:pPr>
              <w:rPr>
                <w:rFonts w:cs="Arial"/>
              </w:rPr>
            </w:pPr>
            <w:r w:rsidRPr="00C35114">
              <w:rPr>
                <w:rFonts w:cs="Arial"/>
              </w:rPr>
              <w:t>+27 11 290 4000</w:t>
            </w:r>
          </w:p>
          <w:p w14:paraId="54A45B66" w14:textId="77777777" w:rsidR="00D50971" w:rsidRPr="00C35114" w:rsidRDefault="00D50971" w:rsidP="009D64A4">
            <w:pPr>
              <w:rPr>
                <w:rFonts w:cs="Arial"/>
              </w:rPr>
            </w:pPr>
            <w:r w:rsidRPr="00C35114">
              <w:rPr>
                <w:rFonts w:cs="Arial"/>
              </w:rPr>
              <w:t>leech@counsel.co.za</w:t>
            </w:r>
          </w:p>
        </w:tc>
      </w:tr>
      <w:tr w:rsidR="00D50971" w:rsidRPr="00C35114" w14:paraId="763B776E" w14:textId="77777777" w:rsidTr="009D64A4">
        <w:tc>
          <w:tcPr>
            <w:tcW w:w="3012" w:type="dxa"/>
            <w:tcMar>
              <w:top w:w="57" w:type="dxa"/>
              <w:bottom w:w="57" w:type="dxa"/>
            </w:tcMar>
          </w:tcPr>
          <w:p w14:paraId="547F9AE9" w14:textId="77777777" w:rsidR="00D50971" w:rsidRPr="00C35114" w:rsidRDefault="00D50971" w:rsidP="009D64A4">
            <w:pPr>
              <w:rPr>
                <w:rFonts w:cs="Arial"/>
              </w:rPr>
            </w:pPr>
            <w:r w:rsidRPr="00C35114">
              <w:rPr>
                <w:rFonts w:cs="Arial"/>
              </w:rPr>
              <w:t>Nigel NILEN</w:t>
            </w:r>
          </w:p>
        </w:tc>
        <w:tc>
          <w:tcPr>
            <w:tcW w:w="2658" w:type="dxa"/>
            <w:tcMar>
              <w:top w:w="57" w:type="dxa"/>
              <w:bottom w:w="57" w:type="dxa"/>
            </w:tcMar>
          </w:tcPr>
          <w:p w14:paraId="3E66CCF6" w14:textId="77777777" w:rsidR="00D50971" w:rsidRPr="00C35114" w:rsidRDefault="00D50971" w:rsidP="009D64A4">
            <w:pPr>
              <w:rPr>
                <w:rFonts w:cs="Arial"/>
              </w:rPr>
            </w:pPr>
            <w:r w:rsidRPr="00C35114">
              <w:rPr>
                <w:rFonts w:cs="Arial"/>
              </w:rPr>
              <w:t>Gauteng</w:t>
            </w:r>
          </w:p>
        </w:tc>
        <w:tc>
          <w:tcPr>
            <w:tcW w:w="3367" w:type="dxa"/>
            <w:tcMar>
              <w:top w:w="57" w:type="dxa"/>
              <w:bottom w:w="57" w:type="dxa"/>
            </w:tcMar>
          </w:tcPr>
          <w:p w14:paraId="08D1DDED" w14:textId="77777777" w:rsidR="00D50971" w:rsidRPr="00C35114" w:rsidRDefault="00D50971" w:rsidP="009D64A4">
            <w:pPr>
              <w:rPr>
                <w:rFonts w:cs="Arial"/>
              </w:rPr>
            </w:pPr>
            <w:r w:rsidRPr="00C35114">
              <w:rPr>
                <w:rFonts w:cs="Arial"/>
              </w:rPr>
              <w:t>+27 11 465 3601; nilences@global.co.za</w:t>
            </w:r>
          </w:p>
        </w:tc>
      </w:tr>
      <w:tr w:rsidR="00D50971" w:rsidRPr="00C35114" w14:paraId="3B0C0E96" w14:textId="77777777" w:rsidTr="009D64A4">
        <w:tc>
          <w:tcPr>
            <w:tcW w:w="3012" w:type="dxa"/>
            <w:tcMar>
              <w:top w:w="57" w:type="dxa"/>
              <w:bottom w:w="57" w:type="dxa"/>
            </w:tcMar>
          </w:tcPr>
          <w:p w14:paraId="6261A8DA" w14:textId="77777777" w:rsidR="00D50971" w:rsidRPr="00C35114" w:rsidRDefault="00D50971" w:rsidP="009D64A4">
            <w:pPr>
              <w:rPr>
                <w:rFonts w:cs="Arial"/>
              </w:rPr>
            </w:pPr>
            <w:r w:rsidRPr="00C35114">
              <w:rPr>
                <w:rFonts w:cs="Arial"/>
              </w:rPr>
              <w:t>Peter THURLOW</w:t>
            </w:r>
          </w:p>
        </w:tc>
        <w:tc>
          <w:tcPr>
            <w:tcW w:w="2658" w:type="dxa"/>
            <w:tcMar>
              <w:top w:w="57" w:type="dxa"/>
              <w:bottom w:w="57" w:type="dxa"/>
            </w:tcMar>
          </w:tcPr>
          <w:p w14:paraId="579790A1" w14:textId="77777777" w:rsidR="00D50971" w:rsidRPr="00C35114" w:rsidRDefault="00D50971" w:rsidP="009D64A4">
            <w:pPr>
              <w:rPr>
                <w:rFonts w:cs="Arial"/>
              </w:rPr>
            </w:pPr>
            <w:r w:rsidRPr="00C35114">
              <w:rPr>
                <w:rFonts w:cs="Arial"/>
              </w:rPr>
              <w:t>Gauteng</w:t>
            </w:r>
          </w:p>
        </w:tc>
        <w:tc>
          <w:tcPr>
            <w:tcW w:w="3367" w:type="dxa"/>
            <w:tcMar>
              <w:top w:w="57" w:type="dxa"/>
              <w:bottom w:w="57" w:type="dxa"/>
            </w:tcMar>
          </w:tcPr>
          <w:p w14:paraId="6C945DBB" w14:textId="77777777" w:rsidR="00D50971" w:rsidRPr="00C35114" w:rsidRDefault="00D50971" w:rsidP="009D64A4">
            <w:pPr>
              <w:rPr>
                <w:rFonts w:cs="Arial"/>
              </w:rPr>
            </w:pPr>
            <w:r w:rsidRPr="00C35114">
              <w:rPr>
                <w:rFonts w:cs="Arial"/>
              </w:rPr>
              <w:t>+27 11 787 6226</w:t>
            </w:r>
          </w:p>
          <w:p w14:paraId="12DCC8B2" w14:textId="77777777" w:rsidR="00D50971" w:rsidRPr="00C35114" w:rsidRDefault="00D50971" w:rsidP="009D64A4">
            <w:pPr>
              <w:rPr>
                <w:rFonts w:cs="Arial"/>
              </w:rPr>
            </w:pPr>
            <w:hyperlink r:id="rId18" w:history="1">
              <w:r w:rsidRPr="00C35114">
                <w:rPr>
                  <w:rStyle w:val="Hyperlink"/>
                  <w:rFonts w:cs="Arial"/>
                  <w:color w:val="auto"/>
                </w:rPr>
                <w:t>info@thurlowassoc.com</w:t>
              </w:r>
            </w:hyperlink>
            <w:r w:rsidRPr="00C35114">
              <w:rPr>
                <w:rFonts w:cs="Arial"/>
              </w:rPr>
              <w:t xml:space="preserve"> </w:t>
            </w:r>
            <w:hyperlink r:id="rId19" w:history="1">
              <w:r w:rsidR="001F56BB" w:rsidRPr="001F56BB">
                <w:rPr>
                  <w:rStyle w:val="Hyperlink"/>
                </w:rPr>
                <w:t>mailto:thurlow@mweb.co.za</w:t>
              </w:r>
            </w:hyperlink>
          </w:p>
        </w:tc>
      </w:tr>
    </w:tbl>
    <w:p w14:paraId="589853A0" w14:textId="77777777" w:rsidR="00D50971" w:rsidRPr="00C35114" w:rsidRDefault="00D50971" w:rsidP="00D50971">
      <w:pPr>
        <w:rPr>
          <w:rFonts w:cs="Arial"/>
        </w:rPr>
      </w:pPr>
    </w:p>
    <w:p w14:paraId="66CD17BC" w14:textId="77777777" w:rsidR="00D50971" w:rsidRPr="00C35114" w:rsidRDefault="00D50971" w:rsidP="00D50971">
      <w:pPr>
        <w:rPr>
          <w:rFonts w:cs="Arial"/>
        </w:rPr>
      </w:pPr>
    </w:p>
    <w:p w14:paraId="651475BD" w14:textId="77777777" w:rsidR="00D50971" w:rsidRPr="00C35114" w:rsidRDefault="00D50971" w:rsidP="00D50971">
      <w:pPr>
        <w:tabs>
          <w:tab w:val="clear" w:pos="357"/>
        </w:tabs>
        <w:autoSpaceDE w:val="0"/>
        <w:autoSpaceDN w:val="0"/>
        <w:adjustRightInd w:val="0"/>
        <w:rPr>
          <w:b/>
          <w:u w:val="single"/>
        </w:rPr>
      </w:pPr>
      <w:r w:rsidRPr="00C35114">
        <w:rPr>
          <w:rFonts w:cs="Arial"/>
          <w:b/>
        </w:rPr>
        <w:t xml:space="preserve">Information about the Panel and appointment of the selected </w:t>
      </w:r>
      <w:r w:rsidRPr="00C35114">
        <w:rPr>
          <w:rFonts w:cs="Arial"/>
          <w:b/>
          <w:i/>
        </w:rPr>
        <w:t>Adjudicator</w:t>
      </w:r>
      <w:r w:rsidRPr="00C35114">
        <w:rPr>
          <w:rFonts w:cs="Arial"/>
          <w:b/>
        </w:rPr>
        <w:t xml:space="preserve"> is available from </w:t>
      </w:r>
      <w:r w:rsidRPr="00C35114">
        <w:rPr>
          <w:b/>
        </w:rPr>
        <w:t xml:space="preserve">Eskom Supply Chain Operations management, by contacting Marumo Lekoto on (+27 (0)11 800 5383 or (+27 86 667 4012); E-mail: </w:t>
      </w:r>
      <w:r w:rsidRPr="00C35114">
        <w:rPr>
          <w:b/>
          <w:u w:val="single"/>
        </w:rPr>
        <w:t xml:space="preserve">LekotoMH@eskom.co.za  </w:t>
      </w:r>
    </w:p>
    <w:p w14:paraId="5CF5C9D2" w14:textId="77777777" w:rsidR="00504D8F" w:rsidRDefault="00D50971" w:rsidP="003C6FFE">
      <w:pPr>
        <w:tabs>
          <w:tab w:val="clear" w:pos="357"/>
        </w:tabs>
        <w:autoSpaceDE w:val="0"/>
        <w:autoSpaceDN w:val="0"/>
        <w:adjustRightInd w:val="0"/>
        <w:rPr>
          <w:rFonts w:cs="Arial"/>
        </w:rPr>
      </w:pPr>
      <w:r w:rsidRPr="00C35114">
        <w:rPr>
          <w:rFonts w:cs="Arial"/>
          <w:b/>
        </w:rPr>
        <w:t xml:space="preserve"> </w:t>
      </w:r>
    </w:p>
    <w:p w14:paraId="5C4C6849" w14:textId="77777777" w:rsidR="003C6FFE" w:rsidRDefault="003C6FFE" w:rsidP="003C6FFE">
      <w:pPr>
        <w:tabs>
          <w:tab w:val="clear" w:pos="357"/>
        </w:tabs>
        <w:autoSpaceDE w:val="0"/>
        <w:autoSpaceDN w:val="0"/>
        <w:adjustRightInd w:val="0"/>
        <w:rPr>
          <w:rFonts w:cs="Arial"/>
        </w:rPr>
      </w:pPr>
    </w:p>
    <w:p w14:paraId="7A49A10B" w14:textId="77777777" w:rsidR="003C6FFE" w:rsidRDefault="003C6FFE" w:rsidP="003C6FFE">
      <w:pPr>
        <w:tabs>
          <w:tab w:val="clear" w:pos="357"/>
        </w:tabs>
        <w:autoSpaceDE w:val="0"/>
        <w:autoSpaceDN w:val="0"/>
        <w:adjustRightInd w:val="0"/>
        <w:rPr>
          <w:rFonts w:cs="Arial"/>
        </w:rPr>
      </w:pPr>
    </w:p>
    <w:p w14:paraId="75B40BBE" w14:textId="77777777" w:rsidR="003C6FFE" w:rsidRDefault="003C6FFE" w:rsidP="003C6FFE">
      <w:pPr>
        <w:tabs>
          <w:tab w:val="clear" w:pos="357"/>
        </w:tabs>
        <w:autoSpaceDE w:val="0"/>
        <w:autoSpaceDN w:val="0"/>
        <w:adjustRightInd w:val="0"/>
        <w:rPr>
          <w:rFonts w:cs="Arial"/>
        </w:rPr>
      </w:pPr>
    </w:p>
    <w:p w14:paraId="173375D5" w14:textId="77777777" w:rsidR="003C6FFE" w:rsidRDefault="003C6FFE" w:rsidP="003C6FFE">
      <w:pPr>
        <w:tabs>
          <w:tab w:val="clear" w:pos="357"/>
        </w:tabs>
        <w:autoSpaceDE w:val="0"/>
        <w:autoSpaceDN w:val="0"/>
        <w:adjustRightInd w:val="0"/>
        <w:rPr>
          <w:rFonts w:cs="Arial"/>
        </w:rPr>
      </w:pPr>
    </w:p>
    <w:p w14:paraId="2C3C1EF5" w14:textId="77777777" w:rsidR="003C6FFE" w:rsidRDefault="003C6FFE" w:rsidP="003C6FFE">
      <w:pPr>
        <w:tabs>
          <w:tab w:val="clear" w:pos="357"/>
        </w:tabs>
        <w:autoSpaceDE w:val="0"/>
        <w:autoSpaceDN w:val="0"/>
        <w:adjustRightInd w:val="0"/>
        <w:rPr>
          <w:rFonts w:cs="Arial"/>
        </w:rPr>
      </w:pPr>
    </w:p>
    <w:p w14:paraId="197C67C9" w14:textId="77777777" w:rsidR="003C6FFE" w:rsidRDefault="003C6FFE" w:rsidP="003C6FFE">
      <w:pPr>
        <w:tabs>
          <w:tab w:val="clear" w:pos="357"/>
        </w:tabs>
        <w:autoSpaceDE w:val="0"/>
        <w:autoSpaceDN w:val="0"/>
        <w:adjustRightInd w:val="0"/>
        <w:rPr>
          <w:rFonts w:cs="Arial"/>
        </w:rPr>
      </w:pPr>
    </w:p>
    <w:p w14:paraId="54A64822" w14:textId="77777777" w:rsidR="003C6FFE" w:rsidRDefault="003C6FFE" w:rsidP="003C6FFE">
      <w:pPr>
        <w:tabs>
          <w:tab w:val="clear" w:pos="357"/>
        </w:tabs>
        <w:autoSpaceDE w:val="0"/>
        <w:autoSpaceDN w:val="0"/>
        <w:adjustRightInd w:val="0"/>
        <w:rPr>
          <w:rFonts w:cs="Arial"/>
        </w:rPr>
      </w:pPr>
    </w:p>
    <w:p w14:paraId="0A2A3073" w14:textId="77777777" w:rsidR="003C6FFE" w:rsidRDefault="003C6FFE" w:rsidP="003C6FFE">
      <w:pPr>
        <w:tabs>
          <w:tab w:val="clear" w:pos="357"/>
        </w:tabs>
        <w:autoSpaceDE w:val="0"/>
        <w:autoSpaceDN w:val="0"/>
        <w:adjustRightInd w:val="0"/>
        <w:rPr>
          <w:rFonts w:cs="Arial"/>
        </w:rPr>
      </w:pPr>
    </w:p>
    <w:p w14:paraId="0F915511" w14:textId="77777777" w:rsidR="003C6FFE" w:rsidRDefault="003C6FFE" w:rsidP="003C6FFE">
      <w:pPr>
        <w:tabs>
          <w:tab w:val="clear" w:pos="357"/>
        </w:tabs>
        <w:autoSpaceDE w:val="0"/>
        <w:autoSpaceDN w:val="0"/>
        <w:adjustRightInd w:val="0"/>
        <w:rPr>
          <w:rFonts w:cs="Arial"/>
        </w:rPr>
      </w:pPr>
    </w:p>
    <w:p w14:paraId="557923DF" w14:textId="77777777" w:rsidR="003C6FFE" w:rsidRDefault="003C6FFE" w:rsidP="003C6FFE">
      <w:pPr>
        <w:tabs>
          <w:tab w:val="clear" w:pos="357"/>
        </w:tabs>
        <w:autoSpaceDE w:val="0"/>
        <w:autoSpaceDN w:val="0"/>
        <w:adjustRightInd w:val="0"/>
        <w:rPr>
          <w:rFonts w:cs="Arial"/>
        </w:rPr>
      </w:pPr>
    </w:p>
    <w:p w14:paraId="236212C8" w14:textId="77777777" w:rsidR="003C6FFE" w:rsidRDefault="003C6FFE" w:rsidP="003C6FFE">
      <w:pPr>
        <w:tabs>
          <w:tab w:val="clear" w:pos="357"/>
        </w:tabs>
        <w:autoSpaceDE w:val="0"/>
        <w:autoSpaceDN w:val="0"/>
        <w:adjustRightInd w:val="0"/>
        <w:rPr>
          <w:rFonts w:cs="Arial"/>
        </w:rPr>
      </w:pPr>
    </w:p>
    <w:p w14:paraId="0477444C" w14:textId="77777777" w:rsidR="003C6FFE" w:rsidRDefault="003C6FFE" w:rsidP="003C6FFE">
      <w:pPr>
        <w:tabs>
          <w:tab w:val="clear" w:pos="357"/>
        </w:tabs>
        <w:autoSpaceDE w:val="0"/>
        <w:autoSpaceDN w:val="0"/>
        <w:adjustRightInd w:val="0"/>
        <w:rPr>
          <w:rFonts w:cs="Arial"/>
        </w:rPr>
      </w:pPr>
    </w:p>
    <w:p w14:paraId="6E83CF94" w14:textId="77777777" w:rsidR="003C6FFE" w:rsidRDefault="003C6FFE" w:rsidP="003C6FFE">
      <w:pPr>
        <w:tabs>
          <w:tab w:val="clear" w:pos="357"/>
        </w:tabs>
        <w:autoSpaceDE w:val="0"/>
        <w:autoSpaceDN w:val="0"/>
        <w:adjustRightInd w:val="0"/>
        <w:rPr>
          <w:rFonts w:cs="Arial"/>
        </w:rPr>
      </w:pPr>
    </w:p>
    <w:p w14:paraId="51BF54E7" w14:textId="77777777" w:rsidR="003C6FFE" w:rsidRDefault="003C6FFE" w:rsidP="003C6FFE">
      <w:pPr>
        <w:tabs>
          <w:tab w:val="clear" w:pos="357"/>
        </w:tabs>
        <w:autoSpaceDE w:val="0"/>
        <w:autoSpaceDN w:val="0"/>
        <w:adjustRightInd w:val="0"/>
        <w:rPr>
          <w:rFonts w:cs="Arial"/>
        </w:rPr>
      </w:pPr>
    </w:p>
    <w:p w14:paraId="342910BD" w14:textId="77777777" w:rsidR="003C6FFE" w:rsidRDefault="003C6FFE" w:rsidP="003C6FFE">
      <w:pPr>
        <w:tabs>
          <w:tab w:val="clear" w:pos="357"/>
        </w:tabs>
        <w:autoSpaceDE w:val="0"/>
        <w:autoSpaceDN w:val="0"/>
        <w:adjustRightInd w:val="0"/>
        <w:rPr>
          <w:rFonts w:cs="Arial"/>
        </w:rPr>
      </w:pPr>
    </w:p>
    <w:p w14:paraId="2673EEF0" w14:textId="77777777" w:rsidR="003C6FFE" w:rsidRDefault="003C6FFE" w:rsidP="003C6FFE">
      <w:pPr>
        <w:tabs>
          <w:tab w:val="clear" w:pos="357"/>
        </w:tabs>
        <w:autoSpaceDE w:val="0"/>
        <w:autoSpaceDN w:val="0"/>
        <w:adjustRightInd w:val="0"/>
        <w:rPr>
          <w:rFonts w:cs="Arial"/>
        </w:rPr>
      </w:pPr>
    </w:p>
    <w:p w14:paraId="48A24394" w14:textId="77777777" w:rsidR="003C6FFE" w:rsidRDefault="003C6FFE" w:rsidP="003C6FFE">
      <w:pPr>
        <w:tabs>
          <w:tab w:val="clear" w:pos="357"/>
        </w:tabs>
        <w:autoSpaceDE w:val="0"/>
        <w:autoSpaceDN w:val="0"/>
        <w:adjustRightInd w:val="0"/>
        <w:rPr>
          <w:rFonts w:cs="Arial"/>
        </w:rPr>
      </w:pPr>
    </w:p>
    <w:p w14:paraId="14076F2B" w14:textId="77777777" w:rsidR="003C6FFE" w:rsidRDefault="003C6FFE" w:rsidP="003C6FFE">
      <w:pPr>
        <w:tabs>
          <w:tab w:val="clear" w:pos="357"/>
        </w:tabs>
        <w:autoSpaceDE w:val="0"/>
        <w:autoSpaceDN w:val="0"/>
        <w:adjustRightInd w:val="0"/>
        <w:rPr>
          <w:rFonts w:cs="Arial"/>
        </w:rPr>
      </w:pPr>
    </w:p>
    <w:p w14:paraId="7C407565" w14:textId="77777777" w:rsidR="003C6FFE" w:rsidRDefault="003C6FFE" w:rsidP="003C6FFE">
      <w:pPr>
        <w:tabs>
          <w:tab w:val="clear" w:pos="357"/>
        </w:tabs>
        <w:autoSpaceDE w:val="0"/>
        <w:autoSpaceDN w:val="0"/>
        <w:adjustRightInd w:val="0"/>
        <w:rPr>
          <w:rFonts w:cs="Arial"/>
        </w:rPr>
      </w:pPr>
    </w:p>
    <w:p w14:paraId="4FE4AD69" w14:textId="77777777" w:rsidR="003C6FFE" w:rsidRDefault="003C6FFE" w:rsidP="003C6FFE">
      <w:pPr>
        <w:tabs>
          <w:tab w:val="clear" w:pos="357"/>
        </w:tabs>
        <w:autoSpaceDE w:val="0"/>
        <w:autoSpaceDN w:val="0"/>
        <w:adjustRightInd w:val="0"/>
        <w:rPr>
          <w:rFonts w:cs="Arial"/>
        </w:rPr>
      </w:pPr>
    </w:p>
    <w:p w14:paraId="12DD6998" w14:textId="77777777" w:rsidR="003C6FFE" w:rsidRDefault="003C6FFE" w:rsidP="003C6FFE">
      <w:pPr>
        <w:tabs>
          <w:tab w:val="clear" w:pos="357"/>
        </w:tabs>
        <w:autoSpaceDE w:val="0"/>
        <w:autoSpaceDN w:val="0"/>
        <w:adjustRightInd w:val="0"/>
        <w:rPr>
          <w:rFonts w:cs="Arial"/>
        </w:rPr>
      </w:pPr>
    </w:p>
    <w:p w14:paraId="53289488" w14:textId="77777777" w:rsidR="003C6FFE" w:rsidRDefault="003C6FFE" w:rsidP="003C6FFE">
      <w:pPr>
        <w:tabs>
          <w:tab w:val="clear" w:pos="357"/>
        </w:tabs>
        <w:autoSpaceDE w:val="0"/>
        <w:autoSpaceDN w:val="0"/>
        <w:adjustRightInd w:val="0"/>
        <w:rPr>
          <w:rFonts w:cs="Arial"/>
        </w:rPr>
      </w:pPr>
    </w:p>
    <w:p w14:paraId="56D6F49B" w14:textId="77777777" w:rsidR="003C6FFE" w:rsidRDefault="003C6FFE" w:rsidP="003C6FFE">
      <w:pPr>
        <w:tabs>
          <w:tab w:val="clear" w:pos="357"/>
        </w:tabs>
        <w:autoSpaceDE w:val="0"/>
        <w:autoSpaceDN w:val="0"/>
        <w:adjustRightInd w:val="0"/>
        <w:rPr>
          <w:rFonts w:cs="Arial"/>
        </w:rPr>
      </w:pPr>
    </w:p>
    <w:p w14:paraId="0F72B7ED" w14:textId="77777777" w:rsidR="003C6FFE" w:rsidRDefault="003C6FFE" w:rsidP="003C6FFE">
      <w:pPr>
        <w:tabs>
          <w:tab w:val="clear" w:pos="357"/>
        </w:tabs>
        <w:autoSpaceDE w:val="0"/>
        <w:autoSpaceDN w:val="0"/>
        <w:adjustRightInd w:val="0"/>
        <w:rPr>
          <w:rFonts w:cs="Arial"/>
        </w:rPr>
      </w:pPr>
    </w:p>
    <w:p w14:paraId="3F06BBDD" w14:textId="77777777" w:rsidR="00990536" w:rsidRDefault="00990536" w:rsidP="003C6FFE">
      <w:pPr>
        <w:tabs>
          <w:tab w:val="clear" w:pos="357"/>
        </w:tabs>
        <w:autoSpaceDE w:val="0"/>
        <w:autoSpaceDN w:val="0"/>
        <w:adjustRightInd w:val="0"/>
        <w:rPr>
          <w:rFonts w:cs="Arial"/>
          <w:b/>
        </w:rPr>
      </w:pPr>
    </w:p>
    <w:p w14:paraId="0061F30B" w14:textId="77777777" w:rsidR="00504D8F" w:rsidRPr="00BD7D78" w:rsidRDefault="00504D8F" w:rsidP="00504D8F">
      <w:pPr>
        <w:pStyle w:val="Style26ptTopSinglesolidlineAuto075ptLinewidthFr"/>
      </w:pPr>
      <w:r>
        <w:t xml:space="preserve">C1.2 </w:t>
      </w:r>
      <w:r w:rsidRPr="00BD7D78">
        <w:t>Contract Data</w:t>
      </w:r>
    </w:p>
    <w:p w14:paraId="48B593BC" w14:textId="77777777" w:rsidR="00504D8F" w:rsidRDefault="00504D8F" w:rsidP="00504D8F">
      <w:pPr>
        <w:pStyle w:val="EndnoteText"/>
        <w:spacing w:after="0"/>
        <w:rPr>
          <w:rFonts w:cs="Arial"/>
          <w:spacing w:val="0"/>
          <w:szCs w:val="24"/>
        </w:rPr>
      </w:pPr>
    </w:p>
    <w:p w14:paraId="78F1699D" w14:textId="77777777" w:rsidR="00504D8F" w:rsidRDefault="00504D8F" w:rsidP="005F69E5">
      <w:pPr>
        <w:pStyle w:val="Heading1"/>
        <w:numPr>
          <w:ilvl w:val="0"/>
          <w:numId w:val="0"/>
        </w:numPr>
        <w:rPr>
          <w:rFonts w:cs="Arial"/>
        </w:rPr>
      </w:pPr>
      <w:bookmarkStart w:id="68" w:name="_Toc454189281"/>
      <w:bookmarkStart w:id="69" w:name="_Toc454189342"/>
      <w:r>
        <w:t xml:space="preserve">Part two - Data provided by the </w:t>
      </w:r>
      <w:r>
        <w:rPr>
          <w:i/>
          <w:iCs/>
        </w:rPr>
        <w:t>Contractor</w:t>
      </w:r>
      <w:bookmarkEnd w:id="68"/>
      <w:bookmarkEnd w:id="69"/>
    </w:p>
    <w:p w14:paraId="606D9DD9" w14:textId="77777777" w:rsidR="00504D8F" w:rsidRDefault="00504D8F" w:rsidP="00504D8F">
      <w:pPr>
        <w:jc w:val="both"/>
        <w:rPr>
          <w:rFonts w:cs="Arial"/>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504D8F" w14:paraId="62F540DB" w14:textId="77777777" w:rsidTr="007D5D90">
        <w:trPr>
          <w:cantSplit/>
        </w:trPr>
        <w:tc>
          <w:tcPr>
            <w:tcW w:w="1080" w:type="dxa"/>
          </w:tcPr>
          <w:p w14:paraId="684D8ABC" w14:textId="77777777" w:rsidR="00504D8F" w:rsidRDefault="00504D8F" w:rsidP="005F69E5">
            <w:pPr>
              <w:pStyle w:val="Heading2"/>
              <w:numPr>
                <w:ilvl w:val="0"/>
                <w:numId w:val="0"/>
              </w:numPr>
            </w:pPr>
            <w:bookmarkStart w:id="70" w:name="_Toc454189282"/>
            <w:bookmarkStart w:id="71" w:name="_Toc454189343"/>
            <w:r>
              <w:t>Clause</w:t>
            </w:r>
            <w:bookmarkEnd w:id="70"/>
            <w:bookmarkEnd w:id="71"/>
          </w:p>
        </w:tc>
        <w:tc>
          <w:tcPr>
            <w:tcW w:w="3960" w:type="dxa"/>
          </w:tcPr>
          <w:p w14:paraId="01D046A3" w14:textId="77777777" w:rsidR="00504D8F" w:rsidRDefault="00504D8F" w:rsidP="005F69E5">
            <w:pPr>
              <w:pStyle w:val="Heading2"/>
              <w:numPr>
                <w:ilvl w:val="0"/>
                <w:numId w:val="0"/>
              </w:numPr>
            </w:pPr>
            <w:bookmarkStart w:id="72" w:name="_Toc454189283"/>
            <w:bookmarkStart w:id="73" w:name="_Toc454189344"/>
            <w:r>
              <w:t>Statement</w:t>
            </w:r>
            <w:bookmarkEnd w:id="72"/>
            <w:bookmarkEnd w:id="73"/>
          </w:p>
        </w:tc>
        <w:tc>
          <w:tcPr>
            <w:tcW w:w="4765" w:type="dxa"/>
          </w:tcPr>
          <w:p w14:paraId="2E3283C1" w14:textId="77777777" w:rsidR="00504D8F" w:rsidRDefault="00504D8F" w:rsidP="005F69E5">
            <w:pPr>
              <w:pStyle w:val="Heading2"/>
              <w:numPr>
                <w:ilvl w:val="0"/>
                <w:numId w:val="0"/>
              </w:numPr>
            </w:pPr>
            <w:bookmarkStart w:id="74" w:name="_Toc454189284"/>
            <w:bookmarkStart w:id="75" w:name="_Toc454189345"/>
            <w:r>
              <w:t>Data</w:t>
            </w:r>
            <w:bookmarkEnd w:id="74"/>
            <w:bookmarkEnd w:id="75"/>
          </w:p>
        </w:tc>
      </w:tr>
      <w:tr w:rsidR="00504D8F" w14:paraId="5A76F0A5" w14:textId="77777777" w:rsidTr="007D5D90">
        <w:trPr>
          <w:cantSplit/>
        </w:trPr>
        <w:tc>
          <w:tcPr>
            <w:tcW w:w="1080" w:type="dxa"/>
          </w:tcPr>
          <w:p w14:paraId="75C5F5CF" w14:textId="77777777" w:rsidR="00504D8F" w:rsidRDefault="00504D8F" w:rsidP="00FA10F5">
            <w:pPr>
              <w:rPr>
                <w:bCs/>
              </w:rPr>
            </w:pPr>
            <w:r>
              <w:rPr>
                <w:bCs/>
              </w:rPr>
              <w:t>10.1</w:t>
            </w:r>
          </w:p>
        </w:tc>
        <w:tc>
          <w:tcPr>
            <w:tcW w:w="3960" w:type="dxa"/>
          </w:tcPr>
          <w:p w14:paraId="467407C0" w14:textId="77777777" w:rsidR="00504D8F" w:rsidRDefault="00504D8F" w:rsidP="00FA10F5">
            <w:r>
              <w:t xml:space="preserve">The </w:t>
            </w:r>
            <w:r w:rsidRPr="00A03FDE">
              <w:rPr>
                <w:i/>
              </w:rPr>
              <w:t>Contractor</w:t>
            </w:r>
            <w:r>
              <w:t xml:space="preserve"> is (Name):</w:t>
            </w:r>
            <w:r w:rsidR="006B3379">
              <w:t xml:space="preserve"> </w:t>
            </w:r>
          </w:p>
        </w:tc>
        <w:tc>
          <w:tcPr>
            <w:tcW w:w="4765" w:type="dxa"/>
          </w:tcPr>
          <w:p w14:paraId="6C5A2CD6" w14:textId="77777777" w:rsidR="00632D55" w:rsidRPr="00181423" w:rsidRDefault="00632D55" w:rsidP="00FA10F5">
            <w:pPr>
              <w:spacing w:before="20" w:after="20" w:line="192" w:lineRule="auto"/>
              <w:ind w:right="284"/>
              <w:rPr>
                <w:rFonts w:cs="Arial"/>
                <w:b/>
                <w:bCs/>
                <w:szCs w:val="20"/>
              </w:rPr>
            </w:pPr>
          </w:p>
        </w:tc>
      </w:tr>
      <w:tr w:rsidR="00504D8F" w14:paraId="29BA1E11" w14:textId="77777777" w:rsidTr="007D5D90">
        <w:trPr>
          <w:cantSplit/>
        </w:trPr>
        <w:tc>
          <w:tcPr>
            <w:tcW w:w="1080" w:type="dxa"/>
          </w:tcPr>
          <w:p w14:paraId="1FFAE128" w14:textId="77777777" w:rsidR="00504D8F" w:rsidRDefault="00504D8F" w:rsidP="00FA10F5">
            <w:pPr>
              <w:rPr>
                <w:bCs/>
              </w:rPr>
            </w:pPr>
          </w:p>
        </w:tc>
        <w:tc>
          <w:tcPr>
            <w:tcW w:w="3960" w:type="dxa"/>
          </w:tcPr>
          <w:p w14:paraId="769C6EA1" w14:textId="77777777" w:rsidR="00504D8F" w:rsidRDefault="00504D8F" w:rsidP="00806A11">
            <w:pPr>
              <w:rPr>
                <w:bCs/>
              </w:rPr>
            </w:pPr>
            <w:r>
              <w:rPr>
                <w:bCs/>
              </w:rPr>
              <w:t>Tel No.</w:t>
            </w:r>
            <w:r w:rsidR="00806A11">
              <w:rPr>
                <w:bCs/>
              </w:rPr>
              <w:t xml:space="preserve"> </w:t>
            </w:r>
          </w:p>
        </w:tc>
        <w:tc>
          <w:tcPr>
            <w:tcW w:w="4765" w:type="dxa"/>
          </w:tcPr>
          <w:p w14:paraId="6A4D120B" w14:textId="77777777" w:rsidR="00632D55" w:rsidRDefault="00632D55" w:rsidP="00FA10F5">
            <w:pPr>
              <w:rPr>
                <w:b/>
                <w:bCs/>
              </w:rPr>
            </w:pPr>
          </w:p>
        </w:tc>
      </w:tr>
      <w:tr w:rsidR="00A75521" w14:paraId="3E8E960A" w14:textId="77777777" w:rsidTr="007D5D90">
        <w:trPr>
          <w:cantSplit/>
        </w:trPr>
        <w:tc>
          <w:tcPr>
            <w:tcW w:w="1080" w:type="dxa"/>
          </w:tcPr>
          <w:p w14:paraId="6420457F" w14:textId="77777777" w:rsidR="00A75521" w:rsidRDefault="00A75521" w:rsidP="00FA10F5">
            <w:pPr>
              <w:rPr>
                <w:bCs/>
              </w:rPr>
            </w:pPr>
          </w:p>
        </w:tc>
        <w:tc>
          <w:tcPr>
            <w:tcW w:w="3960" w:type="dxa"/>
          </w:tcPr>
          <w:p w14:paraId="4516F260" w14:textId="77777777" w:rsidR="00A75521" w:rsidRDefault="00A75521" w:rsidP="00FA10F5">
            <w:r>
              <w:t>Fax No.</w:t>
            </w:r>
            <w:r w:rsidR="00806A11">
              <w:t xml:space="preserve"> </w:t>
            </w:r>
          </w:p>
        </w:tc>
        <w:tc>
          <w:tcPr>
            <w:tcW w:w="4765" w:type="dxa"/>
          </w:tcPr>
          <w:p w14:paraId="1C5D3387" w14:textId="77777777" w:rsidR="00A75521" w:rsidRDefault="00A75521" w:rsidP="007A6123">
            <w:pPr>
              <w:rPr>
                <w:b/>
                <w:bCs/>
              </w:rPr>
            </w:pPr>
          </w:p>
        </w:tc>
      </w:tr>
      <w:tr w:rsidR="00A75521" w14:paraId="2BBAC14C" w14:textId="77777777" w:rsidTr="007D5D90">
        <w:trPr>
          <w:cantSplit/>
        </w:trPr>
        <w:tc>
          <w:tcPr>
            <w:tcW w:w="1080" w:type="dxa"/>
          </w:tcPr>
          <w:p w14:paraId="7F1EC8DB" w14:textId="77777777" w:rsidR="00A75521" w:rsidRPr="00F06E77" w:rsidRDefault="00A75521" w:rsidP="00FA10F5">
            <w:r w:rsidRPr="00F06E77">
              <w:t>11.2(8)</w:t>
            </w:r>
          </w:p>
        </w:tc>
        <w:tc>
          <w:tcPr>
            <w:tcW w:w="3960" w:type="dxa"/>
          </w:tcPr>
          <w:p w14:paraId="5B0C87D9" w14:textId="77777777" w:rsidR="00A75521" w:rsidRDefault="00A75521" w:rsidP="00FA10F5">
            <w:r>
              <w:t xml:space="preserve">The </w:t>
            </w:r>
            <w:r>
              <w:rPr>
                <w:i/>
              </w:rPr>
              <w:t xml:space="preserve">direct </w:t>
            </w:r>
            <w:r w:rsidRPr="00266603">
              <w:rPr>
                <w:i/>
              </w:rPr>
              <w:t>fee percentage</w:t>
            </w:r>
            <w:r>
              <w:t xml:space="preserve"> is</w:t>
            </w:r>
          </w:p>
        </w:tc>
        <w:tc>
          <w:tcPr>
            <w:tcW w:w="4765" w:type="dxa"/>
          </w:tcPr>
          <w:p w14:paraId="0AC46747" w14:textId="77777777" w:rsidR="00A75521" w:rsidRDefault="00A75521" w:rsidP="007A6123">
            <w:pPr>
              <w:rPr>
                <w:b/>
              </w:rPr>
            </w:pPr>
          </w:p>
        </w:tc>
      </w:tr>
      <w:tr w:rsidR="00A75521" w14:paraId="04EBBC3D" w14:textId="77777777" w:rsidTr="007D5D90">
        <w:trPr>
          <w:cantSplit/>
        </w:trPr>
        <w:tc>
          <w:tcPr>
            <w:tcW w:w="1080" w:type="dxa"/>
          </w:tcPr>
          <w:p w14:paraId="3696446C" w14:textId="77777777" w:rsidR="00A75521" w:rsidRPr="00266603" w:rsidRDefault="00A75521" w:rsidP="00FA10F5"/>
        </w:tc>
        <w:tc>
          <w:tcPr>
            <w:tcW w:w="3960" w:type="dxa"/>
          </w:tcPr>
          <w:p w14:paraId="3DCBA579" w14:textId="77777777" w:rsidR="00A75521" w:rsidRDefault="00A75521" w:rsidP="00FA10F5">
            <w:r>
              <w:t xml:space="preserve">The </w:t>
            </w:r>
            <w:r w:rsidRPr="00B87E7E">
              <w:rPr>
                <w:i/>
              </w:rPr>
              <w:t>subcontracted fee percentage</w:t>
            </w:r>
            <w:r>
              <w:t xml:space="preserve"> is</w:t>
            </w:r>
          </w:p>
        </w:tc>
        <w:tc>
          <w:tcPr>
            <w:tcW w:w="4765" w:type="dxa"/>
          </w:tcPr>
          <w:p w14:paraId="4897DC50" w14:textId="77777777" w:rsidR="00A75521" w:rsidRDefault="00A75521" w:rsidP="007A6123">
            <w:pPr>
              <w:rPr>
                <w:b/>
              </w:rPr>
            </w:pPr>
          </w:p>
        </w:tc>
      </w:tr>
      <w:tr w:rsidR="00504D8F" w14:paraId="3C5F131B" w14:textId="77777777" w:rsidTr="007D5D90">
        <w:trPr>
          <w:cantSplit/>
        </w:trPr>
        <w:tc>
          <w:tcPr>
            <w:tcW w:w="1080" w:type="dxa"/>
          </w:tcPr>
          <w:p w14:paraId="62A11519" w14:textId="77777777" w:rsidR="00504D8F" w:rsidRPr="00B87E7E" w:rsidRDefault="00504D8F" w:rsidP="00FA10F5">
            <w:r>
              <w:t>11.2(14)</w:t>
            </w:r>
          </w:p>
        </w:tc>
        <w:tc>
          <w:tcPr>
            <w:tcW w:w="3960" w:type="dxa"/>
          </w:tcPr>
          <w:p w14:paraId="58B34EFA" w14:textId="77777777" w:rsidR="00504D8F" w:rsidRPr="00B87E7E" w:rsidRDefault="00504D8F" w:rsidP="00FA10F5">
            <w:r w:rsidRPr="00B87E7E">
              <w:t>The following matters will be included in the Risk Register</w:t>
            </w:r>
          </w:p>
        </w:tc>
        <w:tc>
          <w:tcPr>
            <w:tcW w:w="4765" w:type="dxa"/>
          </w:tcPr>
          <w:p w14:paraId="71E9A010" w14:textId="77777777" w:rsidR="00976515" w:rsidRDefault="00976515">
            <w:pPr>
              <w:numPr>
                <w:ilvl w:val="0"/>
                <w:numId w:val="18"/>
              </w:numPr>
              <w:rPr>
                <w:b/>
              </w:rPr>
            </w:pPr>
            <w:r>
              <w:rPr>
                <w:b/>
              </w:rPr>
              <w:t>Community unrest around Kusile site</w:t>
            </w:r>
          </w:p>
          <w:p w14:paraId="2AAE7E73" w14:textId="77777777" w:rsidR="003E5568" w:rsidRDefault="003E5568">
            <w:pPr>
              <w:numPr>
                <w:ilvl w:val="0"/>
                <w:numId w:val="18"/>
              </w:numPr>
              <w:rPr>
                <w:b/>
              </w:rPr>
            </w:pPr>
            <w:r>
              <w:rPr>
                <w:b/>
              </w:rPr>
              <w:t xml:space="preserve">Lack of integration with the current service contractor </w:t>
            </w:r>
          </w:p>
          <w:p w14:paraId="0335C657" w14:textId="77777777" w:rsidR="00952D2A" w:rsidRDefault="00952D2A">
            <w:pPr>
              <w:numPr>
                <w:ilvl w:val="0"/>
                <w:numId w:val="18"/>
              </w:numPr>
              <w:rPr>
                <w:b/>
              </w:rPr>
            </w:pPr>
            <w:r>
              <w:rPr>
                <w:b/>
              </w:rPr>
              <w:t>Performance bonds</w:t>
            </w:r>
          </w:p>
          <w:p w14:paraId="4106B2CD" w14:textId="77777777" w:rsidR="00952D2A" w:rsidRDefault="00952D2A">
            <w:pPr>
              <w:numPr>
                <w:ilvl w:val="0"/>
                <w:numId w:val="18"/>
              </w:numPr>
              <w:rPr>
                <w:b/>
              </w:rPr>
            </w:pPr>
            <w:r>
              <w:rPr>
                <w:b/>
              </w:rPr>
              <w:t xml:space="preserve">SHEQ adherence and stats </w:t>
            </w:r>
          </w:p>
          <w:p w14:paraId="390628FC" w14:textId="77777777" w:rsidR="003E5568" w:rsidRPr="00976515" w:rsidRDefault="003E5568">
            <w:pPr>
              <w:numPr>
                <w:ilvl w:val="0"/>
                <w:numId w:val="18"/>
              </w:numPr>
              <w:rPr>
                <w:b/>
              </w:rPr>
            </w:pPr>
            <w:r>
              <w:rPr>
                <w:b/>
              </w:rPr>
              <w:t xml:space="preserve"> </w:t>
            </w:r>
            <w:r w:rsidR="00952D2A">
              <w:rPr>
                <w:b/>
              </w:rPr>
              <w:t xml:space="preserve">Arising matters </w:t>
            </w:r>
          </w:p>
        </w:tc>
      </w:tr>
      <w:tr w:rsidR="00504D8F" w14:paraId="2BB8807D" w14:textId="77777777" w:rsidTr="007D5D90">
        <w:trPr>
          <w:cantSplit/>
        </w:trPr>
        <w:tc>
          <w:tcPr>
            <w:tcW w:w="1080" w:type="dxa"/>
            <w:shd w:val="clear" w:color="auto" w:fill="D9D9D9"/>
          </w:tcPr>
          <w:p w14:paraId="266CB832" w14:textId="77777777" w:rsidR="00504D8F" w:rsidRDefault="00504D8F" w:rsidP="00FA10F5">
            <w:pPr>
              <w:rPr>
                <w:bCs/>
              </w:rPr>
            </w:pPr>
            <w:r>
              <w:rPr>
                <w:bCs/>
              </w:rPr>
              <w:t>11.2(15)</w:t>
            </w:r>
          </w:p>
        </w:tc>
        <w:tc>
          <w:tcPr>
            <w:tcW w:w="3960" w:type="dxa"/>
          </w:tcPr>
          <w:p w14:paraId="33E31149" w14:textId="77777777" w:rsidR="00504D8F" w:rsidRDefault="00504D8F" w:rsidP="00FA10F5">
            <w:r>
              <w:t xml:space="preserve">The Service Information for the </w:t>
            </w:r>
            <w:r w:rsidRPr="00574BF8">
              <w:rPr>
                <w:i/>
              </w:rPr>
              <w:t>Contractor</w:t>
            </w:r>
            <w:r>
              <w:t>’s plan is in:</w:t>
            </w:r>
          </w:p>
        </w:tc>
        <w:tc>
          <w:tcPr>
            <w:tcW w:w="4765" w:type="dxa"/>
          </w:tcPr>
          <w:p w14:paraId="291ADD0F" w14:textId="77777777" w:rsidR="00504D8F" w:rsidRDefault="00504D8F" w:rsidP="00FA10F5">
            <w:pPr>
              <w:rPr>
                <w:b/>
              </w:rPr>
            </w:pPr>
          </w:p>
          <w:p w14:paraId="069F637E" w14:textId="77777777" w:rsidR="00504D8F" w:rsidRDefault="00976515" w:rsidP="00FA10F5">
            <w:pPr>
              <w:rPr>
                <w:b/>
              </w:rPr>
            </w:pPr>
            <w:r>
              <w:rPr>
                <w:b/>
              </w:rPr>
              <w:t>C3.1</w:t>
            </w:r>
          </w:p>
        </w:tc>
      </w:tr>
      <w:tr w:rsidR="00504D8F" w14:paraId="0AFDC419" w14:textId="77777777" w:rsidTr="007D5D90">
        <w:trPr>
          <w:cantSplit/>
        </w:trPr>
        <w:tc>
          <w:tcPr>
            <w:tcW w:w="1080" w:type="dxa"/>
            <w:shd w:val="clear" w:color="auto" w:fill="D9D9D9"/>
          </w:tcPr>
          <w:p w14:paraId="6025F939" w14:textId="77777777" w:rsidR="00504D8F" w:rsidRDefault="00504D8F" w:rsidP="00FA10F5">
            <w:pPr>
              <w:rPr>
                <w:bCs/>
              </w:rPr>
            </w:pPr>
            <w:r>
              <w:rPr>
                <w:bCs/>
              </w:rPr>
              <w:t>21.1</w:t>
            </w:r>
          </w:p>
        </w:tc>
        <w:tc>
          <w:tcPr>
            <w:tcW w:w="3960" w:type="dxa"/>
          </w:tcPr>
          <w:p w14:paraId="2BD6FA4B" w14:textId="77777777" w:rsidR="00504D8F" w:rsidRDefault="00504D8F" w:rsidP="00FA10F5">
            <w:r>
              <w:t>The plan identified in the Contract Data is contained in:</w:t>
            </w:r>
          </w:p>
        </w:tc>
        <w:tc>
          <w:tcPr>
            <w:tcW w:w="4765" w:type="dxa"/>
          </w:tcPr>
          <w:p w14:paraId="714CC903" w14:textId="77777777" w:rsidR="00504D8F" w:rsidRDefault="00504D8F" w:rsidP="00FA10F5">
            <w:pPr>
              <w:rPr>
                <w:b/>
              </w:rPr>
            </w:pPr>
          </w:p>
          <w:p w14:paraId="29C87A04" w14:textId="77777777" w:rsidR="00504D8F" w:rsidRDefault="00976515" w:rsidP="00FA10F5">
            <w:pPr>
              <w:rPr>
                <w:b/>
              </w:rPr>
            </w:pPr>
            <w:r>
              <w:rPr>
                <w:b/>
              </w:rPr>
              <w:t>n/a</w:t>
            </w:r>
          </w:p>
        </w:tc>
      </w:tr>
      <w:tr w:rsidR="00504D8F" w14:paraId="20B61807" w14:textId="77777777" w:rsidTr="007D5D90">
        <w:trPr>
          <w:cantSplit/>
        </w:trPr>
        <w:tc>
          <w:tcPr>
            <w:tcW w:w="1080" w:type="dxa"/>
          </w:tcPr>
          <w:p w14:paraId="4458A1FD" w14:textId="77777777" w:rsidR="00504D8F" w:rsidRDefault="00504D8F" w:rsidP="00FA10F5">
            <w:pPr>
              <w:rPr>
                <w:bCs/>
              </w:rPr>
            </w:pPr>
            <w:r>
              <w:rPr>
                <w:bCs/>
              </w:rPr>
              <w:t>24.1</w:t>
            </w:r>
          </w:p>
        </w:tc>
        <w:tc>
          <w:tcPr>
            <w:tcW w:w="3960" w:type="dxa"/>
          </w:tcPr>
          <w:p w14:paraId="174B3583" w14:textId="77777777" w:rsidR="00504D8F" w:rsidRDefault="00504D8F" w:rsidP="00FA10F5">
            <w:r>
              <w:t>The key persons are:</w:t>
            </w:r>
          </w:p>
        </w:tc>
        <w:tc>
          <w:tcPr>
            <w:tcW w:w="4765" w:type="dxa"/>
          </w:tcPr>
          <w:p w14:paraId="3B50AAD2" w14:textId="77777777" w:rsidR="00504D8F" w:rsidRDefault="00504D8F" w:rsidP="00FA10F5">
            <w:pPr>
              <w:rPr>
                <w:b/>
              </w:rPr>
            </w:pPr>
          </w:p>
        </w:tc>
      </w:tr>
      <w:tr w:rsidR="00A75521" w14:paraId="1C5FC3D5" w14:textId="77777777" w:rsidTr="007D5D90">
        <w:trPr>
          <w:cantSplit/>
        </w:trPr>
        <w:tc>
          <w:tcPr>
            <w:tcW w:w="1080" w:type="dxa"/>
          </w:tcPr>
          <w:p w14:paraId="04C480F0" w14:textId="77777777" w:rsidR="00A75521" w:rsidRDefault="00A75521" w:rsidP="00FA10F5"/>
        </w:tc>
        <w:tc>
          <w:tcPr>
            <w:tcW w:w="3960" w:type="dxa"/>
          </w:tcPr>
          <w:p w14:paraId="01933A1A" w14:textId="77777777" w:rsidR="00A75521" w:rsidRDefault="00A75521" w:rsidP="00FA10F5">
            <w:r>
              <w:t>1</w:t>
            </w:r>
            <w:r>
              <w:tab/>
            </w:r>
            <w:r>
              <w:tab/>
              <w:t>Name:</w:t>
            </w:r>
            <w:r w:rsidR="00632D55">
              <w:t xml:space="preserve">                                              </w:t>
            </w:r>
          </w:p>
        </w:tc>
        <w:tc>
          <w:tcPr>
            <w:tcW w:w="4765" w:type="dxa"/>
          </w:tcPr>
          <w:p w14:paraId="0828B2CB" w14:textId="77777777" w:rsidR="00A75521" w:rsidRDefault="00632D55" w:rsidP="00632D55">
            <w:pPr>
              <w:tabs>
                <w:tab w:val="clear" w:pos="357"/>
                <w:tab w:val="left" w:pos="1050"/>
              </w:tabs>
              <w:rPr>
                <w:b/>
              </w:rPr>
            </w:pPr>
            <w:r>
              <w:rPr>
                <w:b/>
              </w:rPr>
              <w:tab/>
            </w:r>
          </w:p>
        </w:tc>
      </w:tr>
      <w:tr w:rsidR="00A75521" w14:paraId="4D2309CA" w14:textId="77777777" w:rsidTr="007D5D90">
        <w:trPr>
          <w:cantSplit/>
        </w:trPr>
        <w:tc>
          <w:tcPr>
            <w:tcW w:w="1080" w:type="dxa"/>
          </w:tcPr>
          <w:p w14:paraId="20E87632" w14:textId="77777777" w:rsidR="00A75521" w:rsidRDefault="00A75521" w:rsidP="00FA10F5"/>
        </w:tc>
        <w:tc>
          <w:tcPr>
            <w:tcW w:w="3960" w:type="dxa"/>
          </w:tcPr>
          <w:p w14:paraId="110B13A7" w14:textId="77777777" w:rsidR="00A75521" w:rsidRDefault="00A75521" w:rsidP="00FA10F5">
            <w:r>
              <w:t>Job:</w:t>
            </w:r>
            <w:r w:rsidR="00632D55">
              <w:t xml:space="preserve">   </w:t>
            </w:r>
          </w:p>
        </w:tc>
        <w:tc>
          <w:tcPr>
            <w:tcW w:w="4765" w:type="dxa"/>
          </w:tcPr>
          <w:p w14:paraId="70FDA154" w14:textId="77777777" w:rsidR="00A75521" w:rsidRDefault="00632D55" w:rsidP="00632D55">
            <w:pPr>
              <w:tabs>
                <w:tab w:val="clear" w:pos="357"/>
                <w:tab w:val="left" w:pos="1160"/>
              </w:tabs>
              <w:rPr>
                <w:b/>
              </w:rPr>
            </w:pPr>
            <w:r>
              <w:rPr>
                <w:b/>
              </w:rPr>
              <w:t xml:space="preserve">                   </w:t>
            </w:r>
          </w:p>
        </w:tc>
      </w:tr>
      <w:tr w:rsidR="00A75521" w14:paraId="20996FD5" w14:textId="77777777" w:rsidTr="007D5D90">
        <w:trPr>
          <w:cantSplit/>
        </w:trPr>
        <w:tc>
          <w:tcPr>
            <w:tcW w:w="1080" w:type="dxa"/>
          </w:tcPr>
          <w:p w14:paraId="543B6CC3" w14:textId="77777777" w:rsidR="00A75521" w:rsidRDefault="00A75521" w:rsidP="00FA10F5"/>
        </w:tc>
        <w:tc>
          <w:tcPr>
            <w:tcW w:w="3960" w:type="dxa"/>
          </w:tcPr>
          <w:p w14:paraId="06C861A4" w14:textId="77777777" w:rsidR="00A75521" w:rsidRDefault="00A75521" w:rsidP="00FA10F5">
            <w:r>
              <w:t>Responsibilities:</w:t>
            </w:r>
          </w:p>
        </w:tc>
        <w:tc>
          <w:tcPr>
            <w:tcW w:w="4765" w:type="dxa"/>
          </w:tcPr>
          <w:p w14:paraId="50567A2A" w14:textId="77777777" w:rsidR="00632D55" w:rsidRDefault="00632D55" w:rsidP="007A6123">
            <w:pPr>
              <w:rPr>
                <w:b/>
              </w:rPr>
            </w:pPr>
            <w:r>
              <w:rPr>
                <w:b/>
              </w:rPr>
              <w:t xml:space="preserve">                    </w:t>
            </w:r>
          </w:p>
        </w:tc>
      </w:tr>
      <w:tr w:rsidR="00A75521" w14:paraId="4137FE51" w14:textId="77777777" w:rsidTr="007D5D90">
        <w:trPr>
          <w:cantSplit/>
        </w:trPr>
        <w:tc>
          <w:tcPr>
            <w:tcW w:w="1080" w:type="dxa"/>
          </w:tcPr>
          <w:p w14:paraId="3963F84D" w14:textId="77777777" w:rsidR="00A75521" w:rsidRDefault="00A75521" w:rsidP="00FA10F5"/>
        </w:tc>
        <w:tc>
          <w:tcPr>
            <w:tcW w:w="3960" w:type="dxa"/>
          </w:tcPr>
          <w:p w14:paraId="4B39651C" w14:textId="77777777" w:rsidR="00A75521" w:rsidRDefault="00A75521" w:rsidP="00FA10F5">
            <w:r>
              <w:t>Qualifications:</w:t>
            </w:r>
          </w:p>
        </w:tc>
        <w:tc>
          <w:tcPr>
            <w:tcW w:w="4765" w:type="dxa"/>
          </w:tcPr>
          <w:p w14:paraId="73E8B36B" w14:textId="77777777" w:rsidR="00A75521" w:rsidRDefault="00632D55" w:rsidP="00632D55">
            <w:pPr>
              <w:tabs>
                <w:tab w:val="clear" w:pos="357"/>
                <w:tab w:val="left" w:pos="1260"/>
              </w:tabs>
              <w:rPr>
                <w:b/>
              </w:rPr>
            </w:pPr>
            <w:r>
              <w:rPr>
                <w:b/>
              </w:rPr>
              <w:t xml:space="preserve">                 </w:t>
            </w:r>
          </w:p>
        </w:tc>
      </w:tr>
      <w:tr w:rsidR="00A75521" w14:paraId="2522512A" w14:textId="77777777" w:rsidTr="007D5D90">
        <w:trPr>
          <w:cantSplit/>
        </w:trPr>
        <w:tc>
          <w:tcPr>
            <w:tcW w:w="1080" w:type="dxa"/>
          </w:tcPr>
          <w:p w14:paraId="1C243960" w14:textId="77777777" w:rsidR="00A75521" w:rsidRDefault="00A75521" w:rsidP="00FA10F5"/>
        </w:tc>
        <w:tc>
          <w:tcPr>
            <w:tcW w:w="3960" w:type="dxa"/>
          </w:tcPr>
          <w:p w14:paraId="34B9EA72" w14:textId="77777777" w:rsidR="00A75521" w:rsidRDefault="00A75521" w:rsidP="00FA10F5">
            <w:r>
              <w:t>Experience:</w:t>
            </w:r>
          </w:p>
        </w:tc>
        <w:tc>
          <w:tcPr>
            <w:tcW w:w="4765" w:type="dxa"/>
          </w:tcPr>
          <w:p w14:paraId="5B63F7B2" w14:textId="77777777" w:rsidR="00A75521" w:rsidRDefault="00632D55" w:rsidP="00632D55">
            <w:pPr>
              <w:tabs>
                <w:tab w:val="clear" w:pos="357"/>
                <w:tab w:val="left" w:pos="1220"/>
              </w:tabs>
              <w:rPr>
                <w:b/>
              </w:rPr>
            </w:pPr>
            <w:r>
              <w:rPr>
                <w:b/>
              </w:rPr>
              <w:t xml:space="preserve">            </w:t>
            </w:r>
          </w:p>
        </w:tc>
      </w:tr>
      <w:tr w:rsidR="00A75521" w14:paraId="2B968423" w14:textId="77777777" w:rsidTr="007D5D90">
        <w:trPr>
          <w:cantSplit/>
        </w:trPr>
        <w:tc>
          <w:tcPr>
            <w:tcW w:w="1080" w:type="dxa"/>
          </w:tcPr>
          <w:p w14:paraId="30908882" w14:textId="77777777" w:rsidR="00A75521" w:rsidRDefault="00A75521" w:rsidP="00FA10F5"/>
        </w:tc>
        <w:tc>
          <w:tcPr>
            <w:tcW w:w="3960" w:type="dxa"/>
          </w:tcPr>
          <w:p w14:paraId="33D1AB4F" w14:textId="77777777" w:rsidR="00A75521" w:rsidRDefault="00A75521" w:rsidP="00FA10F5">
            <w:r>
              <w:t>2</w:t>
            </w:r>
            <w:r>
              <w:tab/>
            </w:r>
            <w:r>
              <w:tab/>
              <w:t>Name:</w:t>
            </w:r>
          </w:p>
        </w:tc>
        <w:tc>
          <w:tcPr>
            <w:tcW w:w="4765" w:type="dxa"/>
          </w:tcPr>
          <w:p w14:paraId="0DA5C580" w14:textId="77777777" w:rsidR="00A75521" w:rsidRDefault="00632D55" w:rsidP="007A6123">
            <w:pPr>
              <w:rPr>
                <w:b/>
              </w:rPr>
            </w:pPr>
            <w:r>
              <w:rPr>
                <w:b/>
              </w:rPr>
              <w:t xml:space="preserve">                 </w:t>
            </w:r>
          </w:p>
        </w:tc>
      </w:tr>
      <w:tr w:rsidR="00A75521" w14:paraId="788B6A5F" w14:textId="77777777" w:rsidTr="007D5D90">
        <w:trPr>
          <w:cantSplit/>
        </w:trPr>
        <w:tc>
          <w:tcPr>
            <w:tcW w:w="1080" w:type="dxa"/>
          </w:tcPr>
          <w:p w14:paraId="4857F4E0" w14:textId="77777777" w:rsidR="00A75521" w:rsidRDefault="00A75521" w:rsidP="00FA10F5"/>
        </w:tc>
        <w:tc>
          <w:tcPr>
            <w:tcW w:w="3960" w:type="dxa"/>
          </w:tcPr>
          <w:p w14:paraId="715A1E1F" w14:textId="77777777" w:rsidR="00A75521" w:rsidRDefault="00A75521" w:rsidP="00FA10F5">
            <w:r>
              <w:t>Job</w:t>
            </w:r>
          </w:p>
        </w:tc>
        <w:tc>
          <w:tcPr>
            <w:tcW w:w="4765" w:type="dxa"/>
          </w:tcPr>
          <w:p w14:paraId="294288EB" w14:textId="77777777" w:rsidR="00A75521" w:rsidRDefault="00A75521" w:rsidP="007A6123">
            <w:pPr>
              <w:rPr>
                <w:b/>
              </w:rPr>
            </w:pPr>
          </w:p>
        </w:tc>
      </w:tr>
      <w:tr w:rsidR="00A75521" w14:paraId="59506AB9" w14:textId="77777777" w:rsidTr="007D5D90">
        <w:trPr>
          <w:cantSplit/>
        </w:trPr>
        <w:tc>
          <w:tcPr>
            <w:tcW w:w="1080" w:type="dxa"/>
          </w:tcPr>
          <w:p w14:paraId="177CB7E6" w14:textId="77777777" w:rsidR="00A75521" w:rsidRDefault="00A75521" w:rsidP="00FA10F5"/>
        </w:tc>
        <w:tc>
          <w:tcPr>
            <w:tcW w:w="3960" w:type="dxa"/>
          </w:tcPr>
          <w:p w14:paraId="26A7AFEC" w14:textId="77777777" w:rsidR="00A75521" w:rsidRDefault="00A75521" w:rsidP="00FA10F5">
            <w:r>
              <w:t>Responsibilities:</w:t>
            </w:r>
          </w:p>
        </w:tc>
        <w:tc>
          <w:tcPr>
            <w:tcW w:w="4765" w:type="dxa"/>
          </w:tcPr>
          <w:p w14:paraId="0A14C183" w14:textId="77777777" w:rsidR="00A75521" w:rsidRDefault="00632D55" w:rsidP="007A6123">
            <w:pPr>
              <w:rPr>
                <w:b/>
              </w:rPr>
            </w:pPr>
            <w:r>
              <w:rPr>
                <w:b/>
              </w:rPr>
              <w:t xml:space="preserve">                    </w:t>
            </w:r>
          </w:p>
        </w:tc>
      </w:tr>
      <w:tr w:rsidR="00A75521" w14:paraId="41F6B349" w14:textId="77777777" w:rsidTr="007D5D90">
        <w:trPr>
          <w:cantSplit/>
        </w:trPr>
        <w:tc>
          <w:tcPr>
            <w:tcW w:w="1080" w:type="dxa"/>
          </w:tcPr>
          <w:p w14:paraId="7D1B1485" w14:textId="77777777" w:rsidR="00A75521" w:rsidRDefault="00A75521" w:rsidP="00FA10F5"/>
        </w:tc>
        <w:tc>
          <w:tcPr>
            <w:tcW w:w="3960" w:type="dxa"/>
          </w:tcPr>
          <w:p w14:paraId="12EF1FF1" w14:textId="77777777" w:rsidR="00A75521" w:rsidRDefault="00A75521" w:rsidP="00FA10F5">
            <w:r>
              <w:t>Qualifications:</w:t>
            </w:r>
          </w:p>
        </w:tc>
        <w:tc>
          <w:tcPr>
            <w:tcW w:w="4765" w:type="dxa"/>
          </w:tcPr>
          <w:p w14:paraId="7AA90A22" w14:textId="77777777" w:rsidR="00A75521" w:rsidRDefault="00A75521" w:rsidP="007A6123">
            <w:pPr>
              <w:rPr>
                <w:b/>
              </w:rPr>
            </w:pPr>
          </w:p>
        </w:tc>
      </w:tr>
      <w:tr w:rsidR="00A75521" w14:paraId="2C38C451" w14:textId="77777777" w:rsidTr="007D5D90">
        <w:trPr>
          <w:cantSplit/>
        </w:trPr>
        <w:tc>
          <w:tcPr>
            <w:tcW w:w="1080" w:type="dxa"/>
          </w:tcPr>
          <w:p w14:paraId="3048D7F4" w14:textId="77777777" w:rsidR="00A75521" w:rsidRDefault="00A75521" w:rsidP="00FA10F5"/>
        </w:tc>
        <w:tc>
          <w:tcPr>
            <w:tcW w:w="3960" w:type="dxa"/>
          </w:tcPr>
          <w:p w14:paraId="75917CB6" w14:textId="77777777" w:rsidR="00A75521" w:rsidRDefault="00A75521" w:rsidP="00FA10F5">
            <w:r>
              <w:t>Experience:</w:t>
            </w:r>
          </w:p>
        </w:tc>
        <w:tc>
          <w:tcPr>
            <w:tcW w:w="4765" w:type="dxa"/>
          </w:tcPr>
          <w:p w14:paraId="696A407C" w14:textId="77777777" w:rsidR="00A75521" w:rsidRDefault="00A75521" w:rsidP="007A6123">
            <w:pPr>
              <w:rPr>
                <w:b/>
              </w:rPr>
            </w:pPr>
          </w:p>
        </w:tc>
      </w:tr>
      <w:tr w:rsidR="00504D8F" w14:paraId="0689068F" w14:textId="77777777" w:rsidTr="007D5D90">
        <w:trPr>
          <w:cantSplit/>
        </w:trPr>
        <w:tc>
          <w:tcPr>
            <w:tcW w:w="1080" w:type="dxa"/>
          </w:tcPr>
          <w:p w14:paraId="18D02727" w14:textId="77777777" w:rsidR="00504D8F" w:rsidRDefault="00504D8F" w:rsidP="00FA10F5">
            <w:pPr>
              <w:rPr>
                <w:bCs/>
              </w:rPr>
            </w:pPr>
          </w:p>
        </w:tc>
        <w:tc>
          <w:tcPr>
            <w:tcW w:w="3960" w:type="dxa"/>
          </w:tcPr>
          <w:p w14:paraId="047AC0D7" w14:textId="77777777" w:rsidR="00504D8F" w:rsidRDefault="00504D8F" w:rsidP="00FA10F5"/>
        </w:tc>
        <w:tc>
          <w:tcPr>
            <w:tcW w:w="4765" w:type="dxa"/>
          </w:tcPr>
          <w:p w14:paraId="74449806" w14:textId="77777777" w:rsidR="00504D8F" w:rsidRDefault="00504D8F" w:rsidP="00A75521">
            <w:pPr>
              <w:rPr>
                <w:b/>
              </w:rPr>
            </w:pPr>
            <w:r>
              <w:rPr>
                <w:b/>
              </w:rPr>
              <w:t xml:space="preserve">CV's (and further key person's data including CVs) are in </w:t>
            </w:r>
            <w:r w:rsidR="00A75521">
              <w:rPr>
                <w:b/>
              </w:rPr>
              <w:t>the Contract data</w:t>
            </w:r>
            <w:r>
              <w:rPr>
                <w:b/>
              </w:rPr>
              <w:t>.</w:t>
            </w:r>
          </w:p>
        </w:tc>
      </w:tr>
      <w:tr w:rsidR="000B0E3D" w14:paraId="16405392" w14:textId="77777777" w:rsidTr="007D5D90">
        <w:trPr>
          <w:cantSplit/>
        </w:trPr>
        <w:tc>
          <w:tcPr>
            <w:tcW w:w="1080" w:type="dxa"/>
            <w:shd w:val="clear" w:color="auto" w:fill="D9D9D9"/>
          </w:tcPr>
          <w:p w14:paraId="51CD5079" w14:textId="77777777" w:rsidR="000B0E3D" w:rsidRPr="00F14FD5" w:rsidRDefault="000B0E3D" w:rsidP="00CC2276">
            <w:pPr>
              <w:rPr>
                <w:b/>
                <w:bCs/>
              </w:rPr>
            </w:pPr>
            <w:r w:rsidRPr="00F14FD5">
              <w:rPr>
                <w:b/>
                <w:bCs/>
              </w:rPr>
              <w:t>A</w:t>
            </w:r>
          </w:p>
        </w:tc>
        <w:tc>
          <w:tcPr>
            <w:tcW w:w="3960" w:type="dxa"/>
          </w:tcPr>
          <w:p w14:paraId="4C951875" w14:textId="77777777" w:rsidR="000B0E3D" w:rsidRPr="00F14FD5" w:rsidRDefault="000B0E3D" w:rsidP="00CC2276">
            <w:pPr>
              <w:rPr>
                <w:b/>
                <w:bCs/>
              </w:rPr>
            </w:pPr>
            <w:r w:rsidRPr="00F14FD5">
              <w:rPr>
                <w:b/>
                <w:bCs/>
              </w:rPr>
              <w:t xml:space="preserve">Priced contract with </w:t>
            </w:r>
            <w:r>
              <w:rPr>
                <w:b/>
                <w:bCs/>
              </w:rPr>
              <w:t>price list</w:t>
            </w:r>
          </w:p>
        </w:tc>
        <w:tc>
          <w:tcPr>
            <w:tcW w:w="4765" w:type="dxa"/>
          </w:tcPr>
          <w:p w14:paraId="0ED82CEE" w14:textId="77777777" w:rsidR="000B0E3D" w:rsidRDefault="000B0E3D" w:rsidP="00CC2276">
            <w:pPr>
              <w:rPr>
                <w:b/>
              </w:rPr>
            </w:pPr>
          </w:p>
        </w:tc>
      </w:tr>
      <w:tr w:rsidR="000B0E3D" w14:paraId="31A5C959" w14:textId="77777777" w:rsidTr="007D5D90">
        <w:trPr>
          <w:cantSplit/>
        </w:trPr>
        <w:tc>
          <w:tcPr>
            <w:tcW w:w="1080" w:type="dxa"/>
            <w:shd w:val="clear" w:color="auto" w:fill="D9D9D9"/>
          </w:tcPr>
          <w:p w14:paraId="3CD2C8DA" w14:textId="77777777" w:rsidR="000B0E3D" w:rsidRDefault="000B0E3D" w:rsidP="00CC2276">
            <w:r>
              <w:t>11.2(12)</w:t>
            </w:r>
          </w:p>
        </w:tc>
        <w:tc>
          <w:tcPr>
            <w:tcW w:w="3960" w:type="dxa"/>
          </w:tcPr>
          <w:p w14:paraId="7D70319A" w14:textId="77777777" w:rsidR="000B0E3D" w:rsidRDefault="000B0E3D" w:rsidP="00CC2276">
            <w:r>
              <w:t xml:space="preserve">The </w:t>
            </w:r>
            <w:r w:rsidRPr="00B64323">
              <w:rPr>
                <w:i/>
              </w:rPr>
              <w:t>price list</w:t>
            </w:r>
            <w:r>
              <w:t xml:space="preserve"> is in</w:t>
            </w:r>
          </w:p>
        </w:tc>
        <w:tc>
          <w:tcPr>
            <w:tcW w:w="4765" w:type="dxa"/>
          </w:tcPr>
          <w:p w14:paraId="542BDC0D" w14:textId="77777777" w:rsidR="000B0E3D" w:rsidRDefault="00E7572B" w:rsidP="00CC2276">
            <w:pPr>
              <w:rPr>
                <w:b/>
              </w:rPr>
            </w:pPr>
            <w:r>
              <w:rPr>
                <w:b/>
              </w:rPr>
              <w:t>Rand</w:t>
            </w:r>
          </w:p>
        </w:tc>
      </w:tr>
      <w:tr w:rsidR="000B0E3D" w14:paraId="7C9E5EE9" w14:textId="77777777" w:rsidTr="007D5D90">
        <w:trPr>
          <w:cantSplit/>
        </w:trPr>
        <w:tc>
          <w:tcPr>
            <w:tcW w:w="1080" w:type="dxa"/>
            <w:shd w:val="clear" w:color="auto" w:fill="D9D9D9"/>
          </w:tcPr>
          <w:p w14:paraId="402A2104" w14:textId="77777777" w:rsidR="000B0E3D" w:rsidRDefault="000B0E3D" w:rsidP="00CC2276">
            <w:pPr>
              <w:rPr>
                <w:bCs/>
              </w:rPr>
            </w:pPr>
            <w:r>
              <w:rPr>
                <w:bCs/>
              </w:rPr>
              <w:t>11.2(19)</w:t>
            </w:r>
          </w:p>
        </w:tc>
        <w:tc>
          <w:tcPr>
            <w:tcW w:w="3960" w:type="dxa"/>
          </w:tcPr>
          <w:p w14:paraId="2B416D72" w14:textId="77777777" w:rsidR="000B0E3D" w:rsidRDefault="000B0E3D" w:rsidP="00CC2276">
            <w:r>
              <w:t>The tendered total of the Prices is</w:t>
            </w:r>
            <w:r w:rsidR="001F6819">
              <w:t>:</w:t>
            </w:r>
          </w:p>
        </w:tc>
        <w:tc>
          <w:tcPr>
            <w:tcW w:w="4765" w:type="dxa"/>
          </w:tcPr>
          <w:p w14:paraId="081083D6" w14:textId="77777777" w:rsidR="000B0E3D" w:rsidRDefault="00990536" w:rsidP="00806A11">
            <w:pPr>
              <w:rPr>
                <w:b/>
              </w:rPr>
            </w:pPr>
            <w:r>
              <w:rPr>
                <w:b/>
              </w:rPr>
              <w:t>Price List</w:t>
            </w:r>
            <w:r w:rsidR="00632D55">
              <w:rPr>
                <w:b/>
              </w:rPr>
              <w:t xml:space="preserve"> </w:t>
            </w:r>
          </w:p>
        </w:tc>
      </w:tr>
    </w:tbl>
    <w:p w14:paraId="62AC1D5C" w14:textId="77777777" w:rsidR="006A22E7" w:rsidRPr="00C65F0D" w:rsidRDefault="006A22E7" w:rsidP="006A22E7">
      <w:pPr>
        <w:pStyle w:val="Title"/>
        <w:rPr>
          <w:rFonts w:ascii="Arial" w:hAnsi="Arial" w:cs="Times New Roman"/>
          <w:bCs w:val="0"/>
          <w:caps w:val="0"/>
          <w:kern w:val="0"/>
          <w:sz w:val="28"/>
          <w:szCs w:val="28"/>
        </w:rPr>
      </w:pPr>
      <w:r w:rsidRPr="00C65F0D">
        <w:rPr>
          <w:rFonts w:ascii="Arial" w:hAnsi="Arial" w:cs="Times New Roman"/>
          <w:bCs w:val="0"/>
          <w:caps w:val="0"/>
          <w:kern w:val="0"/>
          <w:sz w:val="28"/>
          <w:szCs w:val="28"/>
        </w:rPr>
        <w:lastRenderedPageBreak/>
        <w:t>Part 2: Pricing Data</w:t>
      </w:r>
    </w:p>
    <w:p w14:paraId="7FEF310D" w14:textId="77777777" w:rsidR="006A22E7" w:rsidRPr="001B54E3" w:rsidRDefault="006A22E7" w:rsidP="006A22E7">
      <w:pPr>
        <w:rPr>
          <w:b/>
          <w:sz w:val="24"/>
        </w:rPr>
      </w:pPr>
      <w:r w:rsidRPr="008656F3">
        <w:rPr>
          <w:b/>
          <w:sz w:val="24"/>
        </w:rPr>
        <w:t>TSC3 Option A</w:t>
      </w:r>
    </w:p>
    <w:p w14:paraId="1639CFBD" w14:textId="77777777" w:rsidR="006A22E7" w:rsidRDefault="006A22E7" w:rsidP="006A22E7">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A22E7" w:rsidRPr="008F25C9" w14:paraId="2AFC7D74" w14:textId="77777777" w:rsidTr="001B54E3">
        <w:trPr>
          <w:cantSplit/>
          <w:jc w:val="right"/>
        </w:trPr>
        <w:tc>
          <w:tcPr>
            <w:tcW w:w="2700" w:type="dxa"/>
            <w:tcBorders>
              <w:top w:val="single" w:sz="4" w:space="0" w:color="auto"/>
              <w:left w:val="single" w:sz="4" w:space="0" w:color="auto"/>
              <w:bottom w:val="single" w:sz="2" w:space="0" w:color="auto"/>
              <w:right w:val="single" w:sz="2" w:space="0" w:color="auto"/>
            </w:tcBorders>
            <w:tcMar>
              <w:top w:w="85" w:type="dxa"/>
              <w:left w:w="85" w:type="dxa"/>
              <w:bottom w:w="85" w:type="dxa"/>
              <w:right w:w="85" w:type="dxa"/>
            </w:tcMar>
          </w:tcPr>
          <w:p w14:paraId="42E33DA2" w14:textId="77777777" w:rsidR="006A22E7" w:rsidRPr="008F25C9" w:rsidRDefault="006A22E7" w:rsidP="00955235">
            <w:pPr>
              <w:rPr>
                <w:b/>
                <w:sz w:val="28"/>
                <w:szCs w:val="28"/>
              </w:rPr>
            </w:pPr>
            <w:r w:rsidRPr="008F25C9">
              <w:rPr>
                <w:b/>
                <w:sz w:val="28"/>
                <w:szCs w:val="28"/>
              </w:rPr>
              <w:t>Document reference</w:t>
            </w:r>
          </w:p>
        </w:tc>
        <w:tc>
          <w:tcPr>
            <w:tcW w:w="5940" w:type="dxa"/>
            <w:tcBorders>
              <w:top w:val="single" w:sz="4" w:space="0" w:color="auto"/>
              <w:left w:val="single" w:sz="2" w:space="0" w:color="auto"/>
              <w:bottom w:val="single" w:sz="2" w:space="0" w:color="auto"/>
              <w:right w:val="single" w:sz="2" w:space="0" w:color="auto"/>
            </w:tcBorders>
          </w:tcPr>
          <w:p w14:paraId="22C03DA1" w14:textId="77777777" w:rsidR="006A22E7" w:rsidRPr="008F25C9" w:rsidRDefault="006A22E7" w:rsidP="00955235">
            <w:pPr>
              <w:rPr>
                <w:b/>
                <w:sz w:val="28"/>
                <w:szCs w:val="28"/>
              </w:rPr>
            </w:pPr>
            <w:r w:rsidRPr="008F25C9">
              <w:rPr>
                <w:b/>
                <w:sz w:val="28"/>
                <w:szCs w:val="28"/>
              </w:rPr>
              <w:t>Title</w:t>
            </w:r>
          </w:p>
        </w:tc>
        <w:tc>
          <w:tcPr>
            <w:tcW w:w="1263" w:type="dxa"/>
            <w:tcBorders>
              <w:top w:val="single" w:sz="4" w:space="0" w:color="auto"/>
              <w:left w:val="single" w:sz="2" w:space="0" w:color="auto"/>
              <w:bottom w:val="single" w:sz="2" w:space="0" w:color="auto"/>
              <w:right w:val="single" w:sz="4" w:space="0" w:color="auto"/>
            </w:tcBorders>
            <w:tcMar>
              <w:top w:w="85" w:type="dxa"/>
              <w:left w:w="85" w:type="dxa"/>
              <w:bottom w:w="85" w:type="dxa"/>
              <w:right w:w="85" w:type="dxa"/>
            </w:tcMar>
          </w:tcPr>
          <w:p w14:paraId="440911CB" w14:textId="77777777" w:rsidR="006A22E7" w:rsidRPr="008F25C9" w:rsidRDefault="006A22E7" w:rsidP="00955235">
            <w:pPr>
              <w:rPr>
                <w:b/>
                <w:sz w:val="28"/>
                <w:szCs w:val="28"/>
              </w:rPr>
            </w:pPr>
            <w:r w:rsidRPr="008F25C9">
              <w:rPr>
                <w:b/>
                <w:sz w:val="28"/>
                <w:szCs w:val="28"/>
              </w:rPr>
              <w:t>No of pages</w:t>
            </w:r>
          </w:p>
        </w:tc>
      </w:tr>
      <w:tr w:rsidR="006A22E7" w:rsidRPr="00841849" w14:paraId="396231AA" w14:textId="77777777" w:rsidTr="001B54E3">
        <w:trPr>
          <w:cantSplit/>
          <w:jc w:val="right"/>
        </w:trPr>
        <w:tc>
          <w:tcPr>
            <w:tcW w:w="2700" w:type="dxa"/>
            <w:tcBorders>
              <w:top w:val="single" w:sz="2" w:space="0" w:color="auto"/>
              <w:left w:val="single" w:sz="4" w:space="0" w:color="auto"/>
              <w:bottom w:val="single" w:sz="4" w:space="0" w:color="auto"/>
              <w:right w:val="single" w:sz="2" w:space="0" w:color="auto"/>
            </w:tcBorders>
            <w:tcMar>
              <w:top w:w="85" w:type="dxa"/>
              <w:left w:w="85" w:type="dxa"/>
              <w:bottom w:w="85" w:type="dxa"/>
              <w:right w:w="85" w:type="dxa"/>
            </w:tcMar>
          </w:tcPr>
          <w:p w14:paraId="3365836A" w14:textId="77777777" w:rsidR="006A22E7" w:rsidRPr="00841849" w:rsidRDefault="006A22E7" w:rsidP="00955235">
            <w:pPr>
              <w:jc w:val="right"/>
            </w:pPr>
            <w:r>
              <w:t>C2.1</w:t>
            </w:r>
          </w:p>
        </w:tc>
        <w:tc>
          <w:tcPr>
            <w:tcW w:w="5940" w:type="dxa"/>
            <w:tcBorders>
              <w:top w:val="single" w:sz="2" w:space="0" w:color="auto"/>
              <w:left w:val="single" w:sz="2" w:space="0" w:color="auto"/>
              <w:bottom w:val="single" w:sz="4" w:space="0" w:color="auto"/>
              <w:right w:val="single" w:sz="2" w:space="0" w:color="auto"/>
            </w:tcBorders>
          </w:tcPr>
          <w:p w14:paraId="586F3CCB" w14:textId="77777777" w:rsidR="006A22E7" w:rsidRPr="00841849" w:rsidRDefault="006A22E7" w:rsidP="00955235">
            <w:r>
              <w:t>Pricing assumptions: Option A</w:t>
            </w:r>
          </w:p>
        </w:tc>
        <w:tc>
          <w:tcPr>
            <w:tcW w:w="1263" w:type="dxa"/>
            <w:tcBorders>
              <w:top w:val="single" w:sz="2" w:space="0" w:color="auto"/>
              <w:left w:val="single" w:sz="2" w:space="0" w:color="auto"/>
              <w:bottom w:val="single" w:sz="4" w:space="0" w:color="auto"/>
              <w:right w:val="single" w:sz="4" w:space="0" w:color="auto"/>
            </w:tcBorders>
            <w:tcMar>
              <w:top w:w="85" w:type="dxa"/>
              <w:left w:w="85" w:type="dxa"/>
              <w:bottom w:w="85" w:type="dxa"/>
              <w:right w:w="85" w:type="dxa"/>
            </w:tcMar>
          </w:tcPr>
          <w:p w14:paraId="3E7C15EE" w14:textId="77777777" w:rsidR="006A22E7" w:rsidRPr="00841849" w:rsidRDefault="006A22E7" w:rsidP="00955235">
            <w:pPr>
              <w:jc w:val="center"/>
            </w:pPr>
            <w:r>
              <w:t>2</w:t>
            </w:r>
          </w:p>
        </w:tc>
      </w:tr>
      <w:tr w:rsidR="006A22E7" w:rsidRPr="00976515" w14:paraId="44418D72" w14:textId="77777777" w:rsidTr="001B54E3">
        <w:trPr>
          <w:cantSplit/>
          <w:jc w:val="right"/>
        </w:trPr>
        <w:tc>
          <w:tcPr>
            <w:tcW w:w="2700" w:type="dxa"/>
            <w:tcBorders>
              <w:top w:val="single" w:sz="4" w:space="0" w:color="auto"/>
              <w:left w:val="single" w:sz="4" w:space="0" w:color="auto"/>
              <w:bottom w:val="single" w:sz="2" w:space="0" w:color="auto"/>
              <w:right w:val="single" w:sz="2" w:space="0" w:color="auto"/>
            </w:tcBorders>
            <w:tcMar>
              <w:top w:w="85" w:type="dxa"/>
              <w:left w:w="85" w:type="dxa"/>
              <w:bottom w:w="85" w:type="dxa"/>
              <w:right w:w="85" w:type="dxa"/>
            </w:tcMar>
          </w:tcPr>
          <w:p w14:paraId="0718174F" w14:textId="77777777" w:rsidR="006A22E7" w:rsidRPr="00841849" w:rsidRDefault="006A22E7" w:rsidP="00955235">
            <w:pPr>
              <w:jc w:val="right"/>
            </w:pPr>
            <w:r>
              <w:t>C2.2</w:t>
            </w:r>
          </w:p>
        </w:tc>
        <w:tc>
          <w:tcPr>
            <w:tcW w:w="5940" w:type="dxa"/>
            <w:tcBorders>
              <w:top w:val="single" w:sz="4" w:space="0" w:color="auto"/>
              <w:left w:val="single" w:sz="2" w:space="0" w:color="auto"/>
              <w:bottom w:val="single" w:sz="2" w:space="0" w:color="auto"/>
              <w:right w:val="single" w:sz="2" w:space="0" w:color="auto"/>
            </w:tcBorders>
          </w:tcPr>
          <w:p w14:paraId="4242EF4A" w14:textId="77777777" w:rsidR="006A22E7" w:rsidRPr="00841849" w:rsidRDefault="006A22E7" w:rsidP="00955235">
            <w:r>
              <w:t xml:space="preserve">The </w:t>
            </w:r>
            <w:r w:rsidRPr="00E37186">
              <w:rPr>
                <w:i/>
              </w:rPr>
              <w:t>price list</w:t>
            </w:r>
            <w:r>
              <w:t xml:space="preserve"> </w:t>
            </w:r>
          </w:p>
        </w:tc>
        <w:tc>
          <w:tcPr>
            <w:tcW w:w="1263" w:type="dxa"/>
            <w:tcBorders>
              <w:top w:val="single" w:sz="4" w:space="0" w:color="auto"/>
              <w:left w:val="single" w:sz="2" w:space="0" w:color="auto"/>
              <w:bottom w:val="single" w:sz="2" w:space="0" w:color="auto"/>
              <w:right w:val="single" w:sz="4" w:space="0" w:color="auto"/>
            </w:tcBorders>
            <w:tcMar>
              <w:top w:w="85" w:type="dxa"/>
              <w:left w:w="85" w:type="dxa"/>
              <w:bottom w:w="85" w:type="dxa"/>
              <w:right w:w="85" w:type="dxa"/>
            </w:tcMar>
          </w:tcPr>
          <w:p w14:paraId="1CE2CF90" w14:textId="77777777" w:rsidR="006A22E7" w:rsidRPr="00976515" w:rsidRDefault="00976515" w:rsidP="00955235">
            <w:pPr>
              <w:jc w:val="center"/>
            </w:pPr>
            <w:r w:rsidRPr="00976515">
              <w:t xml:space="preserve"> 2</w:t>
            </w:r>
          </w:p>
        </w:tc>
      </w:tr>
    </w:tbl>
    <w:p w14:paraId="21DC28DB" w14:textId="77777777" w:rsidR="006A22E7" w:rsidRDefault="006A22E7" w:rsidP="006A22E7">
      <w:pPr>
        <w:rPr>
          <w:rFonts w:cs="Arial"/>
        </w:rPr>
      </w:pPr>
    </w:p>
    <w:p w14:paraId="5D3FCC33" w14:textId="77777777" w:rsidR="00766B21" w:rsidRDefault="00766B21" w:rsidP="006A22E7">
      <w:pPr>
        <w:rPr>
          <w:rFonts w:cs="Arial"/>
        </w:rPr>
      </w:pPr>
    </w:p>
    <w:p w14:paraId="2541683F" w14:textId="77777777" w:rsidR="00766B21" w:rsidRDefault="00766B21" w:rsidP="006A22E7">
      <w:pPr>
        <w:rPr>
          <w:rFonts w:cs="Arial"/>
        </w:rPr>
      </w:pPr>
    </w:p>
    <w:tbl>
      <w:tblPr>
        <w:tblW w:w="5000" w:type="pct"/>
        <w:tblLook w:val="04A0" w:firstRow="1" w:lastRow="0" w:firstColumn="1" w:lastColumn="0" w:noHBand="0" w:noVBand="1"/>
      </w:tblPr>
      <w:tblGrid>
        <w:gridCol w:w="9628"/>
      </w:tblGrid>
      <w:tr w:rsidR="00766B21" w:rsidRPr="00766B21" w14:paraId="1363B393" w14:textId="77777777" w:rsidTr="00766B21">
        <w:trPr>
          <w:trHeight w:val="541"/>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0953E0CC" w14:textId="77777777" w:rsidR="00766B21" w:rsidRPr="00766B21" w:rsidRDefault="00766B21" w:rsidP="00766B21">
            <w:pPr>
              <w:tabs>
                <w:tab w:val="clear" w:pos="357"/>
              </w:tabs>
              <w:rPr>
                <w:rFonts w:cs="Arial"/>
                <w:b/>
                <w:bCs/>
                <w:sz w:val="16"/>
                <w:szCs w:val="16"/>
                <w:lang w:val="en-ZA" w:eastAsia="en-ZA"/>
              </w:rPr>
            </w:pPr>
            <w:r w:rsidRPr="00766B21">
              <w:rPr>
                <w:rFonts w:cs="Arial"/>
                <w:b/>
                <w:bCs/>
                <w:sz w:val="16"/>
                <w:szCs w:val="16"/>
                <w:lang w:val="en-ZA" w:eastAsia="en-ZA"/>
              </w:rPr>
              <w:t>PROJECT: MPS 265 MILL SERVICES, MAJOR OVERHAUL AND CRITICAL SPARES FOR A PERIOD OF EIGHTEEN (18) MONTHS AT KUSILE POWER STATION</w:t>
            </w:r>
          </w:p>
          <w:p w14:paraId="28F74D2D" w14:textId="32588786"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p w14:paraId="6B4E5C88" w14:textId="3840CCA3"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p w14:paraId="6F656A76" w14:textId="20B217F9"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p w14:paraId="5E16793C" w14:textId="1F35D627" w:rsidR="00766B21" w:rsidRPr="00766B21" w:rsidRDefault="00766B21" w:rsidP="00766B21">
            <w:pPr>
              <w:tabs>
                <w:tab w:val="clear" w:pos="357"/>
              </w:tabs>
              <w:rPr>
                <w:rFonts w:cs="Arial"/>
                <w:b/>
                <w:bCs/>
                <w:sz w:val="16"/>
                <w:szCs w:val="16"/>
                <w:lang w:val="en-ZA" w:eastAsia="en-ZA"/>
              </w:rPr>
            </w:pPr>
            <w:r w:rsidRPr="00766B21">
              <w:rPr>
                <w:rFonts w:cs="Arial"/>
                <w:b/>
                <w:bCs/>
                <w:sz w:val="16"/>
                <w:szCs w:val="16"/>
                <w:lang w:val="en-ZA" w:eastAsia="en-ZA"/>
              </w:rPr>
              <w:t> </w:t>
            </w:r>
          </w:p>
          <w:p w14:paraId="225A13B7" w14:textId="383ED8F8" w:rsidR="00766B21" w:rsidRPr="00766B21" w:rsidRDefault="00766B21" w:rsidP="00766B21">
            <w:pPr>
              <w:tabs>
                <w:tab w:val="clear" w:pos="357"/>
              </w:tabs>
              <w:rPr>
                <w:rFonts w:cs="Arial"/>
                <w:b/>
                <w:bCs/>
                <w:sz w:val="16"/>
                <w:szCs w:val="16"/>
                <w:lang w:val="en-ZA" w:eastAsia="en-ZA"/>
              </w:rPr>
            </w:pPr>
            <w:r w:rsidRPr="00766B21">
              <w:rPr>
                <w:rFonts w:cs="Arial"/>
                <w:b/>
                <w:bCs/>
                <w:sz w:val="16"/>
                <w:szCs w:val="16"/>
                <w:lang w:val="en-ZA" w:eastAsia="en-ZA"/>
              </w:rPr>
              <w:t> </w:t>
            </w:r>
          </w:p>
        </w:tc>
      </w:tr>
    </w:tbl>
    <w:p w14:paraId="406784D9" w14:textId="77777777" w:rsidR="00596F90" w:rsidRDefault="00596F90"/>
    <w:tbl>
      <w:tblPr>
        <w:tblW w:w="5224" w:type="pct"/>
        <w:tblLayout w:type="fixed"/>
        <w:tblLook w:val="04A0" w:firstRow="1" w:lastRow="0" w:firstColumn="1" w:lastColumn="0" w:noHBand="0" w:noVBand="1"/>
      </w:tblPr>
      <w:tblGrid>
        <w:gridCol w:w="931"/>
        <w:gridCol w:w="4734"/>
        <w:gridCol w:w="1133"/>
        <w:gridCol w:w="849"/>
        <w:gridCol w:w="994"/>
        <w:gridCol w:w="1418"/>
      </w:tblGrid>
      <w:tr w:rsidR="001B765B" w:rsidRPr="00766B21" w14:paraId="1E15EE80" w14:textId="77777777" w:rsidTr="001B765B">
        <w:trPr>
          <w:trHeight w:val="240"/>
          <w:tblHeader/>
        </w:trPr>
        <w:tc>
          <w:tcPr>
            <w:tcW w:w="463" w:type="pct"/>
            <w:tcBorders>
              <w:top w:val="single" w:sz="4" w:space="0" w:color="auto"/>
              <w:left w:val="single" w:sz="4" w:space="0" w:color="auto"/>
              <w:bottom w:val="single" w:sz="4" w:space="0" w:color="auto"/>
              <w:right w:val="single" w:sz="4" w:space="0" w:color="auto"/>
            </w:tcBorders>
            <w:vAlign w:val="center"/>
            <w:hideMark/>
          </w:tcPr>
          <w:p w14:paraId="34B99EA9"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ITEM NO.</w:t>
            </w:r>
          </w:p>
        </w:tc>
        <w:tc>
          <w:tcPr>
            <w:tcW w:w="2353" w:type="pct"/>
            <w:tcBorders>
              <w:top w:val="single" w:sz="4" w:space="0" w:color="auto"/>
              <w:left w:val="nil"/>
              <w:bottom w:val="single" w:sz="4" w:space="0" w:color="auto"/>
              <w:right w:val="single" w:sz="4" w:space="0" w:color="auto"/>
            </w:tcBorders>
            <w:vAlign w:val="center"/>
            <w:hideMark/>
          </w:tcPr>
          <w:p w14:paraId="50088DFD"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DESCRIPTION</w:t>
            </w:r>
          </w:p>
        </w:tc>
        <w:tc>
          <w:tcPr>
            <w:tcW w:w="563" w:type="pct"/>
            <w:tcBorders>
              <w:top w:val="single" w:sz="4" w:space="0" w:color="auto"/>
              <w:left w:val="nil"/>
              <w:bottom w:val="single" w:sz="4" w:space="0" w:color="auto"/>
              <w:right w:val="single" w:sz="4" w:space="0" w:color="auto"/>
            </w:tcBorders>
            <w:noWrap/>
            <w:vAlign w:val="center"/>
            <w:hideMark/>
          </w:tcPr>
          <w:p w14:paraId="733BFF8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UNIT</w:t>
            </w:r>
          </w:p>
        </w:tc>
        <w:tc>
          <w:tcPr>
            <w:tcW w:w="422" w:type="pct"/>
            <w:tcBorders>
              <w:top w:val="single" w:sz="4" w:space="0" w:color="auto"/>
              <w:left w:val="nil"/>
              <w:bottom w:val="single" w:sz="4" w:space="0" w:color="auto"/>
              <w:right w:val="single" w:sz="4" w:space="0" w:color="auto"/>
            </w:tcBorders>
            <w:noWrap/>
            <w:vAlign w:val="center"/>
            <w:hideMark/>
          </w:tcPr>
          <w:p w14:paraId="5FC67EA3"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QTY</w:t>
            </w:r>
          </w:p>
        </w:tc>
        <w:tc>
          <w:tcPr>
            <w:tcW w:w="494" w:type="pct"/>
            <w:tcBorders>
              <w:top w:val="single" w:sz="4" w:space="0" w:color="auto"/>
              <w:left w:val="nil"/>
              <w:bottom w:val="single" w:sz="4" w:space="0" w:color="auto"/>
              <w:right w:val="single" w:sz="4" w:space="0" w:color="auto"/>
            </w:tcBorders>
            <w:noWrap/>
            <w:vAlign w:val="center"/>
            <w:hideMark/>
          </w:tcPr>
          <w:p w14:paraId="5CF50DA7"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xml:space="preserve"> RATE </w:t>
            </w:r>
          </w:p>
        </w:tc>
        <w:tc>
          <w:tcPr>
            <w:tcW w:w="705" w:type="pct"/>
            <w:tcBorders>
              <w:top w:val="single" w:sz="4" w:space="0" w:color="auto"/>
              <w:left w:val="nil"/>
              <w:bottom w:val="single" w:sz="4" w:space="0" w:color="auto"/>
              <w:right w:val="single" w:sz="4" w:space="0" w:color="auto"/>
            </w:tcBorders>
            <w:noWrap/>
            <w:vAlign w:val="center"/>
            <w:hideMark/>
          </w:tcPr>
          <w:p w14:paraId="4019A2B9"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xml:space="preserve"> AMOUNT </w:t>
            </w:r>
          </w:p>
        </w:tc>
      </w:tr>
      <w:tr w:rsidR="001B765B" w:rsidRPr="00766B21" w14:paraId="5CB56AE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A6B5414"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2856A38"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348AFD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368EF8F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5F0F89D"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87E6851"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0132124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6D35B2A"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655D3106"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ITEM 1</w:t>
            </w:r>
          </w:p>
        </w:tc>
        <w:tc>
          <w:tcPr>
            <w:tcW w:w="563" w:type="pct"/>
            <w:tcBorders>
              <w:top w:val="nil"/>
              <w:left w:val="nil"/>
              <w:bottom w:val="single" w:sz="4" w:space="0" w:color="auto"/>
              <w:right w:val="single" w:sz="4" w:space="0" w:color="auto"/>
            </w:tcBorders>
            <w:noWrap/>
            <w:vAlign w:val="center"/>
            <w:hideMark/>
          </w:tcPr>
          <w:p w14:paraId="432E9A0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DD8F3F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714EFC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93F680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1F58C4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8F2C8CF"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1</w:t>
            </w:r>
          </w:p>
        </w:tc>
        <w:tc>
          <w:tcPr>
            <w:tcW w:w="2353" w:type="pct"/>
            <w:tcBorders>
              <w:top w:val="nil"/>
              <w:left w:val="nil"/>
              <w:bottom w:val="single" w:sz="4" w:space="0" w:color="auto"/>
              <w:right w:val="single" w:sz="4" w:space="0" w:color="auto"/>
            </w:tcBorders>
            <w:vAlign w:val="center"/>
            <w:hideMark/>
          </w:tcPr>
          <w:p w14:paraId="150EA9CF"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PRELIMINARIES AND GENERAL</w:t>
            </w:r>
          </w:p>
        </w:tc>
        <w:tc>
          <w:tcPr>
            <w:tcW w:w="563" w:type="pct"/>
            <w:tcBorders>
              <w:top w:val="nil"/>
              <w:left w:val="nil"/>
              <w:bottom w:val="single" w:sz="4" w:space="0" w:color="auto"/>
              <w:right w:val="single" w:sz="4" w:space="0" w:color="auto"/>
            </w:tcBorders>
            <w:noWrap/>
            <w:vAlign w:val="center"/>
            <w:hideMark/>
          </w:tcPr>
          <w:p w14:paraId="6E952BE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BC26E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D2729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2807E9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B5FEBD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41382B1"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3B89A6A8"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ACB4A2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3E8B32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12EAC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6A04E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562011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9E72BF0"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1.1</w:t>
            </w:r>
          </w:p>
        </w:tc>
        <w:tc>
          <w:tcPr>
            <w:tcW w:w="2353" w:type="pct"/>
            <w:tcBorders>
              <w:top w:val="nil"/>
              <w:left w:val="nil"/>
              <w:bottom w:val="single" w:sz="4" w:space="0" w:color="auto"/>
              <w:right w:val="single" w:sz="4" w:space="0" w:color="auto"/>
            </w:tcBorders>
            <w:vAlign w:val="center"/>
            <w:hideMark/>
          </w:tcPr>
          <w:p w14:paraId="548D5CB2"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FIXED P&amp;G (ONCE-OFF COSTS)</w:t>
            </w:r>
          </w:p>
        </w:tc>
        <w:tc>
          <w:tcPr>
            <w:tcW w:w="563" w:type="pct"/>
            <w:tcBorders>
              <w:top w:val="nil"/>
              <w:left w:val="nil"/>
              <w:bottom w:val="single" w:sz="4" w:space="0" w:color="auto"/>
              <w:right w:val="single" w:sz="4" w:space="0" w:color="auto"/>
            </w:tcBorders>
            <w:noWrap/>
            <w:vAlign w:val="center"/>
            <w:hideMark/>
          </w:tcPr>
          <w:p w14:paraId="4E29EF9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39D8F59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3520F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E26883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CD4BD7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BD040E4"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2F5668DC"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101877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2B73F1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AFB50A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65222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9A10CD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8743679"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1.1.1</w:t>
            </w:r>
          </w:p>
        </w:tc>
        <w:tc>
          <w:tcPr>
            <w:tcW w:w="2353" w:type="pct"/>
            <w:tcBorders>
              <w:top w:val="nil"/>
              <w:left w:val="nil"/>
              <w:bottom w:val="single" w:sz="4" w:space="0" w:color="auto"/>
              <w:right w:val="single" w:sz="4" w:space="0" w:color="auto"/>
            </w:tcBorders>
            <w:vAlign w:val="center"/>
            <w:hideMark/>
          </w:tcPr>
          <w:p w14:paraId="0D5A900F"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Site Establishment &amp; Facilities</w:t>
            </w:r>
          </w:p>
        </w:tc>
        <w:tc>
          <w:tcPr>
            <w:tcW w:w="563" w:type="pct"/>
            <w:tcBorders>
              <w:top w:val="nil"/>
              <w:left w:val="nil"/>
              <w:bottom w:val="single" w:sz="4" w:space="0" w:color="auto"/>
              <w:right w:val="single" w:sz="4" w:space="0" w:color="auto"/>
            </w:tcBorders>
            <w:noWrap/>
            <w:vAlign w:val="center"/>
            <w:hideMark/>
          </w:tcPr>
          <w:p w14:paraId="6655499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0F5244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77CE23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CFF94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43E9C0D" w14:textId="77777777" w:rsidTr="001B765B">
        <w:trPr>
          <w:trHeight w:val="291"/>
        </w:trPr>
        <w:tc>
          <w:tcPr>
            <w:tcW w:w="463" w:type="pct"/>
            <w:tcBorders>
              <w:top w:val="nil"/>
              <w:left w:val="single" w:sz="4" w:space="0" w:color="auto"/>
              <w:bottom w:val="single" w:sz="4" w:space="0" w:color="auto"/>
              <w:right w:val="single" w:sz="4" w:space="0" w:color="auto"/>
            </w:tcBorders>
            <w:vAlign w:val="center"/>
            <w:hideMark/>
          </w:tcPr>
          <w:p w14:paraId="62778F8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1.1.1.1</w:t>
            </w:r>
          </w:p>
        </w:tc>
        <w:tc>
          <w:tcPr>
            <w:tcW w:w="2353" w:type="pct"/>
            <w:tcBorders>
              <w:top w:val="nil"/>
              <w:left w:val="nil"/>
              <w:bottom w:val="single" w:sz="4" w:space="0" w:color="auto"/>
              <w:right w:val="single" w:sz="4" w:space="0" w:color="auto"/>
            </w:tcBorders>
            <w:vAlign w:val="center"/>
            <w:hideMark/>
          </w:tcPr>
          <w:p w14:paraId="1FCA9ABE"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Site Establishment for: Delivery of Office Converted Container Insulated, with Air-Con (L-6m; W-3m)</w:t>
            </w:r>
          </w:p>
        </w:tc>
        <w:tc>
          <w:tcPr>
            <w:tcW w:w="563" w:type="pct"/>
            <w:tcBorders>
              <w:top w:val="nil"/>
              <w:left w:val="nil"/>
              <w:bottom w:val="single" w:sz="4" w:space="0" w:color="auto"/>
              <w:right w:val="single" w:sz="4" w:space="0" w:color="auto"/>
            </w:tcBorders>
            <w:noWrap/>
            <w:vAlign w:val="center"/>
            <w:hideMark/>
          </w:tcPr>
          <w:p w14:paraId="3A9F3D4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09FF510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22D4007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A21977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930842B" w14:textId="77777777" w:rsidTr="001B765B">
        <w:trPr>
          <w:trHeight w:val="531"/>
        </w:trPr>
        <w:tc>
          <w:tcPr>
            <w:tcW w:w="463" w:type="pct"/>
            <w:tcBorders>
              <w:top w:val="nil"/>
              <w:left w:val="single" w:sz="4" w:space="0" w:color="auto"/>
              <w:bottom w:val="single" w:sz="4" w:space="0" w:color="auto"/>
              <w:right w:val="single" w:sz="4" w:space="0" w:color="auto"/>
            </w:tcBorders>
            <w:vAlign w:val="center"/>
            <w:hideMark/>
          </w:tcPr>
          <w:p w14:paraId="20F5823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1.1.1.2</w:t>
            </w:r>
          </w:p>
        </w:tc>
        <w:tc>
          <w:tcPr>
            <w:tcW w:w="2353" w:type="pct"/>
            <w:tcBorders>
              <w:top w:val="nil"/>
              <w:left w:val="nil"/>
              <w:bottom w:val="single" w:sz="4" w:space="0" w:color="auto"/>
              <w:right w:val="single" w:sz="4" w:space="0" w:color="auto"/>
            </w:tcBorders>
            <w:vAlign w:val="center"/>
            <w:hideMark/>
          </w:tcPr>
          <w:p w14:paraId="0591CD4E"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Site Establishment for: Delivery of Kitchen Converted Container Fitted with Single Bowl Sink with a Work Top, Fitted with Undercounter Cupboard L-9m; W-3m</w:t>
            </w:r>
          </w:p>
        </w:tc>
        <w:tc>
          <w:tcPr>
            <w:tcW w:w="563" w:type="pct"/>
            <w:tcBorders>
              <w:top w:val="nil"/>
              <w:left w:val="nil"/>
              <w:bottom w:val="single" w:sz="4" w:space="0" w:color="auto"/>
              <w:right w:val="single" w:sz="4" w:space="0" w:color="auto"/>
            </w:tcBorders>
            <w:noWrap/>
            <w:vAlign w:val="center"/>
            <w:hideMark/>
          </w:tcPr>
          <w:p w14:paraId="457DE1D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094D809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2.00</w:t>
            </w:r>
          </w:p>
        </w:tc>
        <w:tc>
          <w:tcPr>
            <w:tcW w:w="494" w:type="pct"/>
            <w:tcBorders>
              <w:top w:val="nil"/>
              <w:left w:val="nil"/>
              <w:bottom w:val="single" w:sz="4" w:space="0" w:color="auto"/>
              <w:right w:val="single" w:sz="4" w:space="0" w:color="auto"/>
            </w:tcBorders>
            <w:noWrap/>
            <w:vAlign w:val="center"/>
            <w:hideMark/>
          </w:tcPr>
          <w:p w14:paraId="7D4A32D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8E094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EACC88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54B4CC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1.1.1.3</w:t>
            </w:r>
          </w:p>
        </w:tc>
        <w:tc>
          <w:tcPr>
            <w:tcW w:w="2353" w:type="pct"/>
            <w:tcBorders>
              <w:top w:val="nil"/>
              <w:left w:val="nil"/>
              <w:bottom w:val="single" w:sz="4" w:space="0" w:color="auto"/>
              <w:right w:val="single" w:sz="4" w:space="0" w:color="auto"/>
            </w:tcBorders>
            <w:vAlign w:val="center"/>
            <w:hideMark/>
          </w:tcPr>
          <w:p w14:paraId="44CE0C98"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Site Establishment for: Delivery of Storage Container, Enclosed with No Windows L-9m; W-2.5m</w:t>
            </w:r>
          </w:p>
        </w:tc>
        <w:tc>
          <w:tcPr>
            <w:tcW w:w="563" w:type="pct"/>
            <w:tcBorders>
              <w:top w:val="nil"/>
              <w:left w:val="nil"/>
              <w:bottom w:val="single" w:sz="4" w:space="0" w:color="auto"/>
              <w:right w:val="single" w:sz="4" w:space="0" w:color="auto"/>
            </w:tcBorders>
            <w:noWrap/>
            <w:vAlign w:val="center"/>
            <w:hideMark/>
          </w:tcPr>
          <w:p w14:paraId="2FC5FE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59D1D6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622DA7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C8FB9F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2F7925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596B293"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1.1.1.4</w:t>
            </w:r>
          </w:p>
        </w:tc>
        <w:tc>
          <w:tcPr>
            <w:tcW w:w="2353" w:type="pct"/>
            <w:tcBorders>
              <w:top w:val="nil"/>
              <w:left w:val="nil"/>
              <w:bottom w:val="single" w:sz="4" w:space="0" w:color="auto"/>
              <w:right w:val="single" w:sz="4" w:space="0" w:color="auto"/>
            </w:tcBorders>
            <w:vAlign w:val="center"/>
            <w:hideMark/>
          </w:tcPr>
          <w:p w14:paraId="214D7F2E"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Site Establishment for: Delivery of Split Male and Female Ablution L-9m; W-3m</w:t>
            </w:r>
          </w:p>
        </w:tc>
        <w:tc>
          <w:tcPr>
            <w:tcW w:w="563" w:type="pct"/>
            <w:tcBorders>
              <w:top w:val="nil"/>
              <w:left w:val="nil"/>
              <w:bottom w:val="single" w:sz="4" w:space="0" w:color="auto"/>
              <w:right w:val="single" w:sz="4" w:space="0" w:color="auto"/>
            </w:tcBorders>
            <w:noWrap/>
            <w:vAlign w:val="center"/>
            <w:hideMark/>
          </w:tcPr>
          <w:p w14:paraId="3514D0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7A7D0E2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2A94F3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F417BF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AAF697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EB54B2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1.1.1.5</w:t>
            </w:r>
          </w:p>
        </w:tc>
        <w:tc>
          <w:tcPr>
            <w:tcW w:w="2353" w:type="pct"/>
            <w:tcBorders>
              <w:top w:val="nil"/>
              <w:left w:val="nil"/>
              <w:bottom w:val="single" w:sz="4" w:space="0" w:color="auto"/>
              <w:right w:val="single" w:sz="4" w:space="0" w:color="auto"/>
            </w:tcBorders>
            <w:vAlign w:val="center"/>
            <w:hideMark/>
          </w:tcPr>
          <w:p w14:paraId="6C10D834"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Delivery and connection of power supply to Containers/Parkhomes</w:t>
            </w:r>
          </w:p>
        </w:tc>
        <w:tc>
          <w:tcPr>
            <w:tcW w:w="563" w:type="pct"/>
            <w:tcBorders>
              <w:top w:val="nil"/>
              <w:left w:val="nil"/>
              <w:bottom w:val="single" w:sz="4" w:space="0" w:color="auto"/>
              <w:right w:val="single" w:sz="4" w:space="0" w:color="auto"/>
            </w:tcBorders>
            <w:noWrap/>
            <w:vAlign w:val="center"/>
            <w:hideMark/>
          </w:tcPr>
          <w:p w14:paraId="5D43363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m</w:t>
            </w:r>
          </w:p>
        </w:tc>
        <w:tc>
          <w:tcPr>
            <w:tcW w:w="422" w:type="pct"/>
            <w:tcBorders>
              <w:top w:val="nil"/>
              <w:left w:val="nil"/>
              <w:bottom w:val="single" w:sz="4" w:space="0" w:color="auto"/>
              <w:right w:val="single" w:sz="4" w:space="0" w:color="auto"/>
            </w:tcBorders>
            <w:noWrap/>
            <w:vAlign w:val="center"/>
            <w:hideMark/>
          </w:tcPr>
          <w:p w14:paraId="768357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100.00</w:t>
            </w:r>
          </w:p>
        </w:tc>
        <w:tc>
          <w:tcPr>
            <w:tcW w:w="494" w:type="pct"/>
            <w:tcBorders>
              <w:top w:val="nil"/>
              <w:left w:val="nil"/>
              <w:bottom w:val="single" w:sz="4" w:space="0" w:color="auto"/>
              <w:right w:val="single" w:sz="4" w:space="0" w:color="auto"/>
            </w:tcBorders>
            <w:noWrap/>
            <w:vAlign w:val="center"/>
            <w:hideMark/>
          </w:tcPr>
          <w:p w14:paraId="27C8AD6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8B0D23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BC7AB7F" w14:textId="77777777" w:rsidTr="001B765B">
        <w:trPr>
          <w:trHeight w:val="471"/>
        </w:trPr>
        <w:tc>
          <w:tcPr>
            <w:tcW w:w="463" w:type="pct"/>
            <w:tcBorders>
              <w:top w:val="nil"/>
              <w:left w:val="single" w:sz="4" w:space="0" w:color="auto"/>
              <w:bottom w:val="single" w:sz="4" w:space="0" w:color="auto"/>
              <w:right w:val="single" w:sz="4" w:space="0" w:color="auto"/>
            </w:tcBorders>
            <w:vAlign w:val="center"/>
            <w:hideMark/>
          </w:tcPr>
          <w:p w14:paraId="066DDE5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1.1.1.6</w:t>
            </w:r>
          </w:p>
        </w:tc>
        <w:tc>
          <w:tcPr>
            <w:tcW w:w="2353" w:type="pct"/>
            <w:tcBorders>
              <w:top w:val="nil"/>
              <w:left w:val="nil"/>
              <w:bottom w:val="single" w:sz="4" w:space="0" w:color="auto"/>
              <w:right w:val="single" w:sz="4" w:space="0" w:color="auto"/>
            </w:tcBorders>
            <w:vAlign w:val="center"/>
            <w:hideMark/>
          </w:tcPr>
          <w:p w14:paraId="3FF7567E"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Delivery and connection of temporary water supply inlcuding, piping and storage tank (5000L Jojo) adjacent contractor camp</w:t>
            </w:r>
          </w:p>
        </w:tc>
        <w:tc>
          <w:tcPr>
            <w:tcW w:w="563" w:type="pct"/>
            <w:tcBorders>
              <w:top w:val="nil"/>
              <w:left w:val="nil"/>
              <w:bottom w:val="single" w:sz="4" w:space="0" w:color="auto"/>
              <w:right w:val="single" w:sz="4" w:space="0" w:color="auto"/>
            </w:tcBorders>
            <w:noWrap/>
            <w:vAlign w:val="center"/>
            <w:hideMark/>
          </w:tcPr>
          <w:p w14:paraId="0EBE040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2AAD5B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57A4F0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DBC4FD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3AC96B1" w14:textId="77777777" w:rsidTr="001B765B">
        <w:trPr>
          <w:trHeight w:val="411"/>
        </w:trPr>
        <w:tc>
          <w:tcPr>
            <w:tcW w:w="463" w:type="pct"/>
            <w:tcBorders>
              <w:top w:val="nil"/>
              <w:left w:val="single" w:sz="4" w:space="0" w:color="auto"/>
              <w:bottom w:val="single" w:sz="4" w:space="0" w:color="auto"/>
              <w:right w:val="single" w:sz="4" w:space="0" w:color="auto"/>
            </w:tcBorders>
            <w:vAlign w:val="center"/>
            <w:hideMark/>
          </w:tcPr>
          <w:p w14:paraId="160B0DD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1.1.1.7</w:t>
            </w:r>
          </w:p>
        </w:tc>
        <w:tc>
          <w:tcPr>
            <w:tcW w:w="2353" w:type="pct"/>
            <w:tcBorders>
              <w:top w:val="nil"/>
              <w:left w:val="nil"/>
              <w:bottom w:val="single" w:sz="4" w:space="0" w:color="auto"/>
              <w:right w:val="single" w:sz="4" w:space="0" w:color="auto"/>
            </w:tcBorders>
            <w:vAlign w:val="center"/>
            <w:hideMark/>
          </w:tcPr>
          <w:p w14:paraId="411FB240"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Delivery and connection of temporary waste water system, including, piping and plastic under-ground septic tank (6000 litres) typical for 20 to 25 people use</w:t>
            </w:r>
          </w:p>
        </w:tc>
        <w:tc>
          <w:tcPr>
            <w:tcW w:w="563" w:type="pct"/>
            <w:tcBorders>
              <w:top w:val="nil"/>
              <w:left w:val="nil"/>
              <w:bottom w:val="single" w:sz="4" w:space="0" w:color="auto"/>
              <w:right w:val="single" w:sz="4" w:space="0" w:color="auto"/>
            </w:tcBorders>
            <w:noWrap/>
            <w:vAlign w:val="center"/>
            <w:hideMark/>
          </w:tcPr>
          <w:p w14:paraId="7806085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1A7B735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0D05644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E4685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6F176F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F1DB6E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1.1.1.8</w:t>
            </w:r>
          </w:p>
        </w:tc>
        <w:tc>
          <w:tcPr>
            <w:tcW w:w="2353" w:type="pct"/>
            <w:tcBorders>
              <w:top w:val="nil"/>
              <w:left w:val="nil"/>
              <w:bottom w:val="single" w:sz="4" w:space="0" w:color="auto"/>
              <w:right w:val="single" w:sz="4" w:space="0" w:color="auto"/>
            </w:tcBorders>
            <w:vAlign w:val="center"/>
            <w:hideMark/>
          </w:tcPr>
          <w:p w14:paraId="01FDA085"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Delivery and Installation of Site Fencing (1.8m High Diamond Mesh wire, 40 Steel Poles, 2 way double swing gate)</w:t>
            </w:r>
          </w:p>
        </w:tc>
        <w:tc>
          <w:tcPr>
            <w:tcW w:w="563" w:type="pct"/>
            <w:tcBorders>
              <w:top w:val="nil"/>
              <w:left w:val="nil"/>
              <w:bottom w:val="single" w:sz="4" w:space="0" w:color="auto"/>
              <w:right w:val="single" w:sz="4" w:space="0" w:color="auto"/>
            </w:tcBorders>
            <w:noWrap/>
            <w:vAlign w:val="center"/>
            <w:hideMark/>
          </w:tcPr>
          <w:p w14:paraId="7A03CC6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m</w:t>
            </w:r>
          </w:p>
        </w:tc>
        <w:tc>
          <w:tcPr>
            <w:tcW w:w="422" w:type="pct"/>
            <w:tcBorders>
              <w:top w:val="nil"/>
              <w:left w:val="nil"/>
              <w:bottom w:val="single" w:sz="4" w:space="0" w:color="auto"/>
              <w:right w:val="single" w:sz="4" w:space="0" w:color="auto"/>
            </w:tcBorders>
            <w:noWrap/>
            <w:vAlign w:val="center"/>
            <w:hideMark/>
          </w:tcPr>
          <w:p w14:paraId="7EC6880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200.00</w:t>
            </w:r>
          </w:p>
        </w:tc>
        <w:tc>
          <w:tcPr>
            <w:tcW w:w="494" w:type="pct"/>
            <w:tcBorders>
              <w:top w:val="nil"/>
              <w:left w:val="nil"/>
              <w:bottom w:val="single" w:sz="4" w:space="0" w:color="auto"/>
              <w:right w:val="single" w:sz="4" w:space="0" w:color="auto"/>
            </w:tcBorders>
            <w:noWrap/>
            <w:vAlign w:val="center"/>
            <w:hideMark/>
          </w:tcPr>
          <w:p w14:paraId="215E67D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DC171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00C9A0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86EE8DB"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1.1.1.9</w:t>
            </w:r>
          </w:p>
        </w:tc>
        <w:tc>
          <w:tcPr>
            <w:tcW w:w="2353" w:type="pct"/>
            <w:tcBorders>
              <w:top w:val="nil"/>
              <w:left w:val="nil"/>
              <w:bottom w:val="single" w:sz="4" w:space="0" w:color="auto"/>
              <w:right w:val="single" w:sz="4" w:space="0" w:color="auto"/>
            </w:tcBorders>
            <w:vAlign w:val="center"/>
            <w:hideMark/>
          </w:tcPr>
          <w:p w14:paraId="31E7F9B1" w14:textId="77777777" w:rsidR="00766B21" w:rsidRPr="00766B21" w:rsidRDefault="00766B21" w:rsidP="00766B21">
            <w:pPr>
              <w:tabs>
                <w:tab w:val="clear" w:pos="357"/>
              </w:tabs>
              <w:ind w:firstLineChars="100" w:firstLine="161"/>
              <w:rPr>
                <w:rFonts w:cs="Arial"/>
                <w:b/>
                <w:bCs/>
                <w:sz w:val="16"/>
                <w:szCs w:val="16"/>
                <w:lang w:val="en-ZA" w:eastAsia="en-ZA"/>
              </w:rPr>
            </w:pPr>
            <w:r w:rsidRPr="00766B21">
              <w:rPr>
                <w:rFonts w:cs="Arial"/>
                <w:b/>
                <w:bCs/>
                <w:sz w:val="16"/>
                <w:szCs w:val="16"/>
                <w:lang w:val="en-ZA" w:eastAsia="en-ZA"/>
              </w:rPr>
              <w:t>Site Clearance at Contractors Camp</w:t>
            </w:r>
          </w:p>
        </w:tc>
        <w:tc>
          <w:tcPr>
            <w:tcW w:w="563" w:type="pct"/>
            <w:tcBorders>
              <w:top w:val="nil"/>
              <w:left w:val="nil"/>
              <w:bottom w:val="single" w:sz="4" w:space="0" w:color="auto"/>
              <w:right w:val="single" w:sz="4" w:space="0" w:color="auto"/>
            </w:tcBorders>
            <w:noWrap/>
            <w:vAlign w:val="center"/>
            <w:hideMark/>
          </w:tcPr>
          <w:p w14:paraId="2B62D6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9D9B4C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FF8FD9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E26B9F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7C3266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E7EC65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1.1.1.9.1</w:t>
            </w:r>
          </w:p>
        </w:tc>
        <w:tc>
          <w:tcPr>
            <w:tcW w:w="2353" w:type="pct"/>
            <w:tcBorders>
              <w:top w:val="nil"/>
              <w:left w:val="nil"/>
              <w:bottom w:val="single" w:sz="4" w:space="0" w:color="auto"/>
              <w:right w:val="single" w:sz="4" w:space="0" w:color="auto"/>
            </w:tcBorders>
            <w:vAlign w:val="center"/>
            <w:hideMark/>
          </w:tcPr>
          <w:p w14:paraId="008C5E8A" w14:textId="77777777" w:rsidR="00766B21" w:rsidRPr="00766B21" w:rsidRDefault="00766B21" w:rsidP="00766B21">
            <w:pPr>
              <w:tabs>
                <w:tab w:val="clear" w:pos="357"/>
              </w:tabs>
              <w:ind w:firstLineChars="200" w:firstLine="320"/>
              <w:rPr>
                <w:rFonts w:cs="Arial"/>
                <w:sz w:val="16"/>
                <w:szCs w:val="16"/>
                <w:lang w:val="en-ZA" w:eastAsia="en-ZA"/>
              </w:rPr>
            </w:pPr>
            <w:r w:rsidRPr="00766B21">
              <w:rPr>
                <w:rFonts w:cs="Arial"/>
                <w:sz w:val="16"/>
                <w:szCs w:val="16"/>
                <w:lang w:val="en-ZA" w:eastAsia="en-ZA"/>
              </w:rPr>
              <w:t>Site Establishment for: Delivery of TLB - 4 X 4 Backhoe Loader (1 Off)</w:t>
            </w:r>
          </w:p>
        </w:tc>
        <w:tc>
          <w:tcPr>
            <w:tcW w:w="563" w:type="pct"/>
            <w:tcBorders>
              <w:top w:val="nil"/>
              <w:left w:val="nil"/>
              <w:bottom w:val="single" w:sz="4" w:space="0" w:color="auto"/>
              <w:right w:val="single" w:sz="4" w:space="0" w:color="auto"/>
            </w:tcBorders>
            <w:noWrap/>
            <w:vAlign w:val="center"/>
            <w:hideMark/>
          </w:tcPr>
          <w:p w14:paraId="2413809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1B3809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4FD15C2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DC88AB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493653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4A5662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1.1.1.9.2</w:t>
            </w:r>
          </w:p>
        </w:tc>
        <w:tc>
          <w:tcPr>
            <w:tcW w:w="2353" w:type="pct"/>
            <w:tcBorders>
              <w:top w:val="nil"/>
              <w:left w:val="nil"/>
              <w:bottom w:val="single" w:sz="4" w:space="0" w:color="auto"/>
              <w:right w:val="single" w:sz="4" w:space="0" w:color="auto"/>
            </w:tcBorders>
            <w:vAlign w:val="center"/>
            <w:hideMark/>
          </w:tcPr>
          <w:p w14:paraId="384CF3F8" w14:textId="77777777" w:rsidR="00766B21" w:rsidRPr="00766B21" w:rsidRDefault="00766B21" w:rsidP="00766B21">
            <w:pPr>
              <w:tabs>
                <w:tab w:val="clear" w:pos="357"/>
              </w:tabs>
              <w:ind w:firstLineChars="200" w:firstLine="320"/>
              <w:rPr>
                <w:rFonts w:cs="Arial"/>
                <w:sz w:val="16"/>
                <w:szCs w:val="16"/>
                <w:lang w:val="en-ZA" w:eastAsia="en-ZA"/>
              </w:rPr>
            </w:pPr>
            <w:r w:rsidRPr="00766B21">
              <w:rPr>
                <w:rFonts w:cs="Arial"/>
                <w:sz w:val="16"/>
                <w:szCs w:val="16"/>
                <w:lang w:val="en-ZA" w:eastAsia="en-ZA"/>
              </w:rPr>
              <w:t>De-Site Establishment for: Delivery of TLB - 4 X 4 Backhoe Loader (1 Off)</w:t>
            </w:r>
          </w:p>
        </w:tc>
        <w:tc>
          <w:tcPr>
            <w:tcW w:w="563" w:type="pct"/>
            <w:tcBorders>
              <w:top w:val="nil"/>
              <w:left w:val="nil"/>
              <w:bottom w:val="single" w:sz="4" w:space="0" w:color="auto"/>
              <w:right w:val="single" w:sz="4" w:space="0" w:color="auto"/>
            </w:tcBorders>
            <w:noWrap/>
            <w:vAlign w:val="center"/>
            <w:hideMark/>
          </w:tcPr>
          <w:p w14:paraId="7B3854B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3B18138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25B3054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FDE54B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BD060F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59EB55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1.1.1.9.3</w:t>
            </w:r>
          </w:p>
        </w:tc>
        <w:tc>
          <w:tcPr>
            <w:tcW w:w="2353" w:type="pct"/>
            <w:tcBorders>
              <w:top w:val="nil"/>
              <w:left w:val="nil"/>
              <w:bottom w:val="single" w:sz="4" w:space="0" w:color="auto"/>
              <w:right w:val="single" w:sz="4" w:space="0" w:color="auto"/>
            </w:tcBorders>
            <w:vAlign w:val="center"/>
            <w:hideMark/>
          </w:tcPr>
          <w:p w14:paraId="449F93A9" w14:textId="77777777" w:rsidR="00766B21" w:rsidRPr="00766B21" w:rsidRDefault="00766B21" w:rsidP="00766B21">
            <w:pPr>
              <w:tabs>
                <w:tab w:val="clear" w:pos="357"/>
              </w:tabs>
              <w:ind w:firstLineChars="200" w:firstLine="320"/>
              <w:rPr>
                <w:rFonts w:cs="Arial"/>
                <w:sz w:val="16"/>
                <w:szCs w:val="16"/>
                <w:lang w:val="en-ZA" w:eastAsia="en-ZA"/>
              </w:rPr>
            </w:pPr>
            <w:r w:rsidRPr="00766B21">
              <w:rPr>
                <w:rFonts w:cs="Arial"/>
                <w:sz w:val="16"/>
                <w:szCs w:val="16"/>
                <w:lang w:val="en-ZA" w:eastAsia="en-ZA"/>
              </w:rPr>
              <w:t>TLB - 4 X 4 Backhoe Loader</w:t>
            </w:r>
          </w:p>
        </w:tc>
        <w:tc>
          <w:tcPr>
            <w:tcW w:w="563" w:type="pct"/>
            <w:tcBorders>
              <w:top w:val="nil"/>
              <w:left w:val="nil"/>
              <w:bottom w:val="single" w:sz="4" w:space="0" w:color="auto"/>
              <w:right w:val="single" w:sz="4" w:space="0" w:color="auto"/>
            </w:tcBorders>
            <w:noWrap/>
            <w:vAlign w:val="center"/>
            <w:hideMark/>
          </w:tcPr>
          <w:p w14:paraId="38F0980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01062C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64F4546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C56FB1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A4CFD2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425D36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6A2BFC2B"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475F13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BB46F0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41520E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99C66A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78B2E3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69807C6"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1.1.2</w:t>
            </w:r>
          </w:p>
        </w:tc>
        <w:tc>
          <w:tcPr>
            <w:tcW w:w="2353" w:type="pct"/>
            <w:tcBorders>
              <w:top w:val="nil"/>
              <w:left w:val="nil"/>
              <w:bottom w:val="single" w:sz="4" w:space="0" w:color="auto"/>
              <w:right w:val="single" w:sz="4" w:space="0" w:color="auto"/>
            </w:tcBorders>
            <w:vAlign w:val="center"/>
            <w:hideMark/>
          </w:tcPr>
          <w:p w14:paraId="716F19E8"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xml:space="preserve">Site De-establishment </w:t>
            </w:r>
          </w:p>
        </w:tc>
        <w:tc>
          <w:tcPr>
            <w:tcW w:w="563" w:type="pct"/>
            <w:tcBorders>
              <w:top w:val="nil"/>
              <w:left w:val="nil"/>
              <w:bottom w:val="single" w:sz="4" w:space="0" w:color="auto"/>
              <w:right w:val="single" w:sz="4" w:space="0" w:color="auto"/>
            </w:tcBorders>
            <w:noWrap/>
            <w:vAlign w:val="center"/>
            <w:hideMark/>
          </w:tcPr>
          <w:p w14:paraId="4E41D77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EF39F3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32FB02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786E5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25DB8A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1782B1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1.1.2.1</w:t>
            </w:r>
          </w:p>
        </w:tc>
        <w:tc>
          <w:tcPr>
            <w:tcW w:w="2353" w:type="pct"/>
            <w:tcBorders>
              <w:top w:val="nil"/>
              <w:left w:val="nil"/>
              <w:bottom w:val="single" w:sz="4" w:space="0" w:color="auto"/>
              <w:right w:val="single" w:sz="4" w:space="0" w:color="auto"/>
            </w:tcBorders>
            <w:vAlign w:val="center"/>
            <w:hideMark/>
          </w:tcPr>
          <w:p w14:paraId="4A195BDB"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Site De-establishment for: Collect of Office Converted Container Insulated, with Air-Con (L-6m; W-3m)</w:t>
            </w:r>
          </w:p>
        </w:tc>
        <w:tc>
          <w:tcPr>
            <w:tcW w:w="563" w:type="pct"/>
            <w:tcBorders>
              <w:top w:val="nil"/>
              <w:left w:val="nil"/>
              <w:bottom w:val="single" w:sz="4" w:space="0" w:color="auto"/>
              <w:right w:val="single" w:sz="4" w:space="0" w:color="auto"/>
            </w:tcBorders>
            <w:noWrap/>
            <w:vAlign w:val="center"/>
            <w:hideMark/>
          </w:tcPr>
          <w:p w14:paraId="49E5C63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0EF2D84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15608FB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750F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0554E24" w14:textId="77777777" w:rsidTr="001B765B">
        <w:trPr>
          <w:trHeight w:val="420"/>
        </w:trPr>
        <w:tc>
          <w:tcPr>
            <w:tcW w:w="463" w:type="pct"/>
            <w:tcBorders>
              <w:top w:val="nil"/>
              <w:left w:val="single" w:sz="4" w:space="0" w:color="auto"/>
              <w:bottom w:val="single" w:sz="4" w:space="0" w:color="auto"/>
              <w:right w:val="single" w:sz="4" w:space="0" w:color="auto"/>
            </w:tcBorders>
            <w:vAlign w:val="center"/>
            <w:hideMark/>
          </w:tcPr>
          <w:p w14:paraId="2081B49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1.1.2.2</w:t>
            </w:r>
          </w:p>
        </w:tc>
        <w:tc>
          <w:tcPr>
            <w:tcW w:w="2353" w:type="pct"/>
            <w:tcBorders>
              <w:top w:val="nil"/>
              <w:left w:val="nil"/>
              <w:bottom w:val="single" w:sz="4" w:space="0" w:color="auto"/>
              <w:right w:val="single" w:sz="4" w:space="0" w:color="auto"/>
            </w:tcBorders>
            <w:vAlign w:val="center"/>
            <w:hideMark/>
          </w:tcPr>
          <w:p w14:paraId="2AFAABA0"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Site De-establishment for: Collect of Kitchen Converted Container Fitted with Single Bowl Sink with a Work Top, Fitted with Undercounter Cupboard L-9m; W-3m</w:t>
            </w:r>
          </w:p>
        </w:tc>
        <w:tc>
          <w:tcPr>
            <w:tcW w:w="563" w:type="pct"/>
            <w:tcBorders>
              <w:top w:val="nil"/>
              <w:left w:val="nil"/>
              <w:bottom w:val="single" w:sz="4" w:space="0" w:color="auto"/>
              <w:right w:val="single" w:sz="4" w:space="0" w:color="auto"/>
            </w:tcBorders>
            <w:noWrap/>
            <w:vAlign w:val="center"/>
            <w:hideMark/>
          </w:tcPr>
          <w:p w14:paraId="6D96E2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50811B9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2.00</w:t>
            </w:r>
          </w:p>
        </w:tc>
        <w:tc>
          <w:tcPr>
            <w:tcW w:w="494" w:type="pct"/>
            <w:tcBorders>
              <w:top w:val="nil"/>
              <w:left w:val="nil"/>
              <w:bottom w:val="single" w:sz="4" w:space="0" w:color="auto"/>
              <w:right w:val="single" w:sz="4" w:space="0" w:color="auto"/>
            </w:tcBorders>
            <w:noWrap/>
            <w:vAlign w:val="center"/>
            <w:hideMark/>
          </w:tcPr>
          <w:p w14:paraId="040C7FA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E89A63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536ACD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A3B09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1.1.2.3</w:t>
            </w:r>
          </w:p>
        </w:tc>
        <w:tc>
          <w:tcPr>
            <w:tcW w:w="2353" w:type="pct"/>
            <w:tcBorders>
              <w:top w:val="nil"/>
              <w:left w:val="nil"/>
              <w:bottom w:val="single" w:sz="4" w:space="0" w:color="auto"/>
              <w:right w:val="single" w:sz="4" w:space="0" w:color="auto"/>
            </w:tcBorders>
            <w:vAlign w:val="center"/>
            <w:hideMark/>
          </w:tcPr>
          <w:p w14:paraId="79B97D52"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Site De-establishment for: Collect of Storage Container, Enclosed with No Windows L-9m; W-2.5m</w:t>
            </w:r>
          </w:p>
        </w:tc>
        <w:tc>
          <w:tcPr>
            <w:tcW w:w="563" w:type="pct"/>
            <w:tcBorders>
              <w:top w:val="nil"/>
              <w:left w:val="nil"/>
              <w:bottom w:val="single" w:sz="4" w:space="0" w:color="auto"/>
              <w:right w:val="single" w:sz="4" w:space="0" w:color="auto"/>
            </w:tcBorders>
            <w:noWrap/>
            <w:vAlign w:val="center"/>
            <w:hideMark/>
          </w:tcPr>
          <w:p w14:paraId="5C099A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7767572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52879E7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7D6AA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BDFDEB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D9115D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1.1.2.4</w:t>
            </w:r>
          </w:p>
        </w:tc>
        <w:tc>
          <w:tcPr>
            <w:tcW w:w="2353" w:type="pct"/>
            <w:tcBorders>
              <w:top w:val="nil"/>
              <w:left w:val="nil"/>
              <w:bottom w:val="single" w:sz="4" w:space="0" w:color="auto"/>
              <w:right w:val="single" w:sz="4" w:space="0" w:color="auto"/>
            </w:tcBorders>
            <w:vAlign w:val="center"/>
            <w:hideMark/>
          </w:tcPr>
          <w:p w14:paraId="71FF7DE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Site De-establishment for: Collect of Split Male and Female Ablution L-9m; W-3m</w:t>
            </w:r>
          </w:p>
        </w:tc>
        <w:tc>
          <w:tcPr>
            <w:tcW w:w="563" w:type="pct"/>
            <w:tcBorders>
              <w:top w:val="nil"/>
              <w:left w:val="nil"/>
              <w:bottom w:val="single" w:sz="4" w:space="0" w:color="auto"/>
              <w:right w:val="single" w:sz="4" w:space="0" w:color="auto"/>
            </w:tcBorders>
            <w:noWrap/>
            <w:vAlign w:val="center"/>
            <w:hideMark/>
          </w:tcPr>
          <w:p w14:paraId="718D9B3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6088BC3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78AA44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716BCF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27B996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670FA0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lastRenderedPageBreak/>
              <w:t>1.1.2.5</w:t>
            </w:r>
          </w:p>
        </w:tc>
        <w:tc>
          <w:tcPr>
            <w:tcW w:w="2353" w:type="pct"/>
            <w:tcBorders>
              <w:top w:val="nil"/>
              <w:left w:val="nil"/>
              <w:bottom w:val="single" w:sz="4" w:space="0" w:color="auto"/>
              <w:right w:val="single" w:sz="4" w:space="0" w:color="auto"/>
            </w:tcBorders>
            <w:vAlign w:val="center"/>
            <w:hideMark/>
          </w:tcPr>
          <w:p w14:paraId="173605E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Disconnection and Collection of power supply to Containers/Parkhomes</w:t>
            </w:r>
          </w:p>
        </w:tc>
        <w:tc>
          <w:tcPr>
            <w:tcW w:w="563" w:type="pct"/>
            <w:tcBorders>
              <w:top w:val="nil"/>
              <w:left w:val="nil"/>
              <w:bottom w:val="single" w:sz="4" w:space="0" w:color="auto"/>
              <w:right w:val="single" w:sz="4" w:space="0" w:color="auto"/>
            </w:tcBorders>
            <w:noWrap/>
            <w:vAlign w:val="center"/>
            <w:hideMark/>
          </w:tcPr>
          <w:p w14:paraId="0E8CB9A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m</w:t>
            </w:r>
          </w:p>
        </w:tc>
        <w:tc>
          <w:tcPr>
            <w:tcW w:w="422" w:type="pct"/>
            <w:tcBorders>
              <w:top w:val="nil"/>
              <w:left w:val="nil"/>
              <w:bottom w:val="single" w:sz="4" w:space="0" w:color="auto"/>
              <w:right w:val="single" w:sz="4" w:space="0" w:color="auto"/>
            </w:tcBorders>
            <w:noWrap/>
            <w:vAlign w:val="center"/>
            <w:hideMark/>
          </w:tcPr>
          <w:p w14:paraId="47BAC3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100.00</w:t>
            </w:r>
          </w:p>
        </w:tc>
        <w:tc>
          <w:tcPr>
            <w:tcW w:w="494" w:type="pct"/>
            <w:tcBorders>
              <w:top w:val="nil"/>
              <w:left w:val="nil"/>
              <w:bottom w:val="single" w:sz="4" w:space="0" w:color="auto"/>
              <w:right w:val="single" w:sz="4" w:space="0" w:color="auto"/>
            </w:tcBorders>
            <w:noWrap/>
            <w:vAlign w:val="center"/>
            <w:hideMark/>
          </w:tcPr>
          <w:p w14:paraId="62DDDC0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44ED41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7DB9A3F" w14:textId="77777777" w:rsidTr="001B765B">
        <w:trPr>
          <w:trHeight w:val="480"/>
        </w:trPr>
        <w:tc>
          <w:tcPr>
            <w:tcW w:w="463" w:type="pct"/>
            <w:tcBorders>
              <w:top w:val="nil"/>
              <w:left w:val="single" w:sz="4" w:space="0" w:color="auto"/>
              <w:bottom w:val="single" w:sz="4" w:space="0" w:color="auto"/>
              <w:right w:val="single" w:sz="4" w:space="0" w:color="auto"/>
            </w:tcBorders>
            <w:vAlign w:val="center"/>
            <w:hideMark/>
          </w:tcPr>
          <w:p w14:paraId="7AB7FC0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1.1.2.6</w:t>
            </w:r>
          </w:p>
        </w:tc>
        <w:tc>
          <w:tcPr>
            <w:tcW w:w="2353" w:type="pct"/>
            <w:tcBorders>
              <w:top w:val="nil"/>
              <w:left w:val="nil"/>
              <w:bottom w:val="single" w:sz="4" w:space="0" w:color="auto"/>
              <w:right w:val="single" w:sz="4" w:space="0" w:color="auto"/>
            </w:tcBorders>
            <w:vAlign w:val="center"/>
            <w:hideMark/>
          </w:tcPr>
          <w:p w14:paraId="7F4D421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Disconnection and Collection of Temporary water supply inlcuding, piping and storage tank (5000L Jojo) adjacent contractor camp</w:t>
            </w:r>
          </w:p>
        </w:tc>
        <w:tc>
          <w:tcPr>
            <w:tcW w:w="563" w:type="pct"/>
            <w:tcBorders>
              <w:top w:val="nil"/>
              <w:left w:val="nil"/>
              <w:bottom w:val="single" w:sz="4" w:space="0" w:color="auto"/>
              <w:right w:val="single" w:sz="4" w:space="0" w:color="auto"/>
            </w:tcBorders>
            <w:noWrap/>
            <w:vAlign w:val="center"/>
            <w:hideMark/>
          </w:tcPr>
          <w:p w14:paraId="51ED04D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0CE02EB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0F6BC35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31E3A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E13DFF9" w14:textId="77777777" w:rsidTr="001B765B">
        <w:trPr>
          <w:trHeight w:val="411"/>
        </w:trPr>
        <w:tc>
          <w:tcPr>
            <w:tcW w:w="463" w:type="pct"/>
            <w:tcBorders>
              <w:top w:val="nil"/>
              <w:left w:val="single" w:sz="4" w:space="0" w:color="auto"/>
              <w:bottom w:val="single" w:sz="4" w:space="0" w:color="auto"/>
              <w:right w:val="single" w:sz="4" w:space="0" w:color="auto"/>
            </w:tcBorders>
            <w:vAlign w:val="center"/>
            <w:hideMark/>
          </w:tcPr>
          <w:p w14:paraId="4EB93F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1.1.2.7</w:t>
            </w:r>
          </w:p>
        </w:tc>
        <w:tc>
          <w:tcPr>
            <w:tcW w:w="2353" w:type="pct"/>
            <w:tcBorders>
              <w:top w:val="nil"/>
              <w:left w:val="nil"/>
              <w:bottom w:val="single" w:sz="4" w:space="0" w:color="auto"/>
              <w:right w:val="single" w:sz="4" w:space="0" w:color="auto"/>
            </w:tcBorders>
            <w:vAlign w:val="center"/>
            <w:hideMark/>
          </w:tcPr>
          <w:p w14:paraId="33C2F89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Disconnection and Collection of Temporary waste water system, including, piping and plastic under-ground spectic tank (6000 litres) typical for 20 to 25 people use</w:t>
            </w:r>
          </w:p>
        </w:tc>
        <w:tc>
          <w:tcPr>
            <w:tcW w:w="563" w:type="pct"/>
            <w:tcBorders>
              <w:top w:val="nil"/>
              <w:left w:val="nil"/>
              <w:bottom w:val="single" w:sz="4" w:space="0" w:color="auto"/>
              <w:right w:val="single" w:sz="4" w:space="0" w:color="auto"/>
            </w:tcBorders>
            <w:noWrap/>
            <w:vAlign w:val="center"/>
            <w:hideMark/>
          </w:tcPr>
          <w:p w14:paraId="59C770F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5346028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3FDC01D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63F2DD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7A5FCC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B84161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1.1.2.8</w:t>
            </w:r>
          </w:p>
        </w:tc>
        <w:tc>
          <w:tcPr>
            <w:tcW w:w="2353" w:type="pct"/>
            <w:tcBorders>
              <w:top w:val="nil"/>
              <w:left w:val="nil"/>
              <w:bottom w:val="single" w:sz="4" w:space="0" w:color="auto"/>
              <w:right w:val="single" w:sz="4" w:space="0" w:color="auto"/>
            </w:tcBorders>
            <w:vAlign w:val="center"/>
            <w:hideMark/>
          </w:tcPr>
          <w:p w14:paraId="254F766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Removal and Collection of Site Fencing (1.8m High Diamond Mesh wire, 40 Steel Poles, 2 way double swing gate)</w:t>
            </w:r>
          </w:p>
        </w:tc>
        <w:tc>
          <w:tcPr>
            <w:tcW w:w="563" w:type="pct"/>
            <w:tcBorders>
              <w:top w:val="nil"/>
              <w:left w:val="nil"/>
              <w:bottom w:val="single" w:sz="4" w:space="0" w:color="auto"/>
              <w:right w:val="single" w:sz="4" w:space="0" w:color="auto"/>
            </w:tcBorders>
            <w:noWrap/>
            <w:vAlign w:val="center"/>
            <w:hideMark/>
          </w:tcPr>
          <w:p w14:paraId="747CFF7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m</w:t>
            </w:r>
          </w:p>
        </w:tc>
        <w:tc>
          <w:tcPr>
            <w:tcW w:w="422" w:type="pct"/>
            <w:tcBorders>
              <w:top w:val="nil"/>
              <w:left w:val="nil"/>
              <w:bottom w:val="single" w:sz="4" w:space="0" w:color="auto"/>
              <w:right w:val="single" w:sz="4" w:space="0" w:color="auto"/>
            </w:tcBorders>
            <w:noWrap/>
            <w:vAlign w:val="center"/>
            <w:hideMark/>
          </w:tcPr>
          <w:p w14:paraId="7A605F3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200.00</w:t>
            </w:r>
          </w:p>
        </w:tc>
        <w:tc>
          <w:tcPr>
            <w:tcW w:w="494" w:type="pct"/>
            <w:tcBorders>
              <w:top w:val="nil"/>
              <w:left w:val="nil"/>
              <w:bottom w:val="single" w:sz="4" w:space="0" w:color="auto"/>
              <w:right w:val="single" w:sz="4" w:space="0" w:color="auto"/>
            </w:tcBorders>
            <w:noWrap/>
            <w:vAlign w:val="center"/>
            <w:hideMark/>
          </w:tcPr>
          <w:p w14:paraId="5E3211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1D66F2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E076C2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5DF1AD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B155498"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4C5AFE6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9DE44D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F0449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74044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DD446F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DCD8703"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1.1.3</w:t>
            </w:r>
          </w:p>
        </w:tc>
        <w:tc>
          <w:tcPr>
            <w:tcW w:w="2353" w:type="pct"/>
            <w:tcBorders>
              <w:top w:val="nil"/>
              <w:left w:val="nil"/>
              <w:bottom w:val="single" w:sz="4" w:space="0" w:color="auto"/>
              <w:right w:val="single" w:sz="4" w:space="0" w:color="auto"/>
            </w:tcBorders>
            <w:vAlign w:val="center"/>
            <w:hideMark/>
          </w:tcPr>
          <w:p w14:paraId="60C14C50"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Health and Safety Complaince</w:t>
            </w:r>
          </w:p>
        </w:tc>
        <w:tc>
          <w:tcPr>
            <w:tcW w:w="563" w:type="pct"/>
            <w:tcBorders>
              <w:top w:val="nil"/>
              <w:left w:val="nil"/>
              <w:bottom w:val="single" w:sz="4" w:space="0" w:color="auto"/>
              <w:right w:val="single" w:sz="4" w:space="0" w:color="auto"/>
            </w:tcBorders>
            <w:noWrap/>
            <w:vAlign w:val="center"/>
            <w:hideMark/>
          </w:tcPr>
          <w:p w14:paraId="72998B2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77D2FB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89B53F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9F133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F47BF9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3B2D197"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1.1.3.1</w:t>
            </w:r>
          </w:p>
        </w:tc>
        <w:tc>
          <w:tcPr>
            <w:tcW w:w="2353" w:type="pct"/>
            <w:tcBorders>
              <w:top w:val="nil"/>
              <w:left w:val="nil"/>
              <w:bottom w:val="single" w:sz="4" w:space="0" w:color="auto"/>
              <w:right w:val="single" w:sz="4" w:space="0" w:color="auto"/>
            </w:tcBorders>
            <w:vAlign w:val="center"/>
            <w:hideMark/>
          </w:tcPr>
          <w:p w14:paraId="1E1F4441" w14:textId="77777777" w:rsidR="00766B21" w:rsidRPr="00766B21" w:rsidRDefault="00766B21" w:rsidP="00766B21">
            <w:pPr>
              <w:tabs>
                <w:tab w:val="clear" w:pos="357"/>
              </w:tabs>
              <w:ind w:firstLineChars="100" w:firstLine="161"/>
              <w:rPr>
                <w:rFonts w:cs="Arial"/>
                <w:b/>
                <w:bCs/>
                <w:sz w:val="16"/>
                <w:szCs w:val="16"/>
                <w:lang w:val="en-ZA" w:eastAsia="en-ZA"/>
              </w:rPr>
            </w:pPr>
            <w:r w:rsidRPr="00766B21">
              <w:rPr>
                <w:rFonts w:cs="Arial"/>
                <w:b/>
                <w:bCs/>
                <w:sz w:val="16"/>
                <w:szCs w:val="16"/>
                <w:lang w:val="en-ZA" w:eastAsia="en-ZA"/>
              </w:rPr>
              <w:t>Personal Protective Equipment (PPE)</w:t>
            </w:r>
          </w:p>
        </w:tc>
        <w:tc>
          <w:tcPr>
            <w:tcW w:w="563" w:type="pct"/>
            <w:tcBorders>
              <w:top w:val="nil"/>
              <w:left w:val="nil"/>
              <w:bottom w:val="single" w:sz="4" w:space="0" w:color="auto"/>
              <w:right w:val="single" w:sz="4" w:space="0" w:color="auto"/>
            </w:tcBorders>
            <w:noWrap/>
            <w:vAlign w:val="center"/>
            <w:hideMark/>
          </w:tcPr>
          <w:p w14:paraId="308A468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3BFBB5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D8322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AC2A77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C58FC4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E8D1C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1.1.3.1.1</w:t>
            </w:r>
          </w:p>
        </w:tc>
        <w:tc>
          <w:tcPr>
            <w:tcW w:w="2353" w:type="pct"/>
            <w:tcBorders>
              <w:top w:val="nil"/>
              <w:left w:val="nil"/>
              <w:bottom w:val="single" w:sz="4" w:space="0" w:color="auto"/>
              <w:right w:val="single" w:sz="4" w:space="0" w:color="auto"/>
            </w:tcBorders>
            <w:vAlign w:val="center"/>
            <w:hideMark/>
          </w:tcPr>
          <w:p w14:paraId="7686951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Overall Trouser</w:t>
            </w:r>
          </w:p>
        </w:tc>
        <w:tc>
          <w:tcPr>
            <w:tcW w:w="563" w:type="pct"/>
            <w:tcBorders>
              <w:top w:val="nil"/>
              <w:left w:val="nil"/>
              <w:bottom w:val="single" w:sz="4" w:space="0" w:color="auto"/>
              <w:right w:val="single" w:sz="4" w:space="0" w:color="auto"/>
            </w:tcBorders>
            <w:noWrap/>
            <w:vAlign w:val="center"/>
            <w:hideMark/>
          </w:tcPr>
          <w:p w14:paraId="2411B99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5709BEF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440.00</w:t>
            </w:r>
          </w:p>
        </w:tc>
        <w:tc>
          <w:tcPr>
            <w:tcW w:w="494" w:type="pct"/>
            <w:tcBorders>
              <w:top w:val="nil"/>
              <w:left w:val="nil"/>
              <w:bottom w:val="single" w:sz="4" w:space="0" w:color="auto"/>
              <w:right w:val="single" w:sz="4" w:space="0" w:color="auto"/>
            </w:tcBorders>
            <w:noWrap/>
            <w:vAlign w:val="center"/>
            <w:hideMark/>
          </w:tcPr>
          <w:p w14:paraId="2BF076F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3104B5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AC7DC6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CD3A5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1.1.3.1.2</w:t>
            </w:r>
          </w:p>
        </w:tc>
        <w:tc>
          <w:tcPr>
            <w:tcW w:w="2353" w:type="pct"/>
            <w:tcBorders>
              <w:top w:val="nil"/>
              <w:left w:val="nil"/>
              <w:bottom w:val="single" w:sz="4" w:space="0" w:color="auto"/>
              <w:right w:val="single" w:sz="4" w:space="0" w:color="auto"/>
            </w:tcBorders>
            <w:vAlign w:val="center"/>
            <w:hideMark/>
          </w:tcPr>
          <w:p w14:paraId="3E88F02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Overall Jacket</w:t>
            </w:r>
          </w:p>
        </w:tc>
        <w:tc>
          <w:tcPr>
            <w:tcW w:w="563" w:type="pct"/>
            <w:tcBorders>
              <w:top w:val="nil"/>
              <w:left w:val="nil"/>
              <w:bottom w:val="single" w:sz="4" w:space="0" w:color="auto"/>
              <w:right w:val="single" w:sz="4" w:space="0" w:color="auto"/>
            </w:tcBorders>
            <w:noWrap/>
            <w:vAlign w:val="center"/>
            <w:hideMark/>
          </w:tcPr>
          <w:p w14:paraId="2671515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6449922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440.00</w:t>
            </w:r>
          </w:p>
        </w:tc>
        <w:tc>
          <w:tcPr>
            <w:tcW w:w="494" w:type="pct"/>
            <w:tcBorders>
              <w:top w:val="nil"/>
              <w:left w:val="nil"/>
              <w:bottom w:val="single" w:sz="4" w:space="0" w:color="auto"/>
              <w:right w:val="single" w:sz="4" w:space="0" w:color="auto"/>
            </w:tcBorders>
            <w:noWrap/>
            <w:vAlign w:val="center"/>
            <w:hideMark/>
          </w:tcPr>
          <w:p w14:paraId="7577BF9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DFD3E1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625F31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05EBA1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1.1.3.1.3</w:t>
            </w:r>
          </w:p>
        </w:tc>
        <w:tc>
          <w:tcPr>
            <w:tcW w:w="2353" w:type="pct"/>
            <w:tcBorders>
              <w:top w:val="nil"/>
              <w:left w:val="nil"/>
              <w:bottom w:val="single" w:sz="4" w:space="0" w:color="auto"/>
              <w:right w:val="single" w:sz="4" w:space="0" w:color="auto"/>
            </w:tcBorders>
            <w:vAlign w:val="center"/>
            <w:hideMark/>
          </w:tcPr>
          <w:p w14:paraId="4D154B4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Boots</w:t>
            </w:r>
          </w:p>
        </w:tc>
        <w:tc>
          <w:tcPr>
            <w:tcW w:w="563" w:type="pct"/>
            <w:tcBorders>
              <w:top w:val="nil"/>
              <w:left w:val="nil"/>
              <w:bottom w:val="single" w:sz="4" w:space="0" w:color="auto"/>
              <w:right w:val="single" w:sz="4" w:space="0" w:color="auto"/>
            </w:tcBorders>
            <w:noWrap/>
            <w:vAlign w:val="center"/>
            <w:hideMark/>
          </w:tcPr>
          <w:p w14:paraId="44F5137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08F7D6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110.00</w:t>
            </w:r>
          </w:p>
        </w:tc>
        <w:tc>
          <w:tcPr>
            <w:tcW w:w="494" w:type="pct"/>
            <w:tcBorders>
              <w:top w:val="nil"/>
              <w:left w:val="nil"/>
              <w:bottom w:val="single" w:sz="4" w:space="0" w:color="auto"/>
              <w:right w:val="single" w:sz="4" w:space="0" w:color="auto"/>
            </w:tcBorders>
            <w:noWrap/>
            <w:vAlign w:val="center"/>
            <w:hideMark/>
          </w:tcPr>
          <w:p w14:paraId="26FD2C1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9927BE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136499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8EB655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1.1.3.1.4</w:t>
            </w:r>
          </w:p>
        </w:tc>
        <w:tc>
          <w:tcPr>
            <w:tcW w:w="2353" w:type="pct"/>
            <w:tcBorders>
              <w:top w:val="nil"/>
              <w:left w:val="nil"/>
              <w:bottom w:val="single" w:sz="4" w:space="0" w:color="auto"/>
              <w:right w:val="single" w:sz="4" w:space="0" w:color="auto"/>
            </w:tcBorders>
            <w:vAlign w:val="center"/>
            <w:hideMark/>
          </w:tcPr>
          <w:p w14:paraId="599B85F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Hardhat</w:t>
            </w:r>
          </w:p>
        </w:tc>
        <w:tc>
          <w:tcPr>
            <w:tcW w:w="563" w:type="pct"/>
            <w:tcBorders>
              <w:top w:val="nil"/>
              <w:left w:val="nil"/>
              <w:bottom w:val="single" w:sz="4" w:space="0" w:color="auto"/>
              <w:right w:val="single" w:sz="4" w:space="0" w:color="auto"/>
            </w:tcBorders>
            <w:noWrap/>
            <w:vAlign w:val="center"/>
            <w:hideMark/>
          </w:tcPr>
          <w:p w14:paraId="3E6FE40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658C6F7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110.00</w:t>
            </w:r>
          </w:p>
        </w:tc>
        <w:tc>
          <w:tcPr>
            <w:tcW w:w="494" w:type="pct"/>
            <w:tcBorders>
              <w:top w:val="nil"/>
              <w:left w:val="nil"/>
              <w:bottom w:val="single" w:sz="4" w:space="0" w:color="auto"/>
              <w:right w:val="single" w:sz="4" w:space="0" w:color="auto"/>
            </w:tcBorders>
            <w:noWrap/>
            <w:vAlign w:val="center"/>
            <w:hideMark/>
          </w:tcPr>
          <w:p w14:paraId="579DBAB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90FFF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8F7F9B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AB12A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1.1.3.1.5</w:t>
            </w:r>
          </w:p>
        </w:tc>
        <w:tc>
          <w:tcPr>
            <w:tcW w:w="2353" w:type="pct"/>
            <w:tcBorders>
              <w:top w:val="nil"/>
              <w:left w:val="nil"/>
              <w:bottom w:val="single" w:sz="4" w:space="0" w:color="auto"/>
              <w:right w:val="single" w:sz="4" w:space="0" w:color="auto"/>
            </w:tcBorders>
            <w:vAlign w:val="center"/>
            <w:hideMark/>
          </w:tcPr>
          <w:p w14:paraId="19BC112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Socks</w:t>
            </w:r>
          </w:p>
        </w:tc>
        <w:tc>
          <w:tcPr>
            <w:tcW w:w="563" w:type="pct"/>
            <w:tcBorders>
              <w:top w:val="nil"/>
              <w:left w:val="nil"/>
              <w:bottom w:val="single" w:sz="4" w:space="0" w:color="auto"/>
              <w:right w:val="single" w:sz="4" w:space="0" w:color="auto"/>
            </w:tcBorders>
            <w:noWrap/>
            <w:vAlign w:val="center"/>
            <w:hideMark/>
          </w:tcPr>
          <w:p w14:paraId="5EEA641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610E858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440.00</w:t>
            </w:r>
          </w:p>
        </w:tc>
        <w:tc>
          <w:tcPr>
            <w:tcW w:w="494" w:type="pct"/>
            <w:tcBorders>
              <w:top w:val="nil"/>
              <w:left w:val="nil"/>
              <w:bottom w:val="single" w:sz="4" w:space="0" w:color="auto"/>
              <w:right w:val="single" w:sz="4" w:space="0" w:color="auto"/>
            </w:tcBorders>
            <w:noWrap/>
            <w:vAlign w:val="center"/>
            <w:hideMark/>
          </w:tcPr>
          <w:p w14:paraId="05268DC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319C21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22281E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C34A67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1.1.3.1.6</w:t>
            </w:r>
          </w:p>
        </w:tc>
        <w:tc>
          <w:tcPr>
            <w:tcW w:w="2353" w:type="pct"/>
            <w:tcBorders>
              <w:top w:val="nil"/>
              <w:left w:val="nil"/>
              <w:bottom w:val="single" w:sz="4" w:space="0" w:color="auto"/>
              <w:right w:val="single" w:sz="4" w:space="0" w:color="auto"/>
            </w:tcBorders>
            <w:vAlign w:val="center"/>
            <w:hideMark/>
          </w:tcPr>
          <w:p w14:paraId="0AE234A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Reflector Vest</w:t>
            </w:r>
          </w:p>
        </w:tc>
        <w:tc>
          <w:tcPr>
            <w:tcW w:w="563" w:type="pct"/>
            <w:tcBorders>
              <w:top w:val="nil"/>
              <w:left w:val="nil"/>
              <w:bottom w:val="single" w:sz="4" w:space="0" w:color="auto"/>
              <w:right w:val="single" w:sz="4" w:space="0" w:color="auto"/>
            </w:tcBorders>
            <w:noWrap/>
            <w:vAlign w:val="center"/>
            <w:hideMark/>
          </w:tcPr>
          <w:p w14:paraId="230A27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578D107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110.00</w:t>
            </w:r>
          </w:p>
        </w:tc>
        <w:tc>
          <w:tcPr>
            <w:tcW w:w="494" w:type="pct"/>
            <w:tcBorders>
              <w:top w:val="nil"/>
              <w:left w:val="nil"/>
              <w:bottom w:val="single" w:sz="4" w:space="0" w:color="auto"/>
              <w:right w:val="single" w:sz="4" w:space="0" w:color="auto"/>
            </w:tcBorders>
            <w:noWrap/>
            <w:vAlign w:val="center"/>
            <w:hideMark/>
          </w:tcPr>
          <w:p w14:paraId="59BE2E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00CB85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23BB9C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0DE747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1.1.3.1.7</w:t>
            </w:r>
          </w:p>
        </w:tc>
        <w:tc>
          <w:tcPr>
            <w:tcW w:w="2353" w:type="pct"/>
            <w:tcBorders>
              <w:top w:val="nil"/>
              <w:left w:val="nil"/>
              <w:bottom w:val="single" w:sz="4" w:space="0" w:color="auto"/>
              <w:right w:val="single" w:sz="4" w:space="0" w:color="auto"/>
            </w:tcBorders>
            <w:vAlign w:val="center"/>
            <w:hideMark/>
          </w:tcPr>
          <w:p w14:paraId="5126517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Apron</w:t>
            </w:r>
          </w:p>
        </w:tc>
        <w:tc>
          <w:tcPr>
            <w:tcW w:w="563" w:type="pct"/>
            <w:tcBorders>
              <w:top w:val="nil"/>
              <w:left w:val="nil"/>
              <w:bottom w:val="single" w:sz="4" w:space="0" w:color="auto"/>
              <w:right w:val="single" w:sz="4" w:space="0" w:color="auto"/>
            </w:tcBorders>
            <w:noWrap/>
            <w:vAlign w:val="center"/>
            <w:hideMark/>
          </w:tcPr>
          <w:p w14:paraId="460F4A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53BAF9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46F56C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043720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E9D6C7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85376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1.1.3.1.8</w:t>
            </w:r>
          </w:p>
        </w:tc>
        <w:tc>
          <w:tcPr>
            <w:tcW w:w="2353" w:type="pct"/>
            <w:tcBorders>
              <w:top w:val="nil"/>
              <w:left w:val="nil"/>
              <w:bottom w:val="single" w:sz="4" w:space="0" w:color="auto"/>
              <w:right w:val="single" w:sz="4" w:space="0" w:color="auto"/>
            </w:tcBorders>
            <w:vAlign w:val="center"/>
            <w:hideMark/>
          </w:tcPr>
          <w:p w14:paraId="2505C48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Helmet (Auto-darkening)</w:t>
            </w:r>
          </w:p>
        </w:tc>
        <w:tc>
          <w:tcPr>
            <w:tcW w:w="563" w:type="pct"/>
            <w:tcBorders>
              <w:top w:val="nil"/>
              <w:left w:val="nil"/>
              <w:bottom w:val="single" w:sz="4" w:space="0" w:color="auto"/>
              <w:right w:val="single" w:sz="4" w:space="0" w:color="auto"/>
            </w:tcBorders>
            <w:noWrap/>
            <w:vAlign w:val="center"/>
            <w:hideMark/>
          </w:tcPr>
          <w:p w14:paraId="695046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479A769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0BC4841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D0BCB7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0CC45A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85770A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1.1.3.1.9</w:t>
            </w:r>
          </w:p>
        </w:tc>
        <w:tc>
          <w:tcPr>
            <w:tcW w:w="2353" w:type="pct"/>
            <w:tcBorders>
              <w:top w:val="nil"/>
              <w:left w:val="nil"/>
              <w:bottom w:val="single" w:sz="4" w:space="0" w:color="auto"/>
              <w:right w:val="single" w:sz="4" w:space="0" w:color="auto"/>
            </w:tcBorders>
            <w:vAlign w:val="center"/>
            <w:hideMark/>
          </w:tcPr>
          <w:p w14:paraId="2D8A1CA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Full Face Respirator</w:t>
            </w:r>
          </w:p>
        </w:tc>
        <w:tc>
          <w:tcPr>
            <w:tcW w:w="563" w:type="pct"/>
            <w:tcBorders>
              <w:top w:val="nil"/>
              <w:left w:val="nil"/>
              <w:bottom w:val="single" w:sz="4" w:space="0" w:color="auto"/>
              <w:right w:val="single" w:sz="4" w:space="0" w:color="auto"/>
            </w:tcBorders>
            <w:noWrap/>
            <w:vAlign w:val="center"/>
            <w:hideMark/>
          </w:tcPr>
          <w:p w14:paraId="2678EB1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07DE7C7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5.00</w:t>
            </w:r>
          </w:p>
        </w:tc>
        <w:tc>
          <w:tcPr>
            <w:tcW w:w="494" w:type="pct"/>
            <w:tcBorders>
              <w:top w:val="nil"/>
              <w:left w:val="nil"/>
              <w:bottom w:val="single" w:sz="4" w:space="0" w:color="auto"/>
              <w:right w:val="single" w:sz="4" w:space="0" w:color="auto"/>
            </w:tcBorders>
            <w:noWrap/>
            <w:vAlign w:val="center"/>
            <w:hideMark/>
          </w:tcPr>
          <w:p w14:paraId="7D5A794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2ECCAD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4CA8A0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798B6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1.1.3.1.10</w:t>
            </w:r>
          </w:p>
        </w:tc>
        <w:tc>
          <w:tcPr>
            <w:tcW w:w="2353" w:type="pct"/>
            <w:tcBorders>
              <w:top w:val="nil"/>
              <w:left w:val="nil"/>
              <w:bottom w:val="single" w:sz="4" w:space="0" w:color="auto"/>
              <w:right w:val="single" w:sz="4" w:space="0" w:color="auto"/>
            </w:tcBorders>
            <w:vAlign w:val="center"/>
            <w:hideMark/>
          </w:tcPr>
          <w:p w14:paraId="1891405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Half Mask Respirator (Reusable)</w:t>
            </w:r>
          </w:p>
        </w:tc>
        <w:tc>
          <w:tcPr>
            <w:tcW w:w="563" w:type="pct"/>
            <w:tcBorders>
              <w:top w:val="nil"/>
              <w:left w:val="nil"/>
              <w:bottom w:val="single" w:sz="4" w:space="0" w:color="auto"/>
              <w:right w:val="single" w:sz="4" w:space="0" w:color="auto"/>
            </w:tcBorders>
            <w:noWrap/>
            <w:vAlign w:val="center"/>
            <w:hideMark/>
          </w:tcPr>
          <w:p w14:paraId="175D8C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7AE5628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5.00</w:t>
            </w:r>
          </w:p>
        </w:tc>
        <w:tc>
          <w:tcPr>
            <w:tcW w:w="494" w:type="pct"/>
            <w:tcBorders>
              <w:top w:val="nil"/>
              <w:left w:val="nil"/>
              <w:bottom w:val="single" w:sz="4" w:space="0" w:color="auto"/>
              <w:right w:val="single" w:sz="4" w:space="0" w:color="auto"/>
            </w:tcBorders>
            <w:noWrap/>
            <w:vAlign w:val="center"/>
            <w:hideMark/>
          </w:tcPr>
          <w:p w14:paraId="4D027B9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34C048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F61B36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91D773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1.1.3.1.11</w:t>
            </w:r>
          </w:p>
        </w:tc>
        <w:tc>
          <w:tcPr>
            <w:tcW w:w="2353" w:type="pct"/>
            <w:tcBorders>
              <w:top w:val="nil"/>
              <w:left w:val="nil"/>
              <w:bottom w:val="single" w:sz="4" w:space="0" w:color="auto"/>
              <w:right w:val="single" w:sz="4" w:space="0" w:color="auto"/>
            </w:tcBorders>
            <w:vAlign w:val="center"/>
            <w:hideMark/>
          </w:tcPr>
          <w:p w14:paraId="2A7483C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Full Body Harness</w:t>
            </w:r>
          </w:p>
        </w:tc>
        <w:tc>
          <w:tcPr>
            <w:tcW w:w="563" w:type="pct"/>
            <w:tcBorders>
              <w:top w:val="nil"/>
              <w:left w:val="nil"/>
              <w:bottom w:val="single" w:sz="4" w:space="0" w:color="auto"/>
              <w:right w:val="single" w:sz="4" w:space="0" w:color="auto"/>
            </w:tcBorders>
            <w:noWrap/>
            <w:vAlign w:val="center"/>
            <w:hideMark/>
          </w:tcPr>
          <w:p w14:paraId="52F0459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66AB1C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20.00</w:t>
            </w:r>
          </w:p>
        </w:tc>
        <w:tc>
          <w:tcPr>
            <w:tcW w:w="494" w:type="pct"/>
            <w:tcBorders>
              <w:top w:val="nil"/>
              <w:left w:val="nil"/>
              <w:bottom w:val="single" w:sz="4" w:space="0" w:color="auto"/>
              <w:right w:val="single" w:sz="4" w:space="0" w:color="auto"/>
            </w:tcBorders>
            <w:noWrap/>
            <w:vAlign w:val="center"/>
            <w:hideMark/>
          </w:tcPr>
          <w:p w14:paraId="4D7B02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32D71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3C09BA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22C12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1.1.3.1.12</w:t>
            </w:r>
          </w:p>
        </w:tc>
        <w:tc>
          <w:tcPr>
            <w:tcW w:w="2353" w:type="pct"/>
            <w:tcBorders>
              <w:top w:val="nil"/>
              <w:left w:val="nil"/>
              <w:bottom w:val="single" w:sz="4" w:space="0" w:color="auto"/>
              <w:right w:val="single" w:sz="4" w:space="0" w:color="auto"/>
            </w:tcBorders>
            <w:vAlign w:val="center"/>
            <w:hideMark/>
          </w:tcPr>
          <w:p w14:paraId="7FD4B67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Ear Muffs (Standard)</w:t>
            </w:r>
          </w:p>
        </w:tc>
        <w:tc>
          <w:tcPr>
            <w:tcW w:w="563" w:type="pct"/>
            <w:tcBorders>
              <w:top w:val="nil"/>
              <w:left w:val="nil"/>
              <w:bottom w:val="single" w:sz="4" w:space="0" w:color="auto"/>
              <w:right w:val="single" w:sz="4" w:space="0" w:color="auto"/>
            </w:tcBorders>
            <w:noWrap/>
            <w:vAlign w:val="center"/>
            <w:hideMark/>
          </w:tcPr>
          <w:p w14:paraId="1E681BD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1B01CF3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20.00</w:t>
            </w:r>
          </w:p>
        </w:tc>
        <w:tc>
          <w:tcPr>
            <w:tcW w:w="494" w:type="pct"/>
            <w:tcBorders>
              <w:top w:val="nil"/>
              <w:left w:val="nil"/>
              <w:bottom w:val="single" w:sz="4" w:space="0" w:color="auto"/>
              <w:right w:val="single" w:sz="4" w:space="0" w:color="auto"/>
            </w:tcBorders>
            <w:noWrap/>
            <w:vAlign w:val="center"/>
            <w:hideMark/>
          </w:tcPr>
          <w:p w14:paraId="2F775A5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0D1313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E11EA9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F21078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1.1.3.1.13</w:t>
            </w:r>
          </w:p>
        </w:tc>
        <w:tc>
          <w:tcPr>
            <w:tcW w:w="2353" w:type="pct"/>
            <w:tcBorders>
              <w:top w:val="nil"/>
              <w:left w:val="nil"/>
              <w:bottom w:val="single" w:sz="4" w:space="0" w:color="auto"/>
              <w:right w:val="single" w:sz="4" w:space="0" w:color="auto"/>
            </w:tcBorders>
            <w:vAlign w:val="center"/>
            <w:hideMark/>
          </w:tcPr>
          <w:p w14:paraId="212A8B0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Knee Pads</w:t>
            </w:r>
          </w:p>
        </w:tc>
        <w:tc>
          <w:tcPr>
            <w:tcW w:w="563" w:type="pct"/>
            <w:tcBorders>
              <w:top w:val="nil"/>
              <w:left w:val="nil"/>
              <w:bottom w:val="single" w:sz="4" w:space="0" w:color="auto"/>
              <w:right w:val="single" w:sz="4" w:space="0" w:color="auto"/>
            </w:tcBorders>
            <w:noWrap/>
            <w:vAlign w:val="center"/>
            <w:hideMark/>
          </w:tcPr>
          <w:p w14:paraId="782556B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4B7CF1B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8.00</w:t>
            </w:r>
          </w:p>
        </w:tc>
        <w:tc>
          <w:tcPr>
            <w:tcW w:w="494" w:type="pct"/>
            <w:tcBorders>
              <w:top w:val="nil"/>
              <w:left w:val="nil"/>
              <w:bottom w:val="single" w:sz="4" w:space="0" w:color="auto"/>
              <w:right w:val="single" w:sz="4" w:space="0" w:color="auto"/>
            </w:tcBorders>
            <w:noWrap/>
            <w:vAlign w:val="center"/>
            <w:hideMark/>
          </w:tcPr>
          <w:p w14:paraId="1351D2B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50DC37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3DFC9A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06117B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7D6B8A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3774A0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25F69C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168AC9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7B2CFE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7705FB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B4858E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1.1.3.2</w:t>
            </w:r>
          </w:p>
        </w:tc>
        <w:tc>
          <w:tcPr>
            <w:tcW w:w="2353" w:type="pct"/>
            <w:tcBorders>
              <w:top w:val="nil"/>
              <w:left w:val="nil"/>
              <w:bottom w:val="single" w:sz="4" w:space="0" w:color="auto"/>
              <w:right w:val="single" w:sz="4" w:space="0" w:color="auto"/>
            </w:tcBorders>
            <w:vAlign w:val="center"/>
            <w:hideMark/>
          </w:tcPr>
          <w:p w14:paraId="518736D0" w14:textId="77777777" w:rsidR="00766B21" w:rsidRPr="00766B21" w:rsidRDefault="00766B21" w:rsidP="00766B21">
            <w:pPr>
              <w:tabs>
                <w:tab w:val="clear" w:pos="357"/>
              </w:tabs>
              <w:ind w:firstLineChars="100" w:firstLine="161"/>
              <w:rPr>
                <w:rFonts w:cs="Arial"/>
                <w:b/>
                <w:bCs/>
                <w:color w:val="000000"/>
                <w:sz w:val="16"/>
                <w:szCs w:val="16"/>
                <w:lang w:val="en-ZA" w:eastAsia="en-ZA"/>
              </w:rPr>
            </w:pPr>
            <w:r w:rsidRPr="00766B21">
              <w:rPr>
                <w:rFonts w:cs="Arial"/>
                <w:b/>
                <w:bCs/>
                <w:color w:val="000000"/>
                <w:sz w:val="16"/>
                <w:szCs w:val="16"/>
                <w:lang w:val="en-ZA" w:eastAsia="en-ZA"/>
              </w:rPr>
              <w:t>Personal Protective Equipment (PPE) Consumbles</w:t>
            </w:r>
          </w:p>
        </w:tc>
        <w:tc>
          <w:tcPr>
            <w:tcW w:w="563" w:type="pct"/>
            <w:tcBorders>
              <w:top w:val="nil"/>
              <w:left w:val="nil"/>
              <w:bottom w:val="single" w:sz="4" w:space="0" w:color="auto"/>
              <w:right w:val="single" w:sz="4" w:space="0" w:color="auto"/>
            </w:tcBorders>
            <w:noWrap/>
            <w:vAlign w:val="center"/>
            <w:hideMark/>
          </w:tcPr>
          <w:p w14:paraId="4B4E998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16409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5C04A2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CEA89D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836A2C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D1498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1.1.3.2.1</w:t>
            </w:r>
          </w:p>
        </w:tc>
        <w:tc>
          <w:tcPr>
            <w:tcW w:w="2353" w:type="pct"/>
            <w:tcBorders>
              <w:top w:val="nil"/>
              <w:left w:val="nil"/>
              <w:bottom w:val="single" w:sz="4" w:space="0" w:color="auto"/>
              <w:right w:val="single" w:sz="4" w:space="0" w:color="auto"/>
            </w:tcBorders>
            <w:vAlign w:val="center"/>
            <w:hideMark/>
          </w:tcPr>
          <w:p w14:paraId="4A3B340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Dust overalls</w:t>
            </w:r>
          </w:p>
        </w:tc>
        <w:tc>
          <w:tcPr>
            <w:tcW w:w="563" w:type="pct"/>
            <w:tcBorders>
              <w:top w:val="nil"/>
              <w:left w:val="nil"/>
              <w:bottom w:val="single" w:sz="4" w:space="0" w:color="auto"/>
              <w:right w:val="single" w:sz="4" w:space="0" w:color="auto"/>
            </w:tcBorders>
            <w:noWrap/>
            <w:vAlign w:val="center"/>
            <w:hideMark/>
          </w:tcPr>
          <w:p w14:paraId="5C46F2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28E0D73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4 212.00</w:t>
            </w:r>
          </w:p>
        </w:tc>
        <w:tc>
          <w:tcPr>
            <w:tcW w:w="494" w:type="pct"/>
            <w:tcBorders>
              <w:top w:val="nil"/>
              <w:left w:val="nil"/>
              <w:bottom w:val="single" w:sz="4" w:space="0" w:color="auto"/>
              <w:right w:val="single" w:sz="4" w:space="0" w:color="auto"/>
            </w:tcBorders>
            <w:noWrap/>
            <w:vAlign w:val="center"/>
            <w:hideMark/>
          </w:tcPr>
          <w:p w14:paraId="54AD304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321B85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3949B3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310AF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1.1.3.2.2</w:t>
            </w:r>
          </w:p>
        </w:tc>
        <w:tc>
          <w:tcPr>
            <w:tcW w:w="2353" w:type="pct"/>
            <w:tcBorders>
              <w:top w:val="nil"/>
              <w:left w:val="nil"/>
              <w:bottom w:val="single" w:sz="4" w:space="0" w:color="auto"/>
              <w:right w:val="single" w:sz="4" w:space="0" w:color="auto"/>
            </w:tcBorders>
            <w:vAlign w:val="center"/>
            <w:hideMark/>
          </w:tcPr>
          <w:p w14:paraId="322D569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Mask (20 in a box)</w:t>
            </w:r>
          </w:p>
        </w:tc>
        <w:tc>
          <w:tcPr>
            <w:tcW w:w="563" w:type="pct"/>
            <w:tcBorders>
              <w:top w:val="nil"/>
              <w:left w:val="nil"/>
              <w:bottom w:val="single" w:sz="4" w:space="0" w:color="auto"/>
              <w:right w:val="single" w:sz="4" w:space="0" w:color="auto"/>
            </w:tcBorders>
            <w:noWrap/>
            <w:vAlign w:val="center"/>
            <w:hideMark/>
          </w:tcPr>
          <w:p w14:paraId="1060198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Box</w:t>
            </w:r>
          </w:p>
        </w:tc>
        <w:tc>
          <w:tcPr>
            <w:tcW w:w="422" w:type="pct"/>
            <w:tcBorders>
              <w:top w:val="nil"/>
              <w:left w:val="nil"/>
              <w:bottom w:val="single" w:sz="4" w:space="0" w:color="auto"/>
              <w:right w:val="single" w:sz="4" w:space="0" w:color="auto"/>
            </w:tcBorders>
            <w:noWrap/>
            <w:vAlign w:val="center"/>
            <w:hideMark/>
          </w:tcPr>
          <w:p w14:paraId="51BF464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1 512.00</w:t>
            </w:r>
          </w:p>
        </w:tc>
        <w:tc>
          <w:tcPr>
            <w:tcW w:w="494" w:type="pct"/>
            <w:tcBorders>
              <w:top w:val="nil"/>
              <w:left w:val="nil"/>
              <w:bottom w:val="single" w:sz="4" w:space="0" w:color="auto"/>
              <w:right w:val="single" w:sz="4" w:space="0" w:color="auto"/>
            </w:tcBorders>
            <w:noWrap/>
            <w:vAlign w:val="center"/>
            <w:hideMark/>
          </w:tcPr>
          <w:p w14:paraId="31F6DDA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6A2A97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0528DA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712B57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1.1.3.2.3</w:t>
            </w:r>
          </w:p>
        </w:tc>
        <w:tc>
          <w:tcPr>
            <w:tcW w:w="2353" w:type="pct"/>
            <w:tcBorders>
              <w:top w:val="nil"/>
              <w:left w:val="nil"/>
              <w:bottom w:val="single" w:sz="4" w:space="0" w:color="auto"/>
              <w:right w:val="single" w:sz="4" w:space="0" w:color="auto"/>
            </w:tcBorders>
            <w:vAlign w:val="center"/>
            <w:hideMark/>
          </w:tcPr>
          <w:p w14:paraId="03C86A1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glasses</w:t>
            </w:r>
          </w:p>
        </w:tc>
        <w:tc>
          <w:tcPr>
            <w:tcW w:w="563" w:type="pct"/>
            <w:tcBorders>
              <w:top w:val="nil"/>
              <w:left w:val="nil"/>
              <w:bottom w:val="single" w:sz="4" w:space="0" w:color="auto"/>
              <w:right w:val="single" w:sz="4" w:space="0" w:color="auto"/>
            </w:tcBorders>
            <w:noWrap/>
            <w:vAlign w:val="center"/>
            <w:hideMark/>
          </w:tcPr>
          <w:p w14:paraId="3A9A3E8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4A5EBD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108.00</w:t>
            </w:r>
          </w:p>
        </w:tc>
        <w:tc>
          <w:tcPr>
            <w:tcW w:w="494" w:type="pct"/>
            <w:tcBorders>
              <w:top w:val="nil"/>
              <w:left w:val="nil"/>
              <w:bottom w:val="single" w:sz="4" w:space="0" w:color="auto"/>
              <w:right w:val="single" w:sz="4" w:space="0" w:color="auto"/>
            </w:tcBorders>
            <w:noWrap/>
            <w:vAlign w:val="center"/>
            <w:hideMark/>
          </w:tcPr>
          <w:p w14:paraId="2FA26B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50BBD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96B984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A10E30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1.1.3.2.4</w:t>
            </w:r>
          </w:p>
        </w:tc>
        <w:tc>
          <w:tcPr>
            <w:tcW w:w="2353" w:type="pct"/>
            <w:tcBorders>
              <w:top w:val="nil"/>
              <w:left w:val="nil"/>
              <w:bottom w:val="single" w:sz="4" w:space="0" w:color="auto"/>
              <w:right w:val="single" w:sz="4" w:space="0" w:color="auto"/>
            </w:tcBorders>
            <w:vAlign w:val="center"/>
            <w:hideMark/>
          </w:tcPr>
          <w:p w14:paraId="74E29FE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Ear Protection</w:t>
            </w:r>
          </w:p>
        </w:tc>
        <w:tc>
          <w:tcPr>
            <w:tcW w:w="563" w:type="pct"/>
            <w:tcBorders>
              <w:top w:val="nil"/>
              <w:left w:val="nil"/>
              <w:bottom w:val="single" w:sz="4" w:space="0" w:color="auto"/>
              <w:right w:val="single" w:sz="4" w:space="0" w:color="auto"/>
            </w:tcBorders>
            <w:noWrap/>
            <w:vAlign w:val="center"/>
            <w:hideMark/>
          </w:tcPr>
          <w:p w14:paraId="351DE5E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57094ED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972.00</w:t>
            </w:r>
          </w:p>
        </w:tc>
        <w:tc>
          <w:tcPr>
            <w:tcW w:w="494" w:type="pct"/>
            <w:tcBorders>
              <w:top w:val="nil"/>
              <w:left w:val="nil"/>
              <w:bottom w:val="single" w:sz="4" w:space="0" w:color="auto"/>
              <w:right w:val="single" w:sz="4" w:space="0" w:color="auto"/>
            </w:tcBorders>
            <w:noWrap/>
            <w:vAlign w:val="center"/>
            <w:hideMark/>
          </w:tcPr>
          <w:p w14:paraId="1B22875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6AEEA6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394874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FBE08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1.1.3.2.5</w:t>
            </w:r>
          </w:p>
        </w:tc>
        <w:tc>
          <w:tcPr>
            <w:tcW w:w="2353" w:type="pct"/>
            <w:tcBorders>
              <w:top w:val="nil"/>
              <w:left w:val="nil"/>
              <w:bottom w:val="single" w:sz="4" w:space="0" w:color="auto"/>
              <w:right w:val="single" w:sz="4" w:space="0" w:color="auto"/>
            </w:tcBorders>
            <w:vAlign w:val="center"/>
            <w:hideMark/>
          </w:tcPr>
          <w:p w14:paraId="586769D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Gloves</w:t>
            </w:r>
          </w:p>
        </w:tc>
        <w:tc>
          <w:tcPr>
            <w:tcW w:w="563" w:type="pct"/>
            <w:tcBorders>
              <w:top w:val="nil"/>
              <w:left w:val="nil"/>
              <w:bottom w:val="single" w:sz="4" w:space="0" w:color="auto"/>
              <w:right w:val="single" w:sz="4" w:space="0" w:color="auto"/>
            </w:tcBorders>
            <w:noWrap/>
            <w:vAlign w:val="center"/>
            <w:hideMark/>
          </w:tcPr>
          <w:p w14:paraId="12544F9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Person</w:t>
            </w:r>
          </w:p>
        </w:tc>
        <w:tc>
          <w:tcPr>
            <w:tcW w:w="422" w:type="pct"/>
            <w:tcBorders>
              <w:top w:val="nil"/>
              <w:left w:val="nil"/>
              <w:bottom w:val="single" w:sz="4" w:space="0" w:color="auto"/>
              <w:right w:val="single" w:sz="4" w:space="0" w:color="auto"/>
            </w:tcBorders>
            <w:noWrap/>
            <w:vAlign w:val="center"/>
            <w:hideMark/>
          </w:tcPr>
          <w:p w14:paraId="477E69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324.00</w:t>
            </w:r>
          </w:p>
        </w:tc>
        <w:tc>
          <w:tcPr>
            <w:tcW w:w="494" w:type="pct"/>
            <w:tcBorders>
              <w:top w:val="nil"/>
              <w:left w:val="nil"/>
              <w:bottom w:val="single" w:sz="4" w:space="0" w:color="auto"/>
              <w:right w:val="single" w:sz="4" w:space="0" w:color="auto"/>
            </w:tcBorders>
            <w:noWrap/>
            <w:vAlign w:val="center"/>
            <w:hideMark/>
          </w:tcPr>
          <w:p w14:paraId="579070E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B4871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EB90A5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415F8B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9F298F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AE2D62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B3F811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E4957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E9BAB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762D79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BCDC0D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1.1.3.3</w:t>
            </w:r>
          </w:p>
        </w:tc>
        <w:tc>
          <w:tcPr>
            <w:tcW w:w="2353" w:type="pct"/>
            <w:tcBorders>
              <w:top w:val="nil"/>
              <w:left w:val="nil"/>
              <w:bottom w:val="single" w:sz="4" w:space="0" w:color="auto"/>
              <w:right w:val="single" w:sz="4" w:space="0" w:color="auto"/>
            </w:tcBorders>
            <w:vAlign w:val="center"/>
            <w:hideMark/>
          </w:tcPr>
          <w:p w14:paraId="5F6B8B6F" w14:textId="77777777" w:rsidR="00766B21" w:rsidRPr="00766B21" w:rsidRDefault="00766B21" w:rsidP="00766B21">
            <w:pPr>
              <w:tabs>
                <w:tab w:val="clear" w:pos="357"/>
              </w:tabs>
              <w:ind w:firstLineChars="100" w:firstLine="161"/>
              <w:rPr>
                <w:rFonts w:cs="Arial"/>
                <w:b/>
                <w:bCs/>
                <w:color w:val="000000"/>
                <w:sz w:val="16"/>
                <w:szCs w:val="16"/>
                <w:lang w:val="en-ZA" w:eastAsia="en-ZA"/>
              </w:rPr>
            </w:pPr>
            <w:r w:rsidRPr="00766B21">
              <w:rPr>
                <w:rFonts w:cs="Arial"/>
                <w:b/>
                <w:bCs/>
                <w:color w:val="000000"/>
                <w:sz w:val="16"/>
                <w:szCs w:val="16"/>
                <w:lang w:val="en-ZA" w:eastAsia="en-ZA"/>
              </w:rPr>
              <w:t>Medicals, Security and Safety Complaince</w:t>
            </w:r>
          </w:p>
        </w:tc>
        <w:tc>
          <w:tcPr>
            <w:tcW w:w="563" w:type="pct"/>
            <w:tcBorders>
              <w:top w:val="nil"/>
              <w:left w:val="nil"/>
              <w:bottom w:val="single" w:sz="4" w:space="0" w:color="auto"/>
              <w:right w:val="single" w:sz="4" w:space="0" w:color="auto"/>
            </w:tcBorders>
            <w:noWrap/>
            <w:vAlign w:val="center"/>
            <w:hideMark/>
          </w:tcPr>
          <w:p w14:paraId="3BD11C4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036D2C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240968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2DB6D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D61613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5F6537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1.1.3.3.1</w:t>
            </w:r>
          </w:p>
        </w:tc>
        <w:tc>
          <w:tcPr>
            <w:tcW w:w="2353" w:type="pct"/>
            <w:tcBorders>
              <w:top w:val="nil"/>
              <w:left w:val="nil"/>
              <w:bottom w:val="single" w:sz="4" w:space="0" w:color="auto"/>
              <w:right w:val="single" w:sz="4" w:space="0" w:color="auto"/>
            </w:tcBorders>
            <w:vAlign w:val="center"/>
            <w:hideMark/>
          </w:tcPr>
          <w:p w14:paraId="15EDB7C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file</w:t>
            </w:r>
          </w:p>
        </w:tc>
        <w:tc>
          <w:tcPr>
            <w:tcW w:w="563" w:type="pct"/>
            <w:tcBorders>
              <w:top w:val="nil"/>
              <w:left w:val="nil"/>
              <w:bottom w:val="single" w:sz="4" w:space="0" w:color="auto"/>
              <w:right w:val="single" w:sz="4" w:space="0" w:color="auto"/>
            </w:tcBorders>
            <w:noWrap/>
            <w:vAlign w:val="center"/>
            <w:hideMark/>
          </w:tcPr>
          <w:p w14:paraId="5BAF3CA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Once Off</w:t>
            </w:r>
          </w:p>
        </w:tc>
        <w:tc>
          <w:tcPr>
            <w:tcW w:w="422" w:type="pct"/>
            <w:tcBorders>
              <w:top w:val="nil"/>
              <w:left w:val="nil"/>
              <w:bottom w:val="single" w:sz="4" w:space="0" w:color="auto"/>
              <w:right w:val="single" w:sz="4" w:space="0" w:color="auto"/>
            </w:tcBorders>
            <w:noWrap/>
            <w:vAlign w:val="center"/>
            <w:hideMark/>
          </w:tcPr>
          <w:p w14:paraId="6CB7C9A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61C11CA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87644C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CDA60D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BDBD75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1.1.3.3.2</w:t>
            </w:r>
          </w:p>
        </w:tc>
        <w:tc>
          <w:tcPr>
            <w:tcW w:w="2353" w:type="pct"/>
            <w:tcBorders>
              <w:top w:val="nil"/>
              <w:left w:val="nil"/>
              <w:bottom w:val="single" w:sz="4" w:space="0" w:color="auto"/>
              <w:right w:val="single" w:sz="4" w:space="0" w:color="auto"/>
            </w:tcBorders>
            <w:vAlign w:val="center"/>
            <w:hideMark/>
          </w:tcPr>
          <w:p w14:paraId="4BE12CC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Medicals - Entry</w:t>
            </w:r>
          </w:p>
        </w:tc>
        <w:tc>
          <w:tcPr>
            <w:tcW w:w="563" w:type="pct"/>
            <w:tcBorders>
              <w:top w:val="nil"/>
              <w:left w:val="nil"/>
              <w:bottom w:val="single" w:sz="4" w:space="0" w:color="auto"/>
              <w:right w:val="single" w:sz="4" w:space="0" w:color="auto"/>
            </w:tcBorders>
            <w:noWrap/>
            <w:vAlign w:val="center"/>
            <w:hideMark/>
          </w:tcPr>
          <w:p w14:paraId="187E9D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xml:space="preserve">Per Person </w:t>
            </w:r>
          </w:p>
        </w:tc>
        <w:tc>
          <w:tcPr>
            <w:tcW w:w="422" w:type="pct"/>
            <w:tcBorders>
              <w:top w:val="nil"/>
              <w:left w:val="nil"/>
              <w:bottom w:val="single" w:sz="4" w:space="0" w:color="auto"/>
              <w:right w:val="single" w:sz="4" w:space="0" w:color="auto"/>
            </w:tcBorders>
            <w:noWrap/>
            <w:vAlign w:val="center"/>
            <w:hideMark/>
          </w:tcPr>
          <w:p w14:paraId="4C601ED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110.00</w:t>
            </w:r>
          </w:p>
        </w:tc>
        <w:tc>
          <w:tcPr>
            <w:tcW w:w="494" w:type="pct"/>
            <w:tcBorders>
              <w:top w:val="nil"/>
              <w:left w:val="nil"/>
              <w:bottom w:val="single" w:sz="4" w:space="0" w:color="auto"/>
              <w:right w:val="single" w:sz="4" w:space="0" w:color="auto"/>
            </w:tcBorders>
            <w:noWrap/>
            <w:vAlign w:val="center"/>
            <w:hideMark/>
          </w:tcPr>
          <w:p w14:paraId="1E8AE12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0EBD1C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A0C1E7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0C1AD3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1.1.3.3.3</w:t>
            </w:r>
          </w:p>
        </w:tc>
        <w:tc>
          <w:tcPr>
            <w:tcW w:w="2353" w:type="pct"/>
            <w:tcBorders>
              <w:top w:val="nil"/>
              <w:left w:val="nil"/>
              <w:bottom w:val="single" w:sz="4" w:space="0" w:color="auto"/>
              <w:right w:val="single" w:sz="4" w:space="0" w:color="auto"/>
            </w:tcBorders>
            <w:vAlign w:val="center"/>
            <w:hideMark/>
          </w:tcPr>
          <w:p w14:paraId="111FD02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Medicals - Exit</w:t>
            </w:r>
          </w:p>
        </w:tc>
        <w:tc>
          <w:tcPr>
            <w:tcW w:w="563" w:type="pct"/>
            <w:tcBorders>
              <w:top w:val="nil"/>
              <w:left w:val="nil"/>
              <w:bottom w:val="single" w:sz="4" w:space="0" w:color="auto"/>
              <w:right w:val="single" w:sz="4" w:space="0" w:color="auto"/>
            </w:tcBorders>
            <w:noWrap/>
            <w:vAlign w:val="center"/>
            <w:hideMark/>
          </w:tcPr>
          <w:p w14:paraId="0C81FC7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xml:space="preserve">Per Person </w:t>
            </w:r>
          </w:p>
        </w:tc>
        <w:tc>
          <w:tcPr>
            <w:tcW w:w="422" w:type="pct"/>
            <w:tcBorders>
              <w:top w:val="nil"/>
              <w:left w:val="nil"/>
              <w:bottom w:val="single" w:sz="4" w:space="0" w:color="auto"/>
              <w:right w:val="single" w:sz="4" w:space="0" w:color="auto"/>
            </w:tcBorders>
            <w:noWrap/>
            <w:vAlign w:val="center"/>
            <w:hideMark/>
          </w:tcPr>
          <w:p w14:paraId="71BF469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110.00</w:t>
            </w:r>
          </w:p>
        </w:tc>
        <w:tc>
          <w:tcPr>
            <w:tcW w:w="494" w:type="pct"/>
            <w:tcBorders>
              <w:top w:val="nil"/>
              <w:left w:val="nil"/>
              <w:bottom w:val="single" w:sz="4" w:space="0" w:color="auto"/>
              <w:right w:val="single" w:sz="4" w:space="0" w:color="auto"/>
            </w:tcBorders>
            <w:noWrap/>
            <w:vAlign w:val="center"/>
            <w:hideMark/>
          </w:tcPr>
          <w:p w14:paraId="52032F5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F3CB64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3C120F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DFA22E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1.1.3.3.4</w:t>
            </w:r>
          </w:p>
        </w:tc>
        <w:tc>
          <w:tcPr>
            <w:tcW w:w="2353" w:type="pct"/>
            <w:tcBorders>
              <w:top w:val="nil"/>
              <w:left w:val="nil"/>
              <w:bottom w:val="single" w:sz="4" w:space="0" w:color="auto"/>
              <w:right w:val="single" w:sz="4" w:space="0" w:color="auto"/>
            </w:tcBorders>
            <w:vAlign w:val="center"/>
            <w:hideMark/>
          </w:tcPr>
          <w:p w14:paraId="001A106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Police Clearance Certification</w:t>
            </w:r>
          </w:p>
        </w:tc>
        <w:tc>
          <w:tcPr>
            <w:tcW w:w="563" w:type="pct"/>
            <w:tcBorders>
              <w:top w:val="nil"/>
              <w:left w:val="nil"/>
              <w:bottom w:val="single" w:sz="4" w:space="0" w:color="auto"/>
              <w:right w:val="single" w:sz="4" w:space="0" w:color="auto"/>
            </w:tcBorders>
            <w:noWrap/>
            <w:vAlign w:val="center"/>
            <w:hideMark/>
          </w:tcPr>
          <w:p w14:paraId="02F3E51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xml:space="preserve">Per Person </w:t>
            </w:r>
          </w:p>
        </w:tc>
        <w:tc>
          <w:tcPr>
            <w:tcW w:w="422" w:type="pct"/>
            <w:tcBorders>
              <w:top w:val="nil"/>
              <w:left w:val="nil"/>
              <w:bottom w:val="single" w:sz="4" w:space="0" w:color="auto"/>
              <w:right w:val="single" w:sz="4" w:space="0" w:color="auto"/>
            </w:tcBorders>
            <w:noWrap/>
            <w:vAlign w:val="center"/>
            <w:hideMark/>
          </w:tcPr>
          <w:p w14:paraId="61A924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110.00</w:t>
            </w:r>
          </w:p>
        </w:tc>
        <w:tc>
          <w:tcPr>
            <w:tcW w:w="494" w:type="pct"/>
            <w:tcBorders>
              <w:top w:val="nil"/>
              <w:left w:val="nil"/>
              <w:bottom w:val="single" w:sz="4" w:space="0" w:color="auto"/>
              <w:right w:val="single" w:sz="4" w:space="0" w:color="auto"/>
            </w:tcBorders>
            <w:noWrap/>
            <w:vAlign w:val="center"/>
            <w:hideMark/>
          </w:tcPr>
          <w:p w14:paraId="30F046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CC0B0E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E390BD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31B53C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A6A49F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AA483E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46573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2FFCC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A6582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7BD824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D87047A"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1.1.3.4</w:t>
            </w:r>
          </w:p>
        </w:tc>
        <w:tc>
          <w:tcPr>
            <w:tcW w:w="2353" w:type="pct"/>
            <w:tcBorders>
              <w:top w:val="nil"/>
              <w:left w:val="nil"/>
              <w:bottom w:val="single" w:sz="4" w:space="0" w:color="auto"/>
              <w:right w:val="single" w:sz="4" w:space="0" w:color="auto"/>
            </w:tcBorders>
            <w:vAlign w:val="center"/>
            <w:hideMark/>
          </w:tcPr>
          <w:p w14:paraId="7FC394F5" w14:textId="77777777" w:rsidR="00766B21" w:rsidRPr="00766B21" w:rsidRDefault="00766B21" w:rsidP="00766B21">
            <w:pPr>
              <w:tabs>
                <w:tab w:val="clear" w:pos="357"/>
              </w:tabs>
              <w:ind w:firstLineChars="100" w:firstLine="161"/>
              <w:rPr>
                <w:rFonts w:cs="Arial"/>
                <w:b/>
                <w:bCs/>
                <w:color w:val="000000"/>
                <w:sz w:val="16"/>
                <w:szCs w:val="16"/>
                <w:lang w:val="en-ZA" w:eastAsia="en-ZA"/>
              </w:rPr>
            </w:pPr>
            <w:r w:rsidRPr="00766B21">
              <w:rPr>
                <w:rFonts w:cs="Arial"/>
                <w:b/>
                <w:bCs/>
                <w:color w:val="000000"/>
                <w:sz w:val="16"/>
                <w:szCs w:val="16"/>
                <w:lang w:val="en-ZA" w:eastAsia="en-ZA"/>
              </w:rPr>
              <w:t>Safety Trainings and Competency</w:t>
            </w:r>
          </w:p>
        </w:tc>
        <w:tc>
          <w:tcPr>
            <w:tcW w:w="563" w:type="pct"/>
            <w:tcBorders>
              <w:top w:val="nil"/>
              <w:left w:val="nil"/>
              <w:bottom w:val="single" w:sz="4" w:space="0" w:color="auto"/>
              <w:right w:val="single" w:sz="4" w:space="0" w:color="auto"/>
            </w:tcBorders>
            <w:noWrap/>
            <w:vAlign w:val="center"/>
            <w:hideMark/>
          </w:tcPr>
          <w:p w14:paraId="0D3676A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D7219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D5AEEE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48BC3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93B28A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C3C7D3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1.1.3.4.1</w:t>
            </w:r>
          </w:p>
        </w:tc>
        <w:tc>
          <w:tcPr>
            <w:tcW w:w="2353" w:type="pct"/>
            <w:tcBorders>
              <w:top w:val="nil"/>
              <w:left w:val="nil"/>
              <w:bottom w:val="single" w:sz="4" w:space="0" w:color="auto"/>
              <w:right w:val="single" w:sz="4" w:space="0" w:color="auto"/>
            </w:tcBorders>
            <w:vAlign w:val="center"/>
            <w:hideMark/>
          </w:tcPr>
          <w:p w14:paraId="779C9E7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Training (Working at heights)</w:t>
            </w:r>
          </w:p>
        </w:tc>
        <w:tc>
          <w:tcPr>
            <w:tcW w:w="563" w:type="pct"/>
            <w:tcBorders>
              <w:top w:val="nil"/>
              <w:left w:val="nil"/>
              <w:bottom w:val="single" w:sz="4" w:space="0" w:color="auto"/>
              <w:right w:val="single" w:sz="4" w:space="0" w:color="auto"/>
            </w:tcBorders>
            <w:noWrap/>
            <w:vAlign w:val="center"/>
            <w:hideMark/>
          </w:tcPr>
          <w:p w14:paraId="4E7916B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xml:space="preserve">Per Person </w:t>
            </w:r>
          </w:p>
        </w:tc>
        <w:tc>
          <w:tcPr>
            <w:tcW w:w="422" w:type="pct"/>
            <w:tcBorders>
              <w:top w:val="nil"/>
              <w:left w:val="nil"/>
              <w:bottom w:val="single" w:sz="4" w:space="0" w:color="auto"/>
              <w:right w:val="single" w:sz="4" w:space="0" w:color="auto"/>
            </w:tcBorders>
            <w:noWrap/>
            <w:vAlign w:val="center"/>
            <w:hideMark/>
          </w:tcPr>
          <w:p w14:paraId="166A889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55.00</w:t>
            </w:r>
          </w:p>
        </w:tc>
        <w:tc>
          <w:tcPr>
            <w:tcW w:w="494" w:type="pct"/>
            <w:tcBorders>
              <w:top w:val="nil"/>
              <w:left w:val="nil"/>
              <w:bottom w:val="single" w:sz="4" w:space="0" w:color="auto"/>
              <w:right w:val="single" w:sz="4" w:space="0" w:color="auto"/>
            </w:tcBorders>
            <w:noWrap/>
            <w:vAlign w:val="center"/>
            <w:hideMark/>
          </w:tcPr>
          <w:p w14:paraId="10079FB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F87F20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5E2EF5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D9390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1.1.3.4.2</w:t>
            </w:r>
          </w:p>
        </w:tc>
        <w:tc>
          <w:tcPr>
            <w:tcW w:w="2353" w:type="pct"/>
            <w:tcBorders>
              <w:top w:val="nil"/>
              <w:left w:val="nil"/>
              <w:bottom w:val="single" w:sz="4" w:space="0" w:color="auto"/>
              <w:right w:val="single" w:sz="4" w:space="0" w:color="auto"/>
            </w:tcBorders>
            <w:vAlign w:val="center"/>
            <w:hideMark/>
          </w:tcPr>
          <w:p w14:paraId="110AD09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Training (Confined Spaces)</w:t>
            </w:r>
          </w:p>
        </w:tc>
        <w:tc>
          <w:tcPr>
            <w:tcW w:w="563" w:type="pct"/>
            <w:tcBorders>
              <w:top w:val="nil"/>
              <w:left w:val="nil"/>
              <w:bottom w:val="single" w:sz="4" w:space="0" w:color="auto"/>
              <w:right w:val="single" w:sz="4" w:space="0" w:color="auto"/>
            </w:tcBorders>
            <w:noWrap/>
            <w:vAlign w:val="center"/>
            <w:hideMark/>
          </w:tcPr>
          <w:p w14:paraId="66F1FB3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xml:space="preserve">Per Person </w:t>
            </w:r>
          </w:p>
        </w:tc>
        <w:tc>
          <w:tcPr>
            <w:tcW w:w="422" w:type="pct"/>
            <w:tcBorders>
              <w:top w:val="nil"/>
              <w:left w:val="nil"/>
              <w:bottom w:val="single" w:sz="4" w:space="0" w:color="auto"/>
              <w:right w:val="single" w:sz="4" w:space="0" w:color="auto"/>
            </w:tcBorders>
            <w:noWrap/>
            <w:vAlign w:val="center"/>
            <w:hideMark/>
          </w:tcPr>
          <w:p w14:paraId="6C3F41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55.00</w:t>
            </w:r>
          </w:p>
        </w:tc>
        <w:tc>
          <w:tcPr>
            <w:tcW w:w="494" w:type="pct"/>
            <w:tcBorders>
              <w:top w:val="nil"/>
              <w:left w:val="nil"/>
              <w:bottom w:val="single" w:sz="4" w:space="0" w:color="auto"/>
              <w:right w:val="single" w:sz="4" w:space="0" w:color="auto"/>
            </w:tcBorders>
            <w:noWrap/>
            <w:vAlign w:val="center"/>
            <w:hideMark/>
          </w:tcPr>
          <w:p w14:paraId="51B521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CD92C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93CE99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E0573A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1.1.3.4.3</w:t>
            </w:r>
          </w:p>
        </w:tc>
        <w:tc>
          <w:tcPr>
            <w:tcW w:w="2353" w:type="pct"/>
            <w:tcBorders>
              <w:top w:val="nil"/>
              <w:left w:val="nil"/>
              <w:bottom w:val="single" w:sz="4" w:space="0" w:color="auto"/>
              <w:right w:val="single" w:sz="4" w:space="0" w:color="auto"/>
            </w:tcBorders>
            <w:vAlign w:val="center"/>
            <w:hideMark/>
          </w:tcPr>
          <w:p w14:paraId="42321E8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First Aid (Valid for 3 years)</w:t>
            </w:r>
          </w:p>
        </w:tc>
        <w:tc>
          <w:tcPr>
            <w:tcW w:w="563" w:type="pct"/>
            <w:tcBorders>
              <w:top w:val="nil"/>
              <w:left w:val="nil"/>
              <w:bottom w:val="single" w:sz="4" w:space="0" w:color="auto"/>
              <w:right w:val="single" w:sz="4" w:space="0" w:color="auto"/>
            </w:tcBorders>
            <w:noWrap/>
            <w:vAlign w:val="center"/>
            <w:hideMark/>
          </w:tcPr>
          <w:p w14:paraId="17CA644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A76EBD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4F415E7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9D27F4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F7A6AA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0DA41A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1.1.3.4.4</w:t>
            </w:r>
          </w:p>
        </w:tc>
        <w:tc>
          <w:tcPr>
            <w:tcW w:w="2353" w:type="pct"/>
            <w:tcBorders>
              <w:top w:val="nil"/>
              <w:left w:val="nil"/>
              <w:bottom w:val="single" w:sz="4" w:space="0" w:color="auto"/>
              <w:right w:val="single" w:sz="4" w:space="0" w:color="auto"/>
            </w:tcBorders>
            <w:vAlign w:val="center"/>
            <w:hideMark/>
          </w:tcPr>
          <w:p w14:paraId="5014E6C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Basic Fire Fighting (Valid for 2 years)</w:t>
            </w:r>
          </w:p>
        </w:tc>
        <w:tc>
          <w:tcPr>
            <w:tcW w:w="563" w:type="pct"/>
            <w:tcBorders>
              <w:top w:val="nil"/>
              <w:left w:val="nil"/>
              <w:bottom w:val="single" w:sz="4" w:space="0" w:color="auto"/>
              <w:right w:val="single" w:sz="4" w:space="0" w:color="auto"/>
            </w:tcBorders>
            <w:noWrap/>
            <w:vAlign w:val="center"/>
            <w:hideMark/>
          </w:tcPr>
          <w:p w14:paraId="4CE53A1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10F2E16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4.00</w:t>
            </w:r>
          </w:p>
        </w:tc>
        <w:tc>
          <w:tcPr>
            <w:tcW w:w="494" w:type="pct"/>
            <w:tcBorders>
              <w:top w:val="nil"/>
              <w:left w:val="nil"/>
              <w:bottom w:val="single" w:sz="4" w:space="0" w:color="auto"/>
              <w:right w:val="single" w:sz="4" w:space="0" w:color="auto"/>
            </w:tcBorders>
            <w:noWrap/>
            <w:vAlign w:val="center"/>
            <w:hideMark/>
          </w:tcPr>
          <w:p w14:paraId="50BDB36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897B2A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5AAAFF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659827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1.1.3.4.5</w:t>
            </w:r>
          </w:p>
        </w:tc>
        <w:tc>
          <w:tcPr>
            <w:tcW w:w="2353" w:type="pct"/>
            <w:tcBorders>
              <w:top w:val="nil"/>
              <w:left w:val="nil"/>
              <w:bottom w:val="single" w:sz="4" w:space="0" w:color="auto"/>
              <w:right w:val="single" w:sz="4" w:space="0" w:color="auto"/>
            </w:tcBorders>
            <w:vAlign w:val="center"/>
            <w:hideMark/>
          </w:tcPr>
          <w:p w14:paraId="62EF2995"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OHS Act (Valid for 2 years)</w:t>
            </w:r>
          </w:p>
        </w:tc>
        <w:tc>
          <w:tcPr>
            <w:tcW w:w="563" w:type="pct"/>
            <w:tcBorders>
              <w:top w:val="nil"/>
              <w:left w:val="nil"/>
              <w:bottom w:val="single" w:sz="4" w:space="0" w:color="auto"/>
              <w:right w:val="single" w:sz="4" w:space="0" w:color="auto"/>
            </w:tcBorders>
            <w:noWrap/>
            <w:vAlign w:val="center"/>
            <w:hideMark/>
          </w:tcPr>
          <w:p w14:paraId="0C1B19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6BBF9D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8.00</w:t>
            </w:r>
          </w:p>
        </w:tc>
        <w:tc>
          <w:tcPr>
            <w:tcW w:w="494" w:type="pct"/>
            <w:tcBorders>
              <w:top w:val="nil"/>
              <w:left w:val="nil"/>
              <w:bottom w:val="single" w:sz="4" w:space="0" w:color="auto"/>
              <w:right w:val="single" w:sz="4" w:space="0" w:color="auto"/>
            </w:tcBorders>
            <w:noWrap/>
            <w:vAlign w:val="center"/>
            <w:hideMark/>
          </w:tcPr>
          <w:p w14:paraId="746D978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B5B2D1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DB242A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02E70A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1.1.3.4.6</w:t>
            </w:r>
          </w:p>
        </w:tc>
        <w:tc>
          <w:tcPr>
            <w:tcW w:w="2353" w:type="pct"/>
            <w:tcBorders>
              <w:top w:val="nil"/>
              <w:left w:val="nil"/>
              <w:bottom w:val="single" w:sz="4" w:space="0" w:color="auto"/>
              <w:right w:val="single" w:sz="4" w:space="0" w:color="auto"/>
            </w:tcBorders>
            <w:vAlign w:val="center"/>
            <w:hideMark/>
          </w:tcPr>
          <w:p w14:paraId="60A568AC"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Legal Liability (Once Off) (2 Off)</w:t>
            </w:r>
          </w:p>
        </w:tc>
        <w:tc>
          <w:tcPr>
            <w:tcW w:w="563" w:type="pct"/>
            <w:tcBorders>
              <w:top w:val="nil"/>
              <w:left w:val="nil"/>
              <w:bottom w:val="single" w:sz="4" w:space="0" w:color="auto"/>
              <w:right w:val="single" w:sz="4" w:space="0" w:color="auto"/>
            </w:tcBorders>
            <w:noWrap/>
            <w:vAlign w:val="center"/>
            <w:hideMark/>
          </w:tcPr>
          <w:p w14:paraId="44AD87C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503F538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8.00</w:t>
            </w:r>
          </w:p>
        </w:tc>
        <w:tc>
          <w:tcPr>
            <w:tcW w:w="494" w:type="pct"/>
            <w:tcBorders>
              <w:top w:val="nil"/>
              <w:left w:val="nil"/>
              <w:bottom w:val="single" w:sz="4" w:space="0" w:color="auto"/>
              <w:right w:val="single" w:sz="4" w:space="0" w:color="auto"/>
            </w:tcBorders>
            <w:noWrap/>
            <w:vAlign w:val="center"/>
            <w:hideMark/>
          </w:tcPr>
          <w:p w14:paraId="2873771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0ADB26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3AF6F2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AB2C91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1.1.3.4.7</w:t>
            </w:r>
          </w:p>
        </w:tc>
        <w:tc>
          <w:tcPr>
            <w:tcW w:w="2353" w:type="pct"/>
            <w:tcBorders>
              <w:top w:val="nil"/>
              <w:left w:val="nil"/>
              <w:bottom w:val="single" w:sz="4" w:space="0" w:color="auto"/>
              <w:right w:val="single" w:sz="4" w:space="0" w:color="auto"/>
            </w:tcBorders>
            <w:vAlign w:val="center"/>
            <w:hideMark/>
          </w:tcPr>
          <w:p w14:paraId="07D976D0"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Supervisory Safety (Valid for 2 years) (2 Off)</w:t>
            </w:r>
          </w:p>
        </w:tc>
        <w:tc>
          <w:tcPr>
            <w:tcW w:w="563" w:type="pct"/>
            <w:tcBorders>
              <w:top w:val="nil"/>
              <w:left w:val="nil"/>
              <w:bottom w:val="single" w:sz="4" w:space="0" w:color="auto"/>
              <w:right w:val="single" w:sz="4" w:space="0" w:color="auto"/>
            </w:tcBorders>
            <w:noWrap/>
            <w:vAlign w:val="center"/>
            <w:hideMark/>
          </w:tcPr>
          <w:p w14:paraId="3CAFBB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CC8DC3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8.00</w:t>
            </w:r>
          </w:p>
        </w:tc>
        <w:tc>
          <w:tcPr>
            <w:tcW w:w="494" w:type="pct"/>
            <w:tcBorders>
              <w:top w:val="nil"/>
              <w:left w:val="nil"/>
              <w:bottom w:val="single" w:sz="4" w:space="0" w:color="auto"/>
              <w:right w:val="single" w:sz="4" w:space="0" w:color="auto"/>
            </w:tcBorders>
            <w:noWrap/>
            <w:vAlign w:val="center"/>
            <w:hideMark/>
          </w:tcPr>
          <w:p w14:paraId="00B6275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71109C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7E6A30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C47281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1.1.3.4.8</w:t>
            </w:r>
          </w:p>
        </w:tc>
        <w:tc>
          <w:tcPr>
            <w:tcW w:w="2353" w:type="pct"/>
            <w:tcBorders>
              <w:top w:val="nil"/>
              <w:left w:val="nil"/>
              <w:bottom w:val="single" w:sz="4" w:space="0" w:color="auto"/>
              <w:right w:val="single" w:sz="4" w:space="0" w:color="auto"/>
            </w:tcBorders>
            <w:vAlign w:val="center"/>
            <w:hideMark/>
          </w:tcPr>
          <w:p w14:paraId="30DAECA7"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Planned Job Observation (Once Off)</w:t>
            </w:r>
          </w:p>
        </w:tc>
        <w:tc>
          <w:tcPr>
            <w:tcW w:w="563" w:type="pct"/>
            <w:tcBorders>
              <w:top w:val="nil"/>
              <w:left w:val="nil"/>
              <w:bottom w:val="single" w:sz="4" w:space="0" w:color="auto"/>
              <w:right w:val="single" w:sz="4" w:space="0" w:color="auto"/>
            </w:tcBorders>
            <w:noWrap/>
            <w:vAlign w:val="center"/>
            <w:hideMark/>
          </w:tcPr>
          <w:p w14:paraId="59B58FC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25594E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8.00</w:t>
            </w:r>
          </w:p>
        </w:tc>
        <w:tc>
          <w:tcPr>
            <w:tcW w:w="494" w:type="pct"/>
            <w:tcBorders>
              <w:top w:val="nil"/>
              <w:left w:val="nil"/>
              <w:bottom w:val="single" w:sz="4" w:space="0" w:color="auto"/>
              <w:right w:val="single" w:sz="4" w:space="0" w:color="auto"/>
            </w:tcBorders>
            <w:noWrap/>
            <w:vAlign w:val="center"/>
            <w:hideMark/>
          </w:tcPr>
          <w:p w14:paraId="6E34178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F7797A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BC119F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6082A7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1.1.3.4.9</w:t>
            </w:r>
          </w:p>
        </w:tc>
        <w:tc>
          <w:tcPr>
            <w:tcW w:w="2353" w:type="pct"/>
            <w:tcBorders>
              <w:top w:val="nil"/>
              <w:left w:val="nil"/>
              <w:bottom w:val="single" w:sz="4" w:space="0" w:color="auto"/>
              <w:right w:val="single" w:sz="4" w:space="0" w:color="auto"/>
            </w:tcBorders>
            <w:vAlign w:val="center"/>
            <w:hideMark/>
          </w:tcPr>
          <w:p w14:paraId="0251ED8D"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HIRA (Valid for 2 years))</w:t>
            </w:r>
          </w:p>
        </w:tc>
        <w:tc>
          <w:tcPr>
            <w:tcW w:w="563" w:type="pct"/>
            <w:tcBorders>
              <w:top w:val="nil"/>
              <w:left w:val="nil"/>
              <w:bottom w:val="single" w:sz="4" w:space="0" w:color="auto"/>
              <w:right w:val="single" w:sz="4" w:space="0" w:color="auto"/>
            </w:tcBorders>
            <w:noWrap/>
            <w:vAlign w:val="center"/>
            <w:hideMark/>
          </w:tcPr>
          <w:p w14:paraId="1C12F74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1EA5AD2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w:t>
            </w:r>
          </w:p>
        </w:tc>
        <w:tc>
          <w:tcPr>
            <w:tcW w:w="494" w:type="pct"/>
            <w:tcBorders>
              <w:top w:val="nil"/>
              <w:left w:val="nil"/>
              <w:bottom w:val="single" w:sz="4" w:space="0" w:color="auto"/>
              <w:right w:val="single" w:sz="4" w:space="0" w:color="auto"/>
            </w:tcBorders>
            <w:noWrap/>
            <w:vAlign w:val="center"/>
            <w:hideMark/>
          </w:tcPr>
          <w:p w14:paraId="54F05E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4634A5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44B30D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A0F08C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1.1.3.4.10</w:t>
            </w:r>
          </w:p>
        </w:tc>
        <w:tc>
          <w:tcPr>
            <w:tcW w:w="2353" w:type="pct"/>
            <w:tcBorders>
              <w:top w:val="nil"/>
              <w:left w:val="nil"/>
              <w:bottom w:val="single" w:sz="4" w:space="0" w:color="auto"/>
              <w:right w:val="single" w:sz="4" w:space="0" w:color="auto"/>
            </w:tcBorders>
            <w:vAlign w:val="center"/>
            <w:hideMark/>
          </w:tcPr>
          <w:p w14:paraId="5DD09C86"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Incident Investigator (Valid for 2 years)</w:t>
            </w:r>
          </w:p>
        </w:tc>
        <w:tc>
          <w:tcPr>
            <w:tcW w:w="563" w:type="pct"/>
            <w:tcBorders>
              <w:top w:val="nil"/>
              <w:left w:val="nil"/>
              <w:bottom w:val="single" w:sz="4" w:space="0" w:color="auto"/>
              <w:right w:val="single" w:sz="4" w:space="0" w:color="auto"/>
            </w:tcBorders>
            <w:noWrap/>
            <w:vAlign w:val="center"/>
            <w:hideMark/>
          </w:tcPr>
          <w:p w14:paraId="27119F8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6A22495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11.00</w:t>
            </w:r>
          </w:p>
        </w:tc>
        <w:tc>
          <w:tcPr>
            <w:tcW w:w="494" w:type="pct"/>
            <w:tcBorders>
              <w:top w:val="nil"/>
              <w:left w:val="nil"/>
              <w:bottom w:val="single" w:sz="4" w:space="0" w:color="auto"/>
              <w:right w:val="single" w:sz="4" w:space="0" w:color="auto"/>
            </w:tcBorders>
            <w:noWrap/>
            <w:vAlign w:val="center"/>
            <w:hideMark/>
          </w:tcPr>
          <w:p w14:paraId="4063C6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ED525C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954FB1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9E799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1.1.3.4.11</w:t>
            </w:r>
          </w:p>
        </w:tc>
        <w:tc>
          <w:tcPr>
            <w:tcW w:w="2353" w:type="pct"/>
            <w:tcBorders>
              <w:top w:val="nil"/>
              <w:left w:val="nil"/>
              <w:bottom w:val="single" w:sz="4" w:space="0" w:color="auto"/>
              <w:right w:val="single" w:sz="4" w:space="0" w:color="auto"/>
            </w:tcBorders>
            <w:vAlign w:val="center"/>
            <w:hideMark/>
          </w:tcPr>
          <w:p w14:paraId="31AB272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Evacuation Warden</w:t>
            </w:r>
          </w:p>
        </w:tc>
        <w:tc>
          <w:tcPr>
            <w:tcW w:w="563" w:type="pct"/>
            <w:tcBorders>
              <w:top w:val="nil"/>
              <w:left w:val="nil"/>
              <w:bottom w:val="single" w:sz="4" w:space="0" w:color="auto"/>
              <w:right w:val="single" w:sz="4" w:space="0" w:color="auto"/>
            </w:tcBorders>
            <w:noWrap/>
            <w:vAlign w:val="center"/>
            <w:hideMark/>
          </w:tcPr>
          <w:p w14:paraId="0E0A4E8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C73437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2CF035C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64CBFD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614810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C32677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4B7471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62E626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C8182E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F8792F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F1DC64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25B5CD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BA7B76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C349310"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1.1 (Fixed P&amp;G):</w:t>
            </w:r>
          </w:p>
        </w:tc>
        <w:tc>
          <w:tcPr>
            <w:tcW w:w="563" w:type="pct"/>
            <w:tcBorders>
              <w:top w:val="nil"/>
              <w:left w:val="nil"/>
              <w:bottom w:val="single" w:sz="4" w:space="0" w:color="auto"/>
              <w:right w:val="single" w:sz="4" w:space="0" w:color="auto"/>
            </w:tcBorders>
            <w:noWrap/>
            <w:vAlign w:val="center"/>
            <w:hideMark/>
          </w:tcPr>
          <w:p w14:paraId="57FA84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0C200E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DAA508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9E00902"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791827E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606627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2DFCB43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29A904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E9DB5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34EBAE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E653E0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DB1A00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EBEA9EC"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1.2</w:t>
            </w:r>
          </w:p>
        </w:tc>
        <w:tc>
          <w:tcPr>
            <w:tcW w:w="2353" w:type="pct"/>
            <w:tcBorders>
              <w:top w:val="nil"/>
              <w:left w:val="nil"/>
              <w:bottom w:val="single" w:sz="4" w:space="0" w:color="auto"/>
              <w:right w:val="single" w:sz="4" w:space="0" w:color="auto"/>
            </w:tcBorders>
            <w:vAlign w:val="center"/>
            <w:hideMark/>
          </w:tcPr>
          <w:p w14:paraId="63898BCA"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TIME RELATED P&amp;G</w:t>
            </w:r>
          </w:p>
        </w:tc>
        <w:tc>
          <w:tcPr>
            <w:tcW w:w="563" w:type="pct"/>
            <w:tcBorders>
              <w:top w:val="nil"/>
              <w:left w:val="nil"/>
              <w:bottom w:val="single" w:sz="4" w:space="0" w:color="auto"/>
              <w:right w:val="single" w:sz="4" w:space="0" w:color="auto"/>
            </w:tcBorders>
            <w:noWrap/>
            <w:vAlign w:val="center"/>
            <w:hideMark/>
          </w:tcPr>
          <w:p w14:paraId="2EC4A20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8895BC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892F50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8CFD50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2B5990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25413C4"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E87121C"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6ECE6FB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0A0E4D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7782E2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89049E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588FCD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BBBB053"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lastRenderedPageBreak/>
              <w:t>1.2.1</w:t>
            </w:r>
          </w:p>
        </w:tc>
        <w:tc>
          <w:tcPr>
            <w:tcW w:w="2353" w:type="pct"/>
            <w:tcBorders>
              <w:top w:val="nil"/>
              <w:left w:val="nil"/>
              <w:bottom w:val="single" w:sz="4" w:space="0" w:color="auto"/>
              <w:right w:val="single" w:sz="4" w:space="0" w:color="auto"/>
            </w:tcBorders>
            <w:vAlign w:val="center"/>
            <w:hideMark/>
          </w:tcPr>
          <w:p w14:paraId="1A684EC0"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Temporary Site Facilities</w:t>
            </w:r>
          </w:p>
        </w:tc>
        <w:tc>
          <w:tcPr>
            <w:tcW w:w="563" w:type="pct"/>
            <w:tcBorders>
              <w:top w:val="nil"/>
              <w:left w:val="nil"/>
              <w:bottom w:val="single" w:sz="4" w:space="0" w:color="auto"/>
              <w:right w:val="single" w:sz="4" w:space="0" w:color="auto"/>
            </w:tcBorders>
            <w:noWrap/>
            <w:vAlign w:val="center"/>
            <w:hideMark/>
          </w:tcPr>
          <w:p w14:paraId="2EA1D32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12D2F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D7195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989E24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1E70C8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3586CF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1.2.1.1</w:t>
            </w:r>
          </w:p>
        </w:tc>
        <w:tc>
          <w:tcPr>
            <w:tcW w:w="2353" w:type="pct"/>
            <w:tcBorders>
              <w:top w:val="nil"/>
              <w:left w:val="nil"/>
              <w:bottom w:val="single" w:sz="4" w:space="0" w:color="auto"/>
              <w:right w:val="single" w:sz="4" w:space="0" w:color="auto"/>
            </w:tcBorders>
            <w:vAlign w:val="center"/>
            <w:hideMark/>
          </w:tcPr>
          <w:p w14:paraId="4258332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xml:space="preserve">Office Converted Container Insulated, with Air-Con. L-6m; W-3m </w:t>
            </w:r>
          </w:p>
        </w:tc>
        <w:tc>
          <w:tcPr>
            <w:tcW w:w="563" w:type="pct"/>
            <w:tcBorders>
              <w:top w:val="nil"/>
              <w:left w:val="nil"/>
              <w:bottom w:val="single" w:sz="4" w:space="0" w:color="auto"/>
              <w:right w:val="single" w:sz="4" w:space="0" w:color="auto"/>
            </w:tcBorders>
            <w:noWrap/>
            <w:vAlign w:val="center"/>
            <w:hideMark/>
          </w:tcPr>
          <w:p w14:paraId="4CAFB563"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Month</w:t>
            </w:r>
          </w:p>
        </w:tc>
        <w:tc>
          <w:tcPr>
            <w:tcW w:w="422" w:type="pct"/>
            <w:tcBorders>
              <w:top w:val="nil"/>
              <w:left w:val="nil"/>
              <w:bottom w:val="single" w:sz="4" w:space="0" w:color="auto"/>
              <w:right w:val="single" w:sz="4" w:space="0" w:color="auto"/>
            </w:tcBorders>
            <w:noWrap/>
            <w:vAlign w:val="center"/>
            <w:hideMark/>
          </w:tcPr>
          <w:p w14:paraId="0BCE7CB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54.00</w:t>
            </w:r>
          </w:p>
        </w:tc>
        <w:tc>
          <w:tcPr>
            <w:tcW w:w="494" w:type="pct"/>
            <w:tcBorders>
              <w:top w:val="nil"/>
              <w:left w:val="nil"/>
              <w:bottom w:val="single" w:sz="4" w:space="0" w:color="auto"/>
              <w:right w:val="single" w:sz="4" w:space="0" w:color="auto"/>
            </w:tcBorders>
            <w:noWrap/>
            <w:vAlign w:val="center"/>
            <w:hideMark/>
          </w:tcPr>
          <w:p w14:paraId="0B936BF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1A0F93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EC0D1B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7D939D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1.2.1.2</w:t>
            </w:r>
          </w:p>
        </w:tc>
        <w:tc>
          <w:tcPr>
            <w:tcW w:w="2353" w:type="pct"/>
            <w:tcBorders>
              <w:top w:val="nil"/>
              <w:left w:val="nil"/>
              <w:bottom w:val="single" w:sz="4" w:space="0" w:color="auto"/>
              <w:right w:val="single" w:sz="4" w:space="0" w:color="auto"/>
            </w:tcBorders>
            <w:vAlign w:val="center"/>
            <w:hideMark/>
          </w:tcPr>
          <w:p w14:paraId="438CC4EC"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Kitchen Converted Container Fitted with Single Bowl Sink with a Work top, Fitted with Undercounter Cupboard L-9m; W-3m</w:t>
            </w:r>
          </w:p>
        </w:tc>
        <w:tc>
          <w:tcPr>
            <w:tcW w:w="563" w:type="pct"/>
            <w:tcBorders>
              <w:top w:val="nil"/>
              <w:left w:val="nil"/>
              <w:bottom w:val="single" w:sz="4" w:space="0" w:color="auto"/>
              <w:right w:val="single" w:sz="4" w:space="0" w:color="auto"/>
            </w:tcBorders>
            <w:noWrap/>
            <w:vAlign w:val="center"/>
            <w:hideMark/>
          </w:tcPr>
          <w:p w14:paraId="0A6B671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Month</w:t>
            </w:r>
          </w:p>
        </w:tc>
        <w:tc>
          <w:tcPr>
            <w:tcW w:w="422" w:type="pct"/>
            <w:tcBorders>
              <w:top w:val="nil"/>
              <w:left w:val="nil"/>
              <w:bottom w:val="single" w:sz="4" w:space="0" w:color="auto"/>
              <w:right w:val="single" w:sz="4" w:space="0" w:color="auto"/>
            </w:tcBorders>
            <w:noWrap/>
            <w:vAlign w:val="center"/>
            <w:hideMark/>
          </w:tcPr>
          <w:p w14:paraId="555E3FD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1BC3B8D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E97614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CCECFE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639F05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1.2.1.3</w:t>
            </w:r>
          </w:p>
        </w:tc>
        <w:tc>
          <w:tcPr>
            <w:tcW w:w="2353" w:type="pct"/>
            <w:tcBorders>
              <w:top w:val="nil"/>
              <w:left w:val="nil"/>
              <w:bottom w:val="single" w:sz="4" w:space="0" w:color="auto"/>
              <w:right w:val="single" w:sz="4" w:space="0" w:color="auto"/>
            </w:tcBorders>
            <w:vAlign w:val="center"/>
            <w:hideMark/>
          </w:tcPr>
          <w:p w14:paraId="17C5D61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Storage Container, Enclosed with No Windows L-9m; W-2.5m</w:t>
            </w:r>
          </w:p>
        </w:tc>
        <w:tc>
          <w:tcPr>
            <w:tcW w:w="563" w:type="pct"/>
            <w:tcBorders>
              <w:top w:val="nil"/>
              <w:left w:val="nil"/>
              <w:bottom w:val="single" w:sz="4" w:space="0" w:color="auto"/>
              <w:right w:val="single" w:sz="4" w:space="0" w:color="auto"/>
            </w:tcBorders>
            <w:noWrap/>
            <w:vAlign w:val="center"/>
            <w:hideMark/>
          </w:tcPr>
          <w:p w14:paraId="1BB298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Month</w:t>
            </w:r>
          </w:p>
        </w:tc>
        <w:tc>
          <w:tcPr>
            <w:tcW w:w="422" w:type="pct"/>
            <w:tcBorders>
              <w:top w:val="nil"/>
              <w:left w:val="nil"/>
              <w:bottom w:val="single" w:sz="4" w:space="0" w:color="auto"/>
              <w:right w:val="single" w:sz="4" w:space="0" w:color="auto"/>
            </w:tcBorders>
            <w:noWrap/>
            <w:vAlign w:val="center"/>
            <w:hideMark/>
          </w:tcPr>
          <w:p w14:paraId="2D7E36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54.00</w:t>
            </w:r>
          </w:p>
        </w:tc>
        <w:tc>
          <w:tcPr>
            <w:tcW w:w="494" w:type="pct"/>
            <w:tcBorders>
              <w:top w:val="nil"/>
              <w:left w:val="nil"/>
              <w:bottom w:val="single" w:sz="4" w:space="0" w:color="auto"/>
              <w:right w:val="single" w:sz="4" w:space="0" w:color="auto"/>
            </w:tcBorders>
            <w:noWrap/>
            <w:vAlign w:val="center"/>
            <w:hideMark/>
          </w:tcPr>
          <w:p w14:paraId="5E0E16C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D8C098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2C5E50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509BBB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1.2.1.4</w:t>
            </w:r>
          </w:p>
        </w:tc>
        <w:tc>
          <w:tcPr>
            <w:tcW w:w="2353" w:type="pct"/>
            <w:tcBorders>
              <w:top w:val="nil"/>
              <w:left w:val="nil"/>
              <w:bottom w:val="single" w:sz="4" w:space="0" w:color="auto"/>
              <w:right w:val="single" w:sz="4" w:space="0" w:color="auto"/>
            </w:tcBorders>
            <w:vAlign w:val="center"/>
            <w:hideMark/>
          </w:tcPr>
          <w:p w14:paraId="217402B3"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Split Male and Female Ablution Container L-9m; W-3m</w:t>
            </w:r>
          </w:p>
        </w:tc>
        <w:tc>
          <w:tcPr>
            <w:tcW w:w="563" w:type="pct"/>
            <w:tcBorders>
              <w:top w:val="nil"/>
              <w:left w:val="nil"/>
              <w:bottom w:val="single" w:sz="4" w:space="0" w:color="auto"/>
              <w:right w:val="single" w:sz="4" w:space="0" w:color="auto"/>
            </w:tcBorders>
            <w:noWrap/>
            <w:vAlign w:val="center"/>
            <w:hideMark/>
          </w:tcPr>
          <w:p w14:paraId="7A9859F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Month</w:t>
            </w:r>
          </w:p>
        </w:tc>
        <w:tc>
          <w:tcPr>
            <w:tcW w:w="422" w:type="pct"/>
            <w:tcBorders>
              <w:top w:val="nil"/>
              <w:left w:val="nil"/>
              <w:bottom w:val="single" w:sz="4" w:space="0" w:color="auto"/>
              <w:right w:val="single" w:sz="4" w:space="0" w:color="auto"/>
            </w:tcBorders>
            <w:noWrap/>
            <w:vAlign w:val="center"/>
            <w:hideMark/>
          </w:tcPr>
          <w:p w14:paraId="41C0BA9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54.00</w:t>
            </w:r>
          </w:p>
        </w:tc>
        <w:tc>
          <w:tcPr>
            <w:tcW w:w="494" w:type="pct"/>
            <w:tcBorders>
              <w:top w:val="nil"/>
              <w:left w:val="nil"/>
              <w:bottom w:val="single" w:sz="4" w:space="0" w:color="auto"/>
              <w:right w:val="single" w:sz="4" w:space="0" w:color="auto"/>
            </w:tcBorders>
            <w:noWrap/>
            <w:vAlign w:val="center"/>
            <w:hideMark/>
          </w:tcPr>
          <w:p w14:paraId="19C2122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53E8AC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E732A2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CF0081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F7376BC"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B9EC0F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45EC10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22084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48D192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921734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325211E"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1.2.2</w:t>
            </w:r>
          </w:p>
        </w:tc>
        <w:tc>
          <w:tcPr>
            <w:tcW w:w="2353" w:type="pct"/>
            <w:tcBorders>
              <w:top w:val="nil"/>
              <w:left w:val="nil"/>
              <w:bottom w:val="single" w:sz="4" w:space="0" w:color="auto"/>
              <w:right w:val="single" w:sz="4" w:space="0" w:color="auto"/>
            </w:tcBorders>
            <w:vAlign w:val="center"/>
            <w:hideMark/>
          </w:tcPr>
          <w:p w14:paraId="1274348C"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Transport and Logistics</w:t>
            </w:r>
          </w:p>
        </w:tc>
        <w:tc>
          <w:tcPr>
            <w:tcW w:w="563" w:type="pct"/>
            <w:tcBorders>
              <w:top w:val="nil"/>
              <w:left w:val="nil"/>
              <w:bottom w:val="single" w:sz="4" w:space="0" w:color="auto"/>
              <w:right w:val="single" w:sz="4" w:space="0" w:color="auto"/>
            </w:tcBorders>
            <w:noWrap/>
            <w:vAlign w:val="center"/>
            <w:hideMark/>
          </w:tcPr>
          <w:p w14:paraId="0F109EA0"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BA229B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726C67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598A88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696457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3504BF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1.2.2.1</w:t>
            </w:r>
          </w:p>
        </w:tc>
        <w:tc>
          <w:tcPr>
            <w:tcW w:w="2353" w:type="pct"/>
            <w:tcBorders>
              <w:top w:val="nil"/>
              <w:left w:val="nil"/>
              <w:bottom w:val="single" w:sz="4" w:space="0" w:color="auto"/>
              <w:right w:val="single" w:sz="4" w:space="0" w:color="auto"/>
            </w:tcBorders>
            <w:vAlign w:val="center"/>
            <w:hideMark/>
          </w:tcPr>
          <w:p w14:paraId="3A7F7FDA"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Home-Work-Home - 23 Seater (6 Off)</w:t>
            </w:r>
          </w:p>
        </w:tc>
        <w:tc>
          <w:tcPr>
            <w:tcW w:w="563" w:type="pct"/>
            <w:tcBorders>
              <w:top w:val="nil"/>
              <w:left w:val="nil"/>
              <w:bottom w:val="single" w:sz="4" w:space="0" w:color="auto"/>
              <w:right w:val="single" w:sz="4" w:space="0" w:color="auto"/>
            </w:tcBorders>
            <w:noWrap/>
            <w:vAlign w:val="center"/>
            <w:hideMark/>
          </w:tcPr>
          <w:p w14:paraId="4858935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Month</w:t>
            </w:r>
          </w:p>
        </w:tc>
        <w:tc>
          <w:tcPr>
            <w:tcW w:w="422" w:type="pct"/>
            <w:tcBorders>
              <w:top w:val="nil"/>
              <w:left w:val="nil"/>
              <w:bottom w:val="single" w:sz="4" w:space="0" w:color="auto"/>
              <w:right w:val="single" w:sz="4" w:space="0" w:color="auto"/>
            </w:tcBorders>
            <w:noWrap/>
            <w:vAlign w:val="center"/>
            <w:hideMark/>
          </w:tcPr>
          <w:p w14:paraId="0919EDA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108.00</w:t>
            </w:r>
          </w:p>
        </w:tc>
        <w:tc>
          <w:tcPr>
            <w:tcW w:w="494" w:type="pct"/>
            <w:tcBorders>
              <w:top w:val="nil"/>
              <w:left w:val="nil"/>
              <w:bottom w:val="single" w:sz="4" w:space="0" w:color="auto"/>
              <w:right w:val="single" w:sz="4" w:space="0" w:color="auto"/>
            </w:tcBorders>
            <w:noWrap/>
            <w:vAlign w:val="center"/>
            <w:hideMark/>
          </w:tcPr>
          <w:p w14:paraId="42BE6F6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EC5104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CDAF78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DF2D2C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1.2.2.2</w:t>
            </w:r>
          </w:p>
        </w:tc>
        <w:tc>
          <w:tcPr>
            <w:tcW w:w="2353" w:type="pct"/>
            <w:tcBorders>
              <w:top w:val="nil"/>
              <w:left w:val="nil"/>
              <w:bottom w:val="single" w:sz="4" w:space="0" w:color="auto"/>
              <w:right w:val="single" w:sz="4" w:space="0" w:color="auto"/>
            </w:tcBorders>
            <w:vAlign w:val="center"/>
            <w:hideMark/>
          </w:tcPr>
          <w:p w14:paraId="478CBDC9" w14:textId="77777777" w:rsidR="00766B21" w:rsidRPr="00766B21" w:rsidRDefault="00766B21" w:rsidP="00766B21">
            <w:pPr>
              <w:tabs>
                <w:tab w:val="clear" w:pos="357"/>
              </w:tabs>
              <w:ind w:firstLineChars="100" w:firstLine="160"/>
              <w:rPr>
                <w:rFonts w:cs="Arial"/>
                <w:sz w:val="16"/>
                <w:szCs w:val="16"/>
                <w:lang w:val="en-ZA" w:eastAsia="en-ZA"/>
              </w:rPr>
            </w:pPr>
            <w:r w:rsidRPr="00766B21">
              <w:rPr>
                <w:rFonts w:cs="Arial"/>
                <w:sz w:val="16"/>
                <w:szCs w:val="16"/>
                <w:lang w:val="en-ZA" w:eastAsia="en-ZA"/>
              </w:rPr>
              <w:t>4 x 4 Light Driven Vehicle (2 Off)</w:t>
            </w:r>
          </w:p>
        </w:tc>
        <w:tc>
          <w:tcPr>
            <w:tcW w:w="563" w:type="pct"/>
            <w:tcBorders>
              <w:top w:val="nil"/>
              <w:left w:val="nil"/>
              <w:bottom w:val="single" w:sz="4" w:space="0" w:color="auto"/>
              <w:right w:val="single" w:sz="4" w:space="0" w:color="auto"/>
            </w:tcBorders>
            <w:noWrap/>
            <w:vAlign w:val="center"/>
            <w:hideMark/>
          </w:tcPr>
          <w:p w14:paraId="7D59A94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Month</w:t>
            </w:r>
          </w:p>
        </w:tc>
        <w:tc>
          <w:tcPr>
            <w:tcW w:w="422" w:type="pct"/>
            <w:tcBorders>
              <w:top w:val="nil"/>
              <w:left w:val="nil"/>
              <w:bottom w:val="single" w:sz="4" w:space="0" w:color="auto"/>
              <w:right w:val="single" w:sz="4" w:space="0" w:color="auto"/>
            </w:tcBorders>
            <w:noWrap/>
            <w:vAlign w:val="center"/>
            <w:hideMark/>
          </w:tcPr>
          <w:p w14:paraId="73BFD9C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221301D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E3B28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ABBC38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7560D9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B54521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CDF10D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4957D3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5F2807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33790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BA69AD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049862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FAC487B"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1.2 (Time Related P&amp;G):</w:t>
            </w:r>
          </w:p>
        </w:tc>
        <w:tc>
          <w:tcPr>
            <w:tcW w:w="563" w:type="pct"/>
            <w:tcBorders>
              <w:top w:val="nil"/>
              <w:left w:val="nil"/>
              <w:bottom w:val="single" w:sz="4" w:space="0" w:color="auto"/>
              <w:right w:val="single" w:sz="4" w:space="0" w:color="auto"/>
            </w:tcBorders>
            <w:noWrap/>
            <w:vAlign w:val="center"/>
            <w:hideMark/>
          </w:tcPr>
          <w:p w14:paraId="1F65671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03066A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BDEB5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9F3A4AC"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4C15DC8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18F51DF"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0244A61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1EA47E2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789323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557EC0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9069B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210B65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DBA43B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6DC4BC6A"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Total Item 1 (Preliminaries and General) Carried to Final Summary</w:t>
            </w:r>
          </w:p>
        </w:tc>
        <w:tc>
          <w:tcPr>
            <w:tcW w:w="563" w:type="pct"/>
            <w:tcBorders>
              <w:top w:val="nil"/>
              <w:left w:val="nil"/>
              <w:bottom w:val="single" w:sz="4" w:space="0" w:color="auto"/>
              <w:right w:val="single" w:sz="4" w:space="0" w:color="auto"/>
            </w:tcBorders>
            <w:noWrap/>
            <w:vAlign w:val="center"/>
            <w:hideMark/>
          </w:tcPr>
          <w:p w14:paraId="2F7D0EF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BB304B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DC8160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000E93A"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190D907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62F19D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7FF33D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4744D5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CC7F013"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D51F13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B9F2BBC"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011F610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86B3C0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04EAD7DA"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ITEM 2</w:t>
            </w:r>
          </w:p>
        </w:tc>
        <w:tc>
          <w:tcPr>
            <w:tcW w:w="563" w:type="pct"/>
            <w:tcBorders>
              <w:top w:val="nil"/>
              <w:left w:val="nil"/>
              <w:bottom w:val="single" w:sz="4" w:space="0" w:color="auto"/>
              <w:right w:val="single" w:sz="4" w:space="0" w:color="auto"/>
            </w:tcBorders>
            <w:noWrap/>
            <w:vAlign w:val="center"/>
            <w:hideMark/>
          </w:tcPr>
          <w:p w14:paraId="40676A9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A71C72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9F1ECE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11A033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9B1A5A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BDACB00"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2</w:t>
            </w:r>
          </w:p>
        </w:tc>
        <w:tc>
          <w:tcPr>
            <w:tcW w:w="2353" w:type="pct"/>
            <w:tcBorders>
              <w:top w:val="nil"/>
              <w:left w:val="nil"/>
              <w:bottom w:val="single" w:sz="4" w:space="0" w:color="auto"/>
              <w:right w:val="single" w:sz="4" w:space="0" w:color="auto"/>
            </w:tcBorders>
            <w:vAlign w:val="center"/>
            <w:hideMark/>
          </w:tcPr>
          <w:p w14:paraId="03AA76FA"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RESOURCES</w:t>
            </w:r>
          </w:p>
        </w:tc>
        <w:tc>
          <w:tcPr>
            <w:tcW w:w="563" w:type="pct"/>
            <w:tcBorders>
              <w:top w:val="nil"/>
              <w:left w:val="nil"/>
              <w:bottom w:val="single" w:sz="4" w:space="0" w:color="auto"/>
              <w:right w:val="single" w:sz="4" w:space="0" w:color="auto"/>
            </w:tcBorders>
            <w:noWrap/>
            <w:vAlign w:val="center"/>
            <w:hideMark/>
          </w:tcPr>
          <w:p w14:paraId="3DA307B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326C8E4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99A126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6C0DB7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7EDD83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F2D6231"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3B1CE02C"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DD0C0E3"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C84BA8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AF5974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AB85EE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ECD0A2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A8D26B9"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2.1</w:t>
            </w:r>
          </w:p>
        </w:tc>
        <w:tc>
          <w:tcPr>
            <w:tcW w:w="2353" w:type="pct"/>
            <w:tcBorders>
              <w:top w:val="nil"/>
              <w:left w:val="nil"/>
              <w:bottom w:val="single" w:sz="4" w:space="0" w:color="auto"/>
              <w:right w:val="single" w:sz="4" w:space="0" w:color="auto"/>
            </w:tcBorders>
            <w:noWrap/>
            <w:vAlign w:val="center"/>
            <w:hideMark/>
          </w:tcPr>
          <w:p w14:paraId="7413787F"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NORMAL TIME (DAY SHIFT)</w:t>
            </w:r>
          </w:p>
        </w:tc>
        <w:tc>
          <w:tcPr>
            <w:tcW w:w="563" w:type="pct"/>
            <w:tcBorders>
              <w:top w:val="nil"/>
              <w:left w:val="nil"/>
              <w:bottom w:val="single" w:sz="4" w:space="0" w:color="auto"/>
              <w:right w:val="single" w:sz="4" w:space="0" w:color="auto"/>
            </w:tcBorders>
            <w:noWrap/>
            <w:vAlign w:val="center"/>
            <w:hideMark/>
          </w:tcPr>
          <w:p w14:paraId="2A02928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3FBD132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394702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0A019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1CD685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B0A92BA"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3FABDFF5"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FBB93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A1817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95071E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E2E9E0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66319C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028F7B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w:t>
            </w:r>
          </w:p>
        </w:tc>
        <w:tc>
          <w:tcPr>
            <w:tcW w:w="2353" w:type="pct"/>
            <w:tcBorders>
              <w:top w:val="nil"/>
              <w:left w:val="nil"/>
              <w:bottom w:val="single" w:sz="4" w:space="0" w:color="auto"/>
              <w:right w:val="single" w:sz="4" w:space="0" w:color="auto"/>
            </w:tcBorders>
            <w:vAlign w:val="center"/>
            <w:hideMark/>
          </w:tcPr>
          <w:p w14:paraId="4EB4426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Site Manager (Min 5-9 Years of Experience) (1 Off)</w:t>
            </w:r>
          </w:p>
        </w:tc>
        <w:tc>
          <w:tcPr>
            <w:tcW w:w="563" w:type="pct"/>
            <w:tcBorders>
              <w:top w:val="nil"/>
              <w:left w:val="nil"/>
              <w:bottom w:val="single" w:sz="4" w:space="0" w:color="auto"/>
              <w:right w:val="single" w:sz="4" w:space="0" w:color="auto"/>
            </w:tcBorders>
            <w:noWrap/>
            <w:vAlign w:val="center"/>
            <w:hideMark/>
          </w:tcPr>
          <w:p w14:paraId="746568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noWrap/>
            <w:vAlign w:val="center"/>
            <w:hideMark/>
          </w:tcPr>
          <w:p w14:paraId="7156933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215B928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112341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CCF03E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2E0944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2.1.2</w:t>
            </w:r>
          </w:p>
        </w:tc>
        <w:tc>
          <w:tcPr>
            <w:tcW w:w="2353" w:type="pct"/>
            <w:tcBorders>
              <w:top w:val="nil"/>
              <w:left w:val="nil"/>
              <w:bottom w:val="single" w:sz="4" w:space="0" w:color="auto"/>
              <w:right w:val="single" w:sz="4" w:space="0" w:color="auto"/>
            </w:tcBorders>
            <w:vAlign w:val="center"/>
            <w:hideMark/>
          </w:tcPr>
          <w:p w14:paraId="7CA4347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Engineer (Mechanical) (Min 5-9 Years of Experience) (1 Off)</w:t>
            </w:r>
          </w:p>
        </w:tc>
        <w:tc>
          <w:tcPr>
            <w:tcW w:w="563" w:type="pct"/>
            <w:tcBorders>
              <w:top w:val="nil"/>
              <w:left w:val="nil"/>
              <w:bottom w:val="single" w:sz="4" w:space="0" w:color="auto"/>
              <w:right w:val="single" w:sz="4" w:space="0" w:color="auto"/>
            </w:tcBorders>
            <w:noWrap/>
            <w:vAlign w:val="center"/>
            <w:hideMark/>
          </w:tcPr>
          <w:p w14:paraId="427E861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noWrap/>
            <w:vAlign w:val="center"/>
            <w:hideMark/>
          </w:tcPr>
          <w:p w14:paraId="0AE9FE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4DE4139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1D092D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CCBEB2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CD5B9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2.1.3</w:t>
            </w:r>
          </w:p>
        </w:tc>
        <w:tc>
          <w:tcPr>
            <w:tcW w:w="2353" w:type="pct"/>
            <w:tcBorders>
              <w:top w:val="nil"/>
              <w:left w:val="nil"/>
              <w:bottom w:val="single" w:sz="4" w:space="0" w:color="auto"/>
              <w:right w:val="single" w:sz="4" w:space="0" w:color="auto"/>
            </w:tcBorders>
            <w:vAlign w:val="center"/>
            <w:hideMark/>
          </w:tcPr>
          <w:p w14:paraId="6E2D70F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Senior HSE Officer (SHE Practioner) (Min 5-9 Years of Experience) (1 Off)</w:t>
            </w:r>
          </w:p>
        </w:tc>
        <w:tc>
          <w:tcPr>
            <w:tcW w:w="563" w:type="pct"/>
            <w:tcBorders>
              <w:top w:val="nil"/>
              <w:left w:val="nil"/>
              <w:bottom w:val="single" w:sz="4" w:space="0" w:color="auto"/>
              <w:right w:val="single" w:sz="4" w:space="0" w:color="auto"/>
            </w:tcBorders>
            <w:noWrap/>
            <w:vAlign w:val="center"/>
            <w:hideMark/>
          </w:tcPr>
          <w:p w14:paraId="6052FB4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noWrap/>
            <w:vAlign w:val="center"/>
            <w:hideMark/>
          </w:tcPr>
          <w:p w14:paraId="6A7FE83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47FCF3C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E21ED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CC08C8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60990E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2.1.4</w:t>
            </w:r>
          </w:p>
        </w:tc>
        <w:tc>
          <w:tcPr>
            <w:tcW w:w="2353" w:type="pct"/>
            <w:tcBorders>
              <w:top w:val="nil"/>
              <w:left w:val="nil"/>
              <w:bottom w:val="single" w:sz="4" w:space="0" w:color="auto"/>
              <w:right w:val="single" w:sz="4" w:space="0" w:color="auto"/>
            </w:tcBorders>
            <w:vAlign w:val="center"/>
            <w:hideMark/>
          </w:tcPr>
          <w:p w14:paraId="58090EA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Admin Clerk (Min 3-5 Years of Experience) (1 Off)</w:t>
            </w:r>
          </w:p>
        </w:tc>
        <w:tc>
          <w:tcPr>
            <w:tcW w:w="563" w:type="pct"/>
            <w:tcBorders>
              <w:top w:val="nil"/>
              <w:left w:val="nil"/>
              <w:bottom w:val="single" w:sz="4" w:space="0" w:color="auto"/>
              <w:right w:val="single" w:sz="4" w:space="0" w:color="auto"/>
            </w:tcBorders>
            <w:noWrap/>
            <w:vAlign w:val="center"/>
            <w:hideMark/>
          </w:tcPr>
          <w:p w14:paraId="6E8374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424EAC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574F124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F7D2D0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E5DD7E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1DB46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2.1.5</w:t>
            </w:r>
          </w:p>
        </w:tc>
        <w:tc>
          <w:tcPr>
            <w:tcW w:w="2353" w:type="pct"/>
            <w:tcBorders>
              <w:top w:val="nil"/>
              <w:left w:val="nil"/>
              <w:bottom w:val="single" w:sz="4" w:space="0" w:color="auto"/>
              <w:right w:val="single" w:sz="4" w:space="0" w:color="auto"/>
            </w:tcBorders>
            <w:vAlign w:val="center"/>
            <w:hideMark/>
          </w:tcPr>
          <w:p w14:paraId="743D851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Time Keeper (Min 3-5 Years of Experience) (1 Off)</w:t>
            </w:r>
          </w:p>
        </w:tc>
        <w:tc>
          <w:tcPr>
            <w:tcW w:w="563" w:type="pct"/>
            <w:tcBorders>
              <w:top w:val="nil"/>
              <w:left w:val="nil"/>
              <w:bottom w:val="single" w:sz="4" w:space="0" w:color="auto"/>
              <w:right w:val="single" w:sz="4" w:space="0" w:color="auto"/>
            </w:tcBorders>
            <w:noWrap/>
            <w:vAlign w:val="center"/>
            <w:hideMark/>
          </w:tcPr>
          <w:p w14:paraId="7727684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DD8F43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471DBC4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ACC782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74F307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1312F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2.1.6</w:t>
            </w:r>
          </w:p>
        </w:tc>
        <w:tc>
          <w:tcPr>
            <w:tcW w:w="2353" w:type="pct"/>
            <w:tcBorders>
              <w:top w:val="nil"/>
              <w:left w:val="nil"/>
              <w:bottom w:val="single" w:sz="4" w:space="0" w:color="auto"/>
              <w:right w:val="single" w:sz="4" w:space="0" w:color="auto"/>
            </w:tcBorders>
            <w:vAlign w:val="center"/>
            <w:hideMark/>
          </w:tcPr>
          <w:p w14:paraId="36F85F9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Senior Storeman (Min 5-9 Years of Experience) (1 Off)</w:t>
            </w:r>
          </w:p>
        </w:tc>
        <w:tc>
          <w:tcPr>
            <w:tcW w:w="563" w:type="pct"/>
            <w:tcBorders>
              <w:top w:val="nil"/>
              <w:left w:val="nil"/>
              <w:bottom w:val="single" w:sz="4" w:space="0" w:color="auto"/>
              <w:right w:val="single" w:sz="4" w:space="0" w:color="auto"/>
            </w:tcBorders>
            <w:noWrap/>
            <w:vAlign w:val="center"/>
            <w:hideMark/>
          </w:tcPr>
          <w:p w14:paraId="7178547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04D119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17A8250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8A10A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52DEC8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402A17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2.1.7</w:t>
            </w:r>
          </w:p>
        </w:tc>
        <w:tc>
          <w:tcPr>
            <w:tcW w:w="2353" w:type="pct"/>
            <w:tcBorders>
              <w:top w:val="nil"/>
              <w:left w:val="nil"/>
              <w:bottom w:val="single" w:sz="4" w:space="0" w:color="auto"/>
              <w:right w:val="single" w:sz="4" w:space="0" w:color="auto"/>
            </w:tcBorders>
            <w:vAlign w:val="center"/>
            <w:hideMark/>
          </w:tcPr>
          <w:p w14:paraId="13FA1FF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Senior Mechanical Supervisor (Min 5-9 Years of Experience) (1 Off)</w:t>
            </w:r>
          </w:p>
        </w:tc>
        <w:tc>
          <w:tcPr>
            <w:tcW w:w="563" w:type="pct"/>
            <w:tcBorders>
              <w:top w:val="nil"/>
              <w:left w:val="nil"/>
              <w:bottom w:val="single" w:sz="4" w:space="0" w:color="auto"/>
              <w:right w:val="single" w:sz="4" w:space="0" w:color="auto"/>
            </w:tcBorders>
            <w:noWrap/>
            <w:vAlign w:val="center"/>
            <w:hideMark/>
          </w:tcPr>
          <w:p w14:paraId="7DA8FB4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6BBD31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7E9EEBF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1CEE97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C18BDD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DD6DD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2.1.8</w:t>
            </w:r>
          </w:p>
        </w:tc>
        <w:tc>
          <w:tcPr>
            <w:tcW w:w="2353" w:type="pct"/>
            <w:tcBorders>
              <w:top w:val="nil"/>
              <w:left w:val="nil"/>
              <w:bottom w:val="single" w:sz="4" w:space="0" w:color="auto"/>
              <w:right w:val="single" w:sz="4" w:space="0" w:color="auto"/>
            </w:tcBorders>
            <w:vAlign w:val="center"/>
            <w:hideMark/>
          </w:tcPr>
          <w:p w14:paraId="06F7241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Supervisor (Min 5-9 Years of Experience) (4 Off)</w:t>
            </w:r>
          </w:p>
        </w:tc>
        <w:tc>
          <w:tcPr>
            <w:tcW w:w="563" w:type="pct"/>
            <w:tcBorders>
              <w:top w:val="nil"/>
              <w:left w:val="nil"/>
              <w:bottom w:val="single" w:sz="4" w:space="0" w:color="auto"/>
              <w:right w:val="single" w:sz="4" w:space="0" w:color="auto"/>
            </w:tcBorders>
            <w:noWrap/>
            <w:vAlign w:val="center"/>
            <w:hideMark/>
          </w:tcPr>
          <w:p w14:paraId="523017A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A08AD0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11 424.00</w:t>
            </w:r>
          </w:p>
        </w:tc>
        <w:tc>
          <w:tcPr>
            <w:tcW w:w="494" w:type="pct"/>
            <w:tcBorders>
              <w:top w:val="nil"/>
              <w:left w:val="nil"/>
              <w:bottom w:val="single" w:sz="4" w:space="0" w:color="auto"/>
              <w:right w:val="single" w:sz="4" w:space="0" w:color="auto"/>
            </w:tcBorders>
            <w:noWrap/>
            <w:vAlign w:val="center"/>
            <w:hideMark/>
          </w:tcPr>
          <w:p w14:paraId="59E297F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4ECE84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B4DED4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C3877C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2.1.9</w:t>
            </w:r>
          </w:p>
        </w:tc>
        <w:tc>
          <w:tcPr>
            <w:tcW w:w="2353" w:type="pct"/>
            <w:tcBorders>
              <w:top w:val="nil"/>
              <w:left w:val="nil"/>
              <w:bottom w:val="single" w:sz="4" w:space="0" w:color="auto"/>
              <w:right w:val="single" w:sz="4" w:space="0" w:color="auto"/>
            </w:tcBorders>
            <w:vAlign w:val="center"/>
            <w:hideMark/>
          </w:tcPr>
          <w:p w14:paraId="4D5761A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Planner (Min 3-5 Years of Experience) (1 Off)</w:t>
            </w:r>
          </w:p>
        </w:tc>
        <w:tc>
          <w:tcPr>
            <w:tcW w:w="563" w:type="pct"/>
            <w:tcBorders>
              <w:top w:val="nil"/>
              <w:left w:val="nil"/>
              <w:bottom w:val="single" w:sz="4" w:space="0" w:color="auto"/>
              <w:right w:val="single" w:sz="4" w:space="0" w:color="auto"/>
            </w:tcBorders>
            <w:noWrap/>
            <w:vAlign w:val="center"/>
            <w:hideMark/>
          </w:tcPr>
          <w:p w14:paraId="2C4B5B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20231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092029E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1F4FBA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785EA6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795197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2.1.10</w:t>
            </w:r>
          </w:p>
        </w:tc>
        <w:tc>
          <w:tcPr>
            <w:tcW w:w="2353" w:type="pct"/>
            <w:tcBorders>
              <w:top w:val="nil"/>
              <w:left w:val="nil"/>
              <w:bottom w:val="single" w:sz="4" w:space="0" w:color="auto"/>
              <w:right w:val="single" w:sz="4" w:space="0" w:color="auto"/>
            </w:tcBorders>
            <w:vAlign w:val="center"/>
            <w:hideMark/>
          </w:tcPr>
          <w:p w14:paraId="4DFE74B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Fitter (Min 3-5 Years of Experience) (14 Off)</w:t>
            </w:r>
          </w:p>
        </w:tc>
        <w:tc>
          <w:tcPr>
            <w:tcW w:w="563" w:type="pct"/>
            <w:tcBorders>
              <w:top w:val="nil"/>
              <w:left w:val="nil"/>
              <w:bottom w:val="single" w:sz="4" w:space="0" w:color="auto"/>
              <w:right w:val="single" w:sz="4" w:space="0" w:color="auto"/>
            </w:tcBorders>
            <w:noWrap/>
            <w:vAlign w:val="center"/>
            <w:hideMark/>
          </w:tcPr>
          <w:p w14:paraId="35D0A1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FC3BEC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39 984.00</w:t>
            </w:r>
          </w:p>
        </w:tc>
        <w:tc>
          <w:tcPr>
            <w:tcW w:w="494" w:type="pct"/>
            <w:tcBorders>
              <w:top w:val="nil"/>
              <w:left w:val="nil"/>
              <w:bottom w:val="single" w:sz="4" w:space="0" w:color="auto"/>
              <w:right w:val="single" w:sz="4" w:space="0" w:color="auto"/>
            </w:tcBorders>
            <w:noWrap/>
            <w:vAlign w:val="center"/>
            <w:hideMark/>
          </w:tcPr>
          <w:p w14:paraId="337B593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E1AB3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C868B9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77F7B5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2.1.11</w:t>
            </w:r>
          </w:p>
        </w:tc>
        <w:tc>
          <w:tcPr>
            <w:tcW w:w="2353" w:type="pct"/>
            <w:tcBorders>
              <w:top w:val="nil"/>
              <w:left w:val="nil"/>
              <w:bottom w:val="single" w:sz="4" w:space="0" w:color="auto"/>
              <w:right w:val="single" w:sz="4" w:space="0" w:color="auto"/>
            </w:tcBorders>
            <w:vAlign w:val="center"/>
            <w:hideMark/>
          </w:tcPr>
          <w:p w14:paraId="00AAB35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(Min 3-5 Years of Experience) (3 Off)</w:t>
            </w:r>
          </w:p>
        </w:tc>
        <w:tc>
          <w:tcPr>
            <w:tcW w:w="563" w:type="pct"/>
            <w:tcBorders>
              <w:top w:val="nil"/>
              <w:left w:val="nil"/>
              <w:bottom w:val="single" w:sz="4" w:space="0" w:color="auto"/>
              <w:right w:val="single" w:sz="4" w:space="0" w:color="auto"/>
            </w:tcBorders>
            <w:noWrap/>
            <w:vAlign w:val="center"/>
            <w:hideMark/>
          </w:tcPr>
          <w:p w14:paraId="2FADB23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59AE3F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8 568.00</w:t>
            </w:r>
          </w:p>
        </w:tc>
        <w:tc>
          <w:tcPr>
            <w:tcW w:w="494" w:type="pct"/>
            <w:tcBorders>
              <w:top w:val="nil"/>
              <w:left w:val="nil"/>
              <w:bottom w:val="single" w:sz="4" w:space="0" w:color="auto"/>
              <w:right w:val="single" w:sz="4" w:space="0" w:color="auto"/>
            </w:tcBorders>
            <w:noWrap/>
            <w:vAlign w:val="center"/>
            <w:hideMark/>
          </w:tcPr>
          <w:p w14:paraId="1229377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2429F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7A71D3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0A5C4C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2.1.12</w:t>
            </w:r>
          </w:p>
        </w:tc>
        <w:tc>
          <w:tcPr>
            <w:tcW w:w="2353" w:type="pct"/>
            <w:tcBorders>
              <w:top w:val="nil"/>
              <w:left w:val="nil"/>
              <w:bottom w:val="single" w:sz="4" w:space="0" w:color="auto"/>
              <w:right w:val="single" w:sz="4" w:space="0" w:color="auto"/>
            </w:tcBorders>
            <w:vAlign w:val="center"/>
            <w:hideMark/>
          </w:tcPr>
          <w:p w14:paraId="527B8EA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Boilermaker (Min 3-5 Years of Experience) (3 Off)</w:t>
            </w:r>
          </w:p>
        </w:tc>
        <w:tc>
          <w:tcPr>
            <w:tcW w:w="563" w:type="pct"/>
            <w:tcBorders>
              <w:top w:val="nil"/>
              <w:left w:val="nil"/>
              <w:bottom w:val="single" w:sz="4" w:space="0" w:color="auto"/>
              <w:right w:val="single" w:sz="4" w:space="0" w:color="auto"/>
            </w:tcBorders>
            <w:noWrap/>
            <w:vAlign w:val="center"/>
            <w:hideMark/>
          </w:tcPr>
          <w:p w14:paraId="691BFCD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1BEFCE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8 568.00</w:t>
            </w:r>
          </w:p>
        </w:tc>
        <w:tc>
          <w:tcPr>
            <w:tcW w:w="494" w:type="pct"/>
            <w:tcBorders>
              <w:top w:val="nil"/>
              <w:left w:val="nil"/>
              <w:bottom w:val="single" w:sz="4" w:space="0" w:color="auto"/>
              <w:right w:val="single" w:sz="4" w:space="0" w:color="auto"/>
            </w:tcBorders>
            <w:noWrap/>
            <w:vAlign w:val="center"/>
            <w:hideMark/>
          </w:tcPr>
          <w:p w14:paraId="46F9D48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95A52E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848B63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117904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2.1.13</w:t>
            </w:r>
          </w:p>
        </w:tc>
        <w:tc>
          <w:tcPr>
            <w:tcW w:w="2353" w:type="pct"/>
            <w:tcBorders>
              <w:top w:val="nil"/>
              <w:left w:val="nil"/>
              <w:bottom w:val="single" w:sz="4" w:space="0" w:color="auto"/>
              <w:right w:val="single" w:sz="4" w:space="0" w:color="auto"/>
            </w:tcBorders>
            <w:vAlign w:val="center"/>
            <w:hideMark/>
          </w:tcPr>
          <w:p w14:paraId="3007E05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Welder B Class (Min 3-5 Years of Experience) (3 Off)</w:t>
            </w:r>
          </w:p>
        </w:tc>
        <w:tc>
          <w:tcPr>
            <w:tcW w:w="563" w:type="pct"/>
            <w:tcBorders>
              <w:top w:val="nil"/>
              <w:left w:val="nil"/>
              <w:bottom w:val="single" w:sz="4" w:space="0" w:color="auto"/>
              <w:right w:val="single" w:sz="4" w:space="0" w:color="auto"/>
            </w:tcBorders>
            <w:noWrap/>
            <w:vAlign w:val="center"/>
            <w:hideMark/>
          </w:tcPr>
          <w:p w14:paraId="3935777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335DE1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8 568.00</w:t>
            </w:r>
          </w:p>
        </w:tc>
        <w:tc>
          <w:tcPr>
            <w:tcW w:w="494" w:type="pct"/>
            <w:tcBorders>
              <w:top w:val="nil"/>
              <w:left w:val="nil"/>
              <w:bottom w:val="single" w:sz="4" w:space="0" w:color="auto"/>
              <w:right w:val="single" w:sz="4" w:space="0" w:color="auto"/>
            </w:tcBorders>
            <w:noWrap/>
            <w:vAlign w:val="center"/>
            <w:hideMark/>
          </w:tcPr>
          <w:p w14:paraId="5496C0F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676D4E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0CE882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88319F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2.1.14</w:t>
            </w:r>
          </w:p>
        </w:tc>
        <w:tc>
          <w:tcPr>
            <w:tcW w:w="2353" w:type="pct"/>
            <w:tcBorders>
              <w:top w:val="nil"/>
              <w:left w:val="nil"/>
              <w:bottom w:val="single" w:sz="4" w:space="0" w:color="auto"/>
              <w:right w:val="single" w:sz="4" w:space="0" w:color="auto"/>
            </w:tcBorders>
            <w:vAlign w:val="center"/>
            <w:hideMark/>
          </w:tcPr>
          <w:p w14:paraId="28873B1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Assistant (Min 3-5 Years of Experience) (6 Off)</w:t>
            </w:r>
          </w:p>
        </w:tc>
        <w:tc>
          <w:tcPr>
            <w:tcW w:w="563" w:type="pct"/>
            <w:tcBorders>
              <w:top w:val="nil"/>
              <w:left w:val="nil"/>
              <w:bottom w:val="single" w:sz="4" w:space="0" w:color="auto"/>
              <w:right w:val="single" w:sz="4" w:space="0" w:color="auto"/>
            </w:tcBorders>
            <w:noWrap/>
            <w:vAlign w:val="center"/>
            <w:hideMark/>
          </w:tcPr>
          <w:p w14:paraId="66F1F96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BFACD4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17 136.00</w:t>
            </w:r>
          </w:p>
        </w:tc>
        <w:tc>
          <w:tcPr>
            <w:tcW w:w="494" w:type="pct"/>
            <w:tcBorders>
              <w:top w:val="nil"/>
              <w:left w:val="nil"/>
              <w:bottom w:val="single" w:sz="4" w:space="0" w:color="auto"/>
              <w:right w:val="single" w:sz="4" w:space="0" w:color="auto"/>
            </w:tcBorders>
            <w:noWrap/>
            <w:vAlign w:val="center"/>
            <w:hideMark/>
          </w:tcPr>
          <w:p w14:paraId="0FA1C7E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C7DC74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B8C81C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E4930E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2.1.15</w:t>
            </w:r>
          </w:p>
        </w:tc>
        <w:tc>
          <w:tcPr>
            <w:tcW w:w="2353" w:type="pct"/>
            <w:tcBorders>
              <w:top w:val="nil"/>
              <w:left w:val="nil"/>
              <w:bottom w:val="single" w:sz="4" w:space="0" w:color="auto"/>
              <w:right w:val="single" w:sz="4" w:space="0" w:color="auto"/>
            </w:tcBorders>
            <w:vAlign w:val="center"/>
            <w:hideMark/>
          </w:tcPr>
          <w:p w14:paraId="18E602B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Semi-Skilled Assistant (Min 2-3 Years of Experience) (8 Off)</w:t>
            </w:r>
          </w:p>
        </w:tc>
        <w:tc>
          <w:tcPr>
            <w:tcW w:w="563" w:type="pct"/>
            <w:tcBorders>
              <w:top w:val="nil"/>
              <w:left w:val="nil"/>
              <w:bottom w:val="single" w:sz="4" w:space="0" w:color="auto"/>
              <w:right w:val="single" w:sz="4" w:space="0" w:color="auto"/>
            </w:tcBorders>
            <w:noWrap/>
            <w:vAlign w:val="center"/>
            <w:hideMark/>
          </w:tcPr>
          <w:p w14:paraId="4B03A09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534A6D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22 848.00</w:t>
            </w:r>
          </w:p>
        </w:tc>
        <w:tc>
          <w:tcPr>
            <w:tcW w:w="494" w:type="pct"/>
            <w:tcBorders>
              <w:top w:val="nil"/>
              <w:left w:val="nil"/>
              <w:bottom w:val="single" w:sz="4" w:space="0" w:color="auto"/>
              <w:right w:val="single" w:sz="4" w:space="0" w:color="auto"/>
            </w:tcBorders>
            <w:noWrap/>
            <w:vAlign w:val="center"/>
            <w:hideMark/>
          </w:tcPr>
          <w:p w14:paraId="2FF11B6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FB46EE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7D3220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85C3AA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2.1.16</w:t>
            </w:r>
          </w:p>
        </w:tc>
        <w:tc>
          <w:tcPr>
            <w:tcW w:w="2353" w:type="pct"/>
            <w:tcBorders>
              <w:top w:val="nil"/>
              <w:left w:val="nil"/>
              <w:bottom w:val="single" w:sz="4" w:space="0" w:color="auto"/>
              <w:right w:val="single" w:sz="4" w:space="0" w:color="auto"/>
            </w:tcBorders>
            <w:vAlign w:val="center"/>
            <w:hideMark/>
          </w:tcPr>
          <w:p w14:paraId="65425CA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General Worker (Min 1 Year of Experience) (5 Off)</w:t>
            </w:r>
          </w:p>
        </w:tc>
        <w:tc>
          <w:tcPr>
            <w:tcW w:w="563" w:type="pct"/>
            <w:tcBorders>
              <w:top w:val="nil"/>
              <w:left w:val="nil"/>
              <w:bottom w:val="single" w:sz="4" w:space="0" w:color="auto"/>
              <w:right w:val="single" w:sz="4" w:space="0" w:color="auto"/>
            </w:tcBorders>
            <w:noWrap/>
            <w:vAlign w:val="center"/>
            <w:hideMark/>
          </w:tcPr>
          <w:p w14:paraId="3DE939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751A99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14 280.00</w:t>
            </w:r>
          </w:p>
        </w:tc>
        <w:tc>
          <w:tcPr>
            <w:tcW w:w="494" w:type="pct"/>
            <w:tcBorders>
              <w:top w:val="nil"/>
              <w:left w:val="nil"/>
              <w:bottom w:val="single" w:sz="4" w:space="0" w:color="auto"/>
              <w:right w:val="single" w:sz="4" w:space="0" w:color="auto"/>
            </w:tcBorders>
            <w:noWrap/>
            <w:vAlign w:val="center"/>
            <w:hideMark/>
          </w:tcPr>
          <w:p w14:paraId="52E4F29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3C06D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DDB9F1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9CD39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2.1.17</w:t>
            </w:r>
          </w:p>
        </w:tc>
        <w:tc>
          <w:tcPr>
            <w:tcW w:w="2353" w:type="pct"/>
            <w:tcBorders>
              <w:top w:val="nil"/>
              <w:left w:val="nil"/>
              <w:bottom w:val="single" w:sz="4" w:space="0" w:color="auto"/>
              <w:right w:val="single" w:sz="4" w:space="0" w:color="auto"/>
            </w:tcBorders>
            <w:vAlign w:val="center"/>
            <w:hideMark/>
          </w:tcPr>
          <w:p w14:paraId="51348C7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Storeman (Min 2-3 Years of Experience) (1 Off)</w:t>
            </w:r>
          </w:p>
        </w:tc>
        <w:tc>
          <w:tcPr>
            <w:tcW w:w="563" w:type="pct"/>
            <w:tcBorders>
              <w:top w:val="nil"/>
              <w:left w:val="nil"/>
              <w:bottom w:val="single" w:sz="4" w:space="0" w:color="auto"/>
              <w:right w:val="single" w:sz="4" w:space="0" w:color="auto"/>
            </w:tcBorders>
            <w:noWrap/>
            <w:vAlign w:val="center"/>
            <w:hideMark/>
          </w:tcPr>
          <w:p w14:paraId="67FDC1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0CE865D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4A97AD1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7D7355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A3D15B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D742C8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2.1.18</w:t>
            </w:r>
          </w:p>
        </w:tc>
        <w:tc>
          <w:tcPr>
            <w:tcW w:w="2353" w:type="pct"/>
            <w:tcBorders>
              <w:top w:val="nil"/>
              <w:left w:val="nil"/>
              <w:bottom w:val="single" w:sz="4" w:space="0" w:color="auto"/>
              <w:right w:val="single" w:sz="4" w:space="0" w:color="auto"/>
            </w:tcBorders>
            <w:vAlign w:val="center"/>
            <w:hideMark/>
          </w:tcPr>
          <w:p w14:paraId="3CDCD65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Driver (Min 1 Years of Experience) (1 Off)</w:t>
            </w:r>
          </w:p>
        </w:tc>
        <w:tc>
          <w:tcPr>
            <w:tcW w:w="563" w:type="pct"/>
            <w:tcBorders>
              <w:top w:val="nil"/>
              <w:left w:val="nil"/>
              <w:bottom w:val="single" w:sz="4" w:space="0" w:color="auto"/>
              <w:right w:val="single" w:sz="4" w:space="0" w:color="auto"/>
            </w:tcBorders>
            <w:noWrap/>
            <w:vAlign w:val="center"/>
            <w:hideMark/>
          </w:tcPr>
          <w:p w14:paraId="7F1884C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AAA9B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2E2471A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728FA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B8E2B4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475C1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2.1.19</w:t>
            </w:r>
          </w:p>
        </w:tc>
        <w:tc>
          <w:tcPr>
            <w:tcW w:w="2353" w:type="pct"/>
            <w:tcBorders>
              <w:top w:val="nil"/>
              <w:left w:val="nil"/>
              <w:bottom w:val="single" w:sz="4" w:space="0" w:color="auto"/>
              <w:right w:val="single" w:sz="4" w:space="0" w:color="auto"/>
            </w:tcBorders>
            <w:vAlign w:val="center"/>
            <w:hideMark/>
          </w:tcPr>
          <w:p w14:paraId="247A027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Tractor Driver (Min 2-3 Years of Experience) (1 Off)</w:t>
            </w:r>
          </w:p>
        </w:tc>
        <w:tc>
          <w:tcPr>
            <w:tcW w:w="563" w:type="pct"/>
            <w:tcBorders>
              <w:top w:val="nil"/>
              <w:left w:val="nil"/>
              <w:bottom w:val="single" w:sz="4" w:space="0" w:color="auto"/>
              <w:right w:val="single" w:sz="4" w:space="0" w:color="auto"/>
            </w:tcBorders>
            <w:noWrap/>
            <w:vAlign w:val="center"/>
            <w:hideMark/>
          </w:tcPr>
          <w:p w14:paraId="77BCF3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6DF33B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5BD0953A"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BF9BB6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072E1F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81E58F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2.1.20</w:t>
            </w:r>
          </w:p>
        </w:tc>
        <w:tc>
          <w:tcPr>
            <w:tcW w:w="2353" w:type="pct"/>
            <w:tcBorders>
              <w:top w:val="nil"/>
              <w:left w:val="nil"/>
              <w:bottom w:val="single" w:sz="4" w:space="0" w:color="auto"/>
              <w:right w:val="single" w:sz="4" w:space="0" w:color="auto"/>
            </w:tcBorders>
            <w:vAlign w:val="center"/>
            <w:hideMark/>
          </w:tcPr>
          <w:p w14:paraId="4F48F63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Overhead Crane Operator (Min 2-3 Years of Experience) (2 Off)</w:t>
            </w:r>
          </w:p>
        </w:tc>
        <w:tc>
          <w:tcPr>
            <w:tcW w:w="563" w:type="pct"/>
            <w:tcBorders>
              <w:top w:val="nil"/>
              <w:left w:val="nil"/>
              <w:bottom w:val="single" w:sz="4" w:space="0" w:color="auto"/>
              <w:right w:val="single" w:sz="4" w:space="0" w:color="auto"/>
            </w:tcBorders>
            <w:noWrap/>
            <w:vAlign w:val="center"/>
            <w:hideMark/>
          </w:tcPr>
          <w:p w14:paraId="3D19A18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B57595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5 712.00</w:t>
            </w:r>
          </w:p>
        </w:tc>
        <w:tc>
          <w:tcPr>
            <w:tcW w:w="494" w:type="pct"/>
            <w:tcBorders>
              <w:top w:val="nil"/>
              <w:left w:val="nil"/>
              <w:bottom w:val="single" w:sz="4" w:space="0" w:color="auto"/>
              <w:right w:val="single" w:sz="4" w:space="0" w:color="auto"/>
            </w:tcBorders>
            <w:noWrap/>
            <w:vAlign w:val="center"/>
            <w:hideMark/>
          </w:tcPr>
          <w:p w14:paraId="010B448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8500A4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614EFC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253F05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2.1.21</w:t>
            </w:r>
          </w:p>
        </w:tc>
        <w:tc>
          <w:tcPr>
            <w:tcW w:w="2353" w:type="pct"/>
            <w:tcBorders>
              <w:top w:val="nil"/>
              <w:left w:val="nil"/>
              <w:bottom w:val="single" w:sz="4" w:space="0" w:color="auto"/>
              <w:right w:val="single" w:sz="4" w:space="0" w:color="auto"/>
            </w:tcBorders>
            <w:vAlign w:val="center"/>
            <w:hideMark/>
          </w:tcPr>
          <w:p w14:paraId="093780B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Coordinator/Engineer (Min 3-5 Years of Experience) (1 Off)</w:t>
            </w:r>
          </w:p>
        </w:tc>
        <w:tc>
          <w:tcPr>
            <w:tcW w:w="563" w:type="pct"/>
            <w:tcBorders>
              <w:top w:val="nil"/>
              <w:left w:val="nil"/>
              <w:bottom w:val="single" w:sz="4" w:space="0" w:color="auto"/>
              <w:right w:val="single" w:sz="4" w:space="0" w:color="auto"/>
            </w:tcBorders>
            <w:noWrap/>
            <w:vAlign w:val="center"/>
            <w:hideMark/>
          </w:tcPr>
          <w:p w14:paraId="31511B5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0F93E08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371917B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8AF649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C9E74D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C40BAC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2.1.22</w:t>
            </w:r>
          </w:p>
        </w:tc>
        <w:tc>
          <w:tcPr>
            <w:tcW w:w="2353" w:type="pct"/>
            <w:tcBorders>
              <w:top w:val="nil"/>
              <w:left w:val="nil"/>
              <w:bottom w:val="single" w:sz="4" w:space="0" w:color="auto"/>
              <w:right w:val="single" w:sz="4" w:space="0" w:color="auto"/>
            </w:tcBorders>
            <w:vAlign w:val="center"/>
            <w:hideMark/>
          </w:tcPr>
          <w:p w14:paraId="7A4B4C2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Supervisor (Min 3-5 Years of Experience) (1 Off)</w:t>
            </w:r>
          </w:p>
        </w:tc>
        <w:tc>
          <w:tcPr>
            <w:tcW w:w="563" w:type="pct"/>
            <w:tcBorders>
              <w:top w:val="nil"/>
              <w:left w:val="nil"/>
              <w:bottom w:val="single" w:sz="4" w:space="0" w:color="auto"/>
              <w:right w:val="single" w:sz="4" w:space="0" w:color="auto"/>
            </w:tcBorders>
            <w:noWrap/>
            <w:vAlign w:val="center"/>
            <w:hideMark/>
          </w:tcPr>
          <w:p w14:paraId="35B61D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6A72DA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768FDCC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815881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E0C1BB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5F522C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2.1.23</w:t>
            </w:r>
          </w:p>
        </w:tc>
        <w:tc>
          <w:tcPr>
            <w:tcW w:w="2353" w:type="pct"/>
            <w:tcBorders>
              <w:top w:val="nil"/>
              <w:left w:val="nil"/>
              <w:bottom w:val="single" w:sz="4" w:space="0" w:color="auto"/>
              <w:right w:val="single" w:sz="4" w:space="0" w:color="auto"/>
            </w:tcBorders>
            <w:vAlign w:val="center"/>
            <w:hideMark/>
          </w:tcPr>
          <w:p w14:paraId="284377B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QA/QC Lvl 2 (Min 3-5 Years of Experience) (2 Off)</w:t>
            </w:r>
          </w:p>
        </w:tc>
        <w:tc>
          <w:tcPr>
            <w:tcW w:w="563" w:type="pct"/>
            <w:tcBorders>
              <w:top w:val="nil"/>
              <w:left w:val="nil"/>
              <w:bottom w:val="single" w:sz="4" w:space="0" w:color="auto"/>
              <w:right w:val="single" w:sz="4" w:space="0" w:color="auto"/>
            </w:tcBorders>
            <w:noWrap/>
            <w:vAlign w:val="center"/>
            <w:hideMark/>
          </w:tcPr>
          <w:p w14:paraId="3F53ADD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084225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5 712.00</w:t>
            </w:r>
          </w:p>
        </w:tc>
        <w:tc>
          <w:tcPr>
            <w:tcW w:w="494" w:type="pct"/>
            <w:tcBorders>
              <w:top w:val="nil"/>
              <w:left w:val="nil"/>
              <w:bottom w:val="single" w:sz="4" w:space="0" w:color="auto"/>
              <w:right w:val="single" w:sz="4" w:space="0" w:color="auto"/>
            </w:tcBorders>
            <w:noWrap/>
            <w:vAlign w:val="center"/>
            <w:hideMark/>
          </w:tcPr>
          <w:p w14:paraId="6CA258C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B35B5F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CDABFA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18EE9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2.1.24</w:t>
            </w:r>
          </w:p>
        </w:tc>
        <w:tc>
          <w:tcPr>
            <w:tcW w:w="2353" w:type="pct"/>
            <w:tcBorders>
              <w:top w:val="nil"/>
              <w:left w:val="nil"/>
              <w:bottom w:val="single" w:sz="4" w:space="0" w:color="auto"/>
              <w:right w:val="single" w:sz="4" w:space="0" w:color="auto"/>
            </w:tcBorders>
            <w:vAlign w:val="center"/>
            <w:hideMark/>
          </w:tcPr>
          <w:p w14:paraId="0293828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Officer (Min 3-5 Years of Experience) (3 Off)</w:t>
            </w:r>
          </w:p>
        </w:tc>
        <w:tc>
          <w:tcPr>
            <w:tcW w:w="563" w:type="pct"/>
            <w:tcBorders>
              <w:top w:val="nil"/>
              <w:left w:val="nil"/>
              <w:bottom w:val="single" w:sz="4" w:space="0" w:color="auto"/>
              <w:right w:val="single" w:sz="4" w:space="0" w:color="auto"/>
            </w:tcBorders>
            <w:noWrap/>
            <w:vAlign w:val="center"/>
            <w:hideMark/>
          </w:tcPr>
          <w:p w14:paraId="7003CE4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D0CA9E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8 568.00</w:t>
            </w:r>
          </w:p>
        </w:tc>
        <w:tc>
          <w:tcPr>
            <w:tcW w:w="494" w:type="pct"/>
            <w:tcBorders>
              <w:top w:val="nil"/>
              <w:left w:val="nil"/>
              <w:bottom w:val="single" w:sz="4" w:space="0" w:color="auto"/>
              <w:right w:val="single" w:sz="4" w:space="0" w:color="auto"/>
            </w:tcBorders>
            <w:noWrap/>
            <w:vAlign w:val="center"/>
            <w:hideMark/>
          </w:tcPr>
          <w:p w14:paraId="49DF9B8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5E46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7BA3B3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EF6808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1AE346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31D407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243DED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6CEB3B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2D0E1C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66621B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E7F1B1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D3F9806" w14:textId="77777777" w:rsidR="00766B21" w:rsidRPr="00766B21" w:rsidRDefault="00766B21" w:rsidP="00766B21">
            <w:pPr>
              <w:tabs>
                <w:tab w:val="clear" w:pos="357"/>
              </w:tabs>
              <w:ind w:firstLineChars="100" w:firstLine="161"/>
              <w:jc w:val="right"/>
              <w:rPr>
                <w:rFonts w:cs="Arial"/>
                <w:b/>
                <w:bCs/>
                <w:sz w:val="16"/>
                <w:szCs w:val="16"/>
                <w:lang w:val="en-ZA" w:eastAsia="en-ZA"/>
              </w:rPr>
            </w:pPr>
            <w:r w:rsidRPr="00766B21">
              <w:rPr>
                <w:rFonts w:cs="Arial"/>
                <w:b/>
                <w:bCs/>
                <w:sz w:val="16"/>
                <w:szCs w:val="16"/>
                <w:lang w:val="en-ZA" w:eastAsia="en-ZA"/>
              </w:rPr>
              <w:t>Sub-Total Item 2.1 (Normal Hours - Day Shift):</w:t>
            </w:r>
          </w:p>
        </w:tc>
        <w:tc>
          <w:tcPr>
            <w:tcW w:w="563" w:type="pct"/>
            <w:tcBorders>
              <w:top w:val="nil"/>
              <w:left w:val="nil"/>
              <w:bottom w:val="single" w:sz="4" w:space="0" w:color="auto"/>
              <w:right w:val="single" w:sz="4" w:space="0" w:color="auto"/>
            </w:tcBorders>
            <w:noWrap/>
            <w:vAlign w:val="center"/>
            <w:hideMark/>
          </w:tcPr>
          <w:p w14:paraId="6BB8076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0DFFEEF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E7FC57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6C71522"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794C557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728E7A4"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2.2</w:t>
            </w:r>
          </w:p>
        </w:tc>
        <w:tc>
          <w:tcPr>
            <w:tcW w:w="2353" w:type="pct"/>
            <w:tcBorders>
              <w:top w:val="nil"/>
              <w:left w:val="nil"/>
              <w:bottom w:val="single" w:sz="4" w:space="0" w:color="auto"/>
              <w:right w:val="single" w:sz="4" w:space="0" w:color="auto"/>
            </w:tcBorders>
            <w:noWrap/>
            <w:vAlign w:val="center"/>
            <w:hideMark/>
          </w:tcPr>
          <w:p w14:paraId="174B36DA"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NORMAL TIME (NIGHT SHIFT)</w:t>
            </w:r>
          </w:p>
        </w:tc>
        <w:tc>
          <w:tcPr>
            <w:tcW w:w="563" w:type="pct"/>
            <w:tcBorders>
              <w:top w:val="nil"/>
              <w:left w:val="nil"/>
              <w:bottom w:val="single" w:sz="4" w:space="0" w:color="auto"/>
              <w:right w:val="single" w:sz="4" w:space="0" w:color="auto"/>
            </w:tcBorders>
            <w:noWrap/>
            <w:vAlign w:val="center"/>
            <w:hideMark/>
          </w:tcPr>
          <w:p w14:paraId="3B840C7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3DFA8D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65E32DA"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6D1A5B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DFBDBA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078D5A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2.2.1</w:t>
            </w:r>
          </w:p>
        </w:tc>
        <w:tc>
          <w:tcPr>
            <w:tcW w:w="2353" w:type="pct"/>
            <w:tcBorders>
              <w:top w:val="nil"/>
              <w:left w:val="nil"/>
              <w:bottom w:val="single" w:sz="4" w:space="0" w:color="auto"/>
              <w:right w:val="single" w:sz="4" w:space="0" w:color="auto"/>
            </w:tcBorders>
            <w:vAlign w:val="center"/>
            <w:hideMark/>
          </w:tcPr>
          <w:p w14:paraId="36A8824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Supervisor (Min 5-9 Years of Experience) (2 Off)</w:t>
            </w:r>
          </w:p>
        </w:tc>
        <w:tc>
          <w:tcPr>
            <w:tcW w:w="563" w:type="pct"/>
            <w:tcBorders>
              <w:top w:val="nil"/>
              <w:left w:val="nil"/>
              <w:bottom w:val="single" w:sz="4" w:space="0" w:color="auto"/>
              <w:right w:val="single" w:sz="4" w:space="0" w:color="auto"/>
            </w:tcBorders>
            <w:noWrap/>
            <w:vAlign w:val="center"/>
            <w:hideMark/>
          </w:tcPr>
          <w:p w14:paraId="799B33F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224686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5 712.00</w:t>
            </w:r>
          </w:p>
        </w:tc>
        <w:tc>
          <w:tcPr>
            <w:tcW w:w="494" w:type="pct"/>
            <w:tcBorders>
              <w:top w:val="nil"/>
              <w:left w:val="nil"/>
              <w:bottom w:val="single" w:sz="4" w:space="0" w:color="auto"/>
              <w:right w:val="single" w:sz="4" w:space="0" w:color="auto"/>
            </w:tcBorders>
            <w:noWrap/>
            <w:vAlign w:val="center"/>
            <w:hideMark/>
          </w:tcPr>
          <w:p w14:paraId="59C75A0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FD62B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D01EC1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22582B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lastRenderedPageBreak/>
              <w:t>2.2.2</w:t>
            </w:r>
          </w:p>
        </w:tc>
        <w:tc>
          <w:tcPr>
            <w:tcW w:w="2353" w:type="pct"/>
            <w:tcBorders>
              <w:top w:val="nil"/>
              <w:left w:val="nil"/>
              <w:bottom w:val="single" w:sz="4" w:space="0" w:color="auto"/>
              <w:right w:val="single" w:sz="4" w:space="0" w:color="auto"/>
            </w:tcBorders>
            <w:vAlign w:val="center"/>
            <w:hideMark/>
          </w:tcPr>
          <w:p w14:paraId="6415389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Fitter (Min 3-5 Years of Experience) (14 Off)</w:t>
            </w:r>
          </w:p>
        </w:tc>
        <w:tc>
          <w:tcPr>
            <w:tcW w:w="563" w:type="pct"/>
            <w:tcBorders>
              <w:top w:val="nil"/>
              <w:left w:val="nil"/>
              <w:bottom w:val="single" w:sz="4" w:space="0" w:color="auto"/>
              <w:right w:val="single" w:sz="4" w:space="0" w:color="auto"/>
            </w:tcBorders>
            <w:noWrap/>
            <w:vAlign w:val="center"/>
            <w:hideMark/>
          </w:tcPr>
          <w:p w14:paraId="1D27FD7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232F86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39 984.00</w:t>
            </w:r>
          </w:p>
        </w:tc>
        <w:tc>
          <w:tcPr>
            <w:tcW w:w="494" w:type="pct"/>
            <w:tcBorders>
              <w:top w:val="nil"/>
              <w:left w:val="nil"/>
              <w:bottom w:val="single" w:sz="4" w:space="0" w:color="auto"/>
              <w:right w:val="single" w:sz="4" w:space="0" w:color="auto"/>
            </w:tcBorders>
            <w:noWrap/>
            <w:vAlign w:val="center"/>
            <w:hideMark/>
          </w:tcPr>
          <w:p w14:paraId="18702FC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E6C8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986027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DCA040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2.2.3</w:t>
            </w:r>
          </w:p>
        </w:tc>
        <w:tc>
          <w:tcPr>
            <w:tcW w:w="2353" w:type="pct"/>
            <w:tcBorders>
              <w:top w:val="nil"/>
              <w:left w:val="nil"/>
              <w:bottom w:val="single" w:sz="4" w:space="0" w:color="auto"/>
              <w:right w:val="single" w:sz="4" w:space="0" w:color="auto"/>
            </w:tcBorders>
            <w:vAlign w:val="center"/>
            <w:hideMark/>
          </w:tcPr>
          <w:p w14:paraId="3A09F8D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(Min 3-5 Years of Experience) (1 Off)</w:t>
            </w:r>
          </w:p>
        </w:tc>
        <w:tc>
          <w:tcPr>
            <w:tcW w:w="563" w:type="pct"/>
            <w:tcBorders>
              <w:top w:val="nil"/>
              <w:left w:val="nil"/>
              <w:bottom w:val="single" w:sz="4" w:space="0" w:color="auto"/>
              <w:right w:val="single" w:sz="4" w:space="0" w:color="auto"/>
            </w:tcBorders>
            <w:noWrap/>
            <w:vAlign w:val="center"/>
            <w:hideMark/>
          </w:tcPr>
          <w:p w14:paraId="2B9CC1C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7C1B49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1D392C5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567D82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E5519F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51A79D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2.2.4</w:t>
            </w:r>
          </w:p>
        </w:tc>
        <w:tc>
          <w:tcPr>
            <w:tcW w:w="2353" w:type="pct"/>
            <w:tcBorders>
              <w:top w:val="nil"/>
              <w:left w:val="nil"/>
              <w:bottom w:val="single" w:sz="4" w:space="0" w:color="auto"/>
              <w:right w:val="single" w:sz="4" w:space="0" w:color="auto"/>
            </w:tcBorders>
            <w:vAlign w:val="center"/>
            <w:hideMark/>
          </w:tcPr>
          <w:p w14:paraId="63BFD27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Boilermaker (Min 3-5 Years of Experience) (3 Off)</w:t>
            </w:r>
          </w:p>
        </w:tc>
        <w:tc>
          <w:tcPr>
            <w:tcW w:w="563" w:type="pct"/>
            <w:tcBorders>
              <w:top w:val="nil"/>
              <w:left w:val="nil"/>
              <w:bottom w:val="single" w:sz="4" w:space="0" w:color="auto"/>
              <w:right w:val="single" w:sz="4" w:space="0" w:color="auto"/>
            </w:tcBorders>
            <w:noWrap/>
            <w:vAlign w:val="center"/>
            <w:hideMark/>
          </w:tcPr>
          <w:p w14:paraId="50F9F8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0ACBB0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8 568.00</w:t>
            </w:r>
          </w:p>
        </w:tc>
        <w:tc>
          <w:tcPr>
            <w:tcW w:w="494" w:type="pct"/>
            <w:tcBorders>
              <w:top w:val="nil"/>
              <w:left w:val="nil"/>
              <w:bottom w:val="single" w:sz="4" w:space="0" w:color="auto"/>
              <w:right w:val="single" w:sz="4" w:space="0" w:color="auto"/>
            </w:tcBorders>
            <w:noWrap/>
            <w:vAlign w:val="center"/>
            <w:hideMark/>
          </w:tcPr>
          <w:p w14:paraId="1D8F9B8A"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94EC61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9624ED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1D278D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2.2.5</w:t>
            </w:r>
          </w:p>
        </w:tc>
        <w:tc>
          <w:tcPr>
            <w:tcW w:w="2353" w:type="pct"/>
            <w:tcBorders>
              <w:top w:val="nil"/>
              <w:left w:val="nil"/>
              <w:bottom w:val="single" w:sz="4" w:space="0" w:color="auto"/>
              <w:right w:val="single" w:sz="4" w:space="0" w:color="auto"/>
            </w:tcBorders>
            <w:vAlign w:val="center"/>
            <w:hideMark/>
          </w:tcPr>
          <w:p w14:paraId="7272B4F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Welder B Class (Min 3-5 Years of Experience) (3 Off)</w:t>
            </w:r>
          </w:p>
        </w:tc>
        <w:tc>
          <w:tcPr>
            <w:tcW w:w="563" w:type="pct"/>
            <w:tcBorders>
              <w:top w:val="nil"/>
              <w:left w:val="nil"/>
              <w:bottom w:val="single" w:sz="4" w:space="0" w:color="auto"/>
              <w:right w:val="single" w:sz="4" w:space="0" w:color="auto"/>
            </w:tcBorders>
            <w:noWrap/>
            <w:vAlign w:val="center"/>
            <w:hideMark/>
          </w:tcPr>
          <w:p w14:paraId="3595079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15073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8 568.00</w:t>
            </w:r>
          </w:p>
        </w:tc>
        <w:tc>
          <w:tcPr>
            <w:tcW w:w="494" w:type="pct"/>
            <w:tcBorders>
              <w:top w:val="nil"/>
              <w:left w:val="nil"/>
              <w:bottom w:val="single" w:sz="4" w:space="0" w:color="auto"/>
              <w:right w:val="single" w:sz="4" w:space="0" w:color="auto"/>
            </w:tcBorders>
            <w:noWrap/>
            <w:vAlign w:val="center"/>
            <w:hideMark/>
          </w:tcPr>
          <w:p w14:paraId="767A8B00"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633806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1B899A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B76C4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2.2.6</w:t>
            </w:r>
          </w:p>
        </w:tc>
        <w:tc>
          <w:tcPr>
            <w:tcW w:w="2353" w:type="pct"/>
            <w:tcBorders>
              <w:top w:val="nil"/>
              <w:left w:val="nil"/>
              <w:bottom w:val="single" w:sz="4" w:space="0" w:color="auto"/>
              <w:right w:val="single" w:sz="4" w:space="0" w:color="auto"/>
            </w:tcBorders>
            <w:vAlign w:val="center"/>
            <w:hideMark/>
          </w:tcPr>
          <w:p w14:paraId="0666DA4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Assistant (Min 3-5 Years of Experience) (2 Off)</w:t>
            </w:r>
          </w:p>
        </w:tc>
        <w:tc>
          <w:tcPr>
            <w:tcW w:w="563" w:type="pct"/>
            <w:tcBorders>
              <w:top w:val="nil"/>
              <w:left w:val="nil"/>
              <w:bottom w:val="single" w:sz="4" w:space="0" w:color="auto"/>
              <w:right w:val="single" w:sz="4" w:space="0" w:color="auto"/>
            </w:tcBorders>
            <w:noWrap/>
            <w:vAlign w:val="center"/>
            <w:hideMark/>
          </w:tcPr>
          <w:p w14:paraId="32CFEE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DEAF9B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5 712.00</w:t>
            </w:r>
          </w:p>
        </w:tc>
        <w:tc>
          <w:tcPr>
            <w:tcW w:w="494" w:type="pct"/>
            <w:tcBorders>
              <w:top w:val="nil"/>
              <w:left w:val="nil"/>
              <w:bottom w:val="single" w:sz="4" w:space="0" w:color="auto"/>
              <w:right w:val="single" w:sz="4" w:space="0" w:color="auto"/>
            </w:tcBorders>
            <w:noWrap/>
            <w:vAlign w:val="center"/>
            <w:hideMark/>
          </w:tcPr>
          <w:p w14:paraId="6A7A379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DB3AD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C18295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1EA902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2.2.7</w:t>
            </w:r>
          </w:p>
        </w:tc>
        <w:tc>
          <w:tcPr>
            <w:tcW w:w="2353" w:type="pct"/>
            <w:tcBorders>
              <w:top w:val="nil"/>
              <w:left w:val="nil"/>
              <w:bottom w:val="single" w:sz="4" w:space="0" w:color="auto"/>
              <w:right w:val="single" w:sz="4" w:space="0" w:color="auto"/>
            </w:tcBorders>
            <w:vAlign w:val="center"/>
            <w:hideMark/>
          </w:tcPr>
          <w:p w14:paraId="0EA8F9C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Semi-Skilled Assistant (Min 2-3 Years of Experience) (8 Off)</w:t>
            </w:r>
          </w:p>
        </w:tc>
        <w:tc>
          <w:tcPr>
            <w:tcW w:w="563" w:type="pct"/>
            <w:tcBorders>
              <w:top w:val="nil"/>
              <w:left w:val="nil"/>
              <w:bottom w:val="single" w:sz="4" w:space="0" w:color="auto"/>
              <w:right w:val="single" w:sz="4" w:space="0" w:color="auto"/>
            </w:tcBorders>
            <w:noWrap/>
            <w:vAlign w:val="center"/>
            <w:hideMark/>
          </w:tcPr>
          <w:p w14:paraId="0382A6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63F1A7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22 848.00</w:t>
            </w:r>
          </w:p>
        </w:tc>
        <w:tc>
          <w:tcPr>
            <w:tcW w:w="494" w:type="pct"/>
            <w:tcBorders>
              <w:top w:val="nil"/>
              <w:left w:val="nil"/>
              <w:bottom w:val="single" w:sz="4" w:space="0" w:color="auto"/>
              <w:right w:val="single" w:sz="4" w:space="0" w:color="auto"/>
            </w:tcBorders>
            <w:noWrap/>
            <w:vAlign w:val="center"/>
            <w:hideMark/>
          </w:tcPr>
          <w:p w14:paraId="7DE75F5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04135B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8E0541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5F611E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2.2.8</w:t>
            </w:r>
          </w:p>
        </w:tc>
        <w:tc>
          <w:tcPr>
            <w:tcW w:w="2353" w:type="pct"/>
            <w:tcBorders>
              <w:top w:val="nil"/>
              <w:left w:val="nil"/>
              <w:bottom w:val="single" w:sz="4" w:space="0" w:color="auto"/>
              <w:right w:val="single" w:sz="4" w:space="0" w:color="auto"/>
            </w:tcBorders>
            <w:vAlign w:val="center"/>
            <w:hideMark/>
          </w:tcPr>
          <w:p w14:paraId="3C1A4A2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General Worker (Min 1 Year of Experience) (5 Off)</w:t>
            </w:r>
          </w:p>
        </w:tc>
        <w:tc>
          <w:tcPr>
            <w:tcW w:w="563" w:type="pct"/>
            <w:tcBorders>
              <w:top w:val="nil"/>
              <w:left w:val="nil"/>
              <w:bottom w:val="single" w:sz="4" w:space="0" w:color="auto"/>
              <w:right w:val="single" w:sz="4" w:space="0" w:color="auto"/>
            </w:tcBorders>
            <w:noWrap/>
            <w:vAlign w:val="center"/>
            <w:hideMark/>
          </w:tcPr>
          <w:p w14:paraId="579A7AB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C6307E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14 280.00</w:t>
            </w:r>
          </w:p>
        </w:tc>
        <w:tc>
          <w:tcPr>
            <w:tcW w:w="494" w:type="pct"/>
            <w:tcBorders>
              <w:top w:val="nil"/>
              <w:left w:val="nil"/>
              <w:bottom w:val="single" w:sz="4" w:space="0" w:color="auto"/>
              <w:right w:val="single" w:sz="4" w:space="0" w:color="auto"/>
            </w:tcBorders>
            <w:noWrap/>
            <w:vAlign w:val="center"/>
            <w:hideMark/>
          </w:tcPr>
          <w:p w14:paraId="5E3272E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06E967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F0A5DF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106589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2.2.9</w:t>
            </w:r>
          </w:p>
        </w:tc>
        <w:tc>
          <w:tcPr>
            <w:tcW w:w="2353" w:type="pct"/>
            <w:tcBorders>
              <w:top w:val="nil"/>
              <w:left w:val="nil"/>
              <w:bottom w:val="single" w:sz="4" w:space="0" w:color="auto"/>
              <w:right w:val="single" w:sz="4" w:space="0" w:color="auto"/>
            </w:tcBorders>
            <w:vAlign w:val="center"/>
            <w:hideMark/>
          </w:tcPr>
          <w:p w14:paraId="2B822E3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Storeman (Min 2-3 Years of Experience) (1 Off)</w:t>
            </w:r>
          </w:p>
        </w:tc>
        <w:tc>
          <w:tcPr>
            <w:tcW w:w="563" w:type="pct"/>
            <w:tcBorders>
              <w:top w:val="nil"/>
              <w:left w:val="nil"/>
              <w:bottom w:val="single" w:sz="4" w:space="0" w:color="auto"/>
              <w:right w:val="single" w:sz="4" w:space="0" w:color="auto"/>
            </w:tcBorders>
            <w:noWrap/>
            <w:vAlign w:val="center"/>
            <w:hideMark/>
          </w:tcPr>
          <w:p w14:paraId="3C34C4A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F6858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7129B49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8024C9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1EC3FD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BC4125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2.2.10</w:t>
            </w:r>
          </w:p>
        </w:tc>
        <w:tc>
          <w:tcPr>
            <w:tcW w:w="2353" w:type="pct"/>
            <w:tcBorders>
              <w:top w:val="nil"/>
              <w:left w:val="nil"/>
              <w:bottom w:val="single" w:sz="4" w:space="0" w:color="auto"/>
              <w:right w:val="single" w:sz="4" w:space="0" w:color="auto"/>
            </w:tcBorders>
            <w:vAlign w:val="center"/>
            <w:hideMark/>
          </w:tcPr>
          <w:p w14:paraId="2BFF86D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Tractor Driver (Min 2-3 Years of Experience) (1 Off)</w:t>
            </w:r>
          </w:p>
        </w:tc>
        <w:tc>
          <w:tcPr>
            <w:tcW w:w="563" w:type="pct"/>
            <w:tcBorders>
              <w:top w:val="nil"/>
              <w:left w:val="nil"/>
              <w:bottom w:val="single" w:sz="4" w:space="0" w:color="auto"/>
              <w:right w:val="single" w:sz="4" w:space="0" w:color="auto"/>
            </w:tcBorders>
            <w:noWrap/>
            <w:vAlign w:val="center"/>
            <w:hideMark/>
          </w:tcPr>
          <w:p w14:paraId="04E3CE3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26B59C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5B60889A"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1655D3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1EC50E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F5AF4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2.2.11</w:t>
            </w:r>
          </w:p>
        </w:tc>
        <w:tc>
          <w:tcPr>
            <w:tcW w:w="2353" w:type="pct"/>
            <w:tcBorders>
              <w:top w:val="nil"/>
              <w:left w:val="nil"/>
              <w:bottom w:val="single" w:sz="4" w:space="0" w:color="auto"/>
              <w:right w:val="single" w:sz="4" w:space="0" w:color="auto"/>
            </w:tcBorders>
            <w:vAlign w:val="center"/>
            <w:hideMark/>
          </w:tcPr>
          <w:p w14:paraId="2F66806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Overhead Crane Operator (Min 2-3 Years of Experience) (2 Off)</w:t>
            </w:r>
          </w:p>
        </w:tc>
        <w:tc>
          <w:tcPr>
            <w:tcW w:w="563" w:type="pct"/>
            <w:tcBorders>
              <w:top w:val="nil"/>
              <w:left w:val="nil"/>
              <w:bottom w:val="single" w:sz="4" w:space="0" w:color="auto"/>
              <w:right w:val="single" w:sz="4" w:space="0" w:color="auto"/>
            </w:tcBorders>
            <w:noWrap/>
            <w:vAlign w:val="center"/>
            <w:hideMark/>
          </w:tcPr>
          <w:p w14:paraId="0A58BBB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0925720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5 712.00</w:t>
            </w:r>
          </w:p>
        </w:tc>
        <w:tc>
          <w:tcPr>
            <w:tcW w:w="494" w:type="pct"/>
            <w:tcBorders>
              <w:top w:val="nil"/>
              <w:left w:val="nil"/>
              <w:bottom w:val="single" w:sz="4" w:space="0" w:color="auto"/>
              <w:right w:val="single" w:sz="4" w:space="0" w:color="auto"/>
            </w:tcBorders>
            <w:noWrap/>
            <w:vAlign w:val="center"/>
            <w:hideMark/>
          </w:tcPr>
          <w:p w14:paraId="7C956D7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B96053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DB6847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1E8DDA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2.2.12</w:t>
            </w:r>
          </w:p>
        </w:tc>
        <w:tc>
          <w:tcPr>
            <w:tcW w:w="2353" w:type="pct"/>
            <w:tcBorders>
              <w:top w:val="nil"/>
              <w:left w:val="nil"/>
              <w:bottom w:val="single" w:sz="4" w:space="0" w:color="auto"/>
              <w:right w:val="single" w:sz="4" w:space="0" w:color="auto"/>
            </w:tcBorders>
            <w:vAlign w:val="center"/>
            <w:hideMark/>
          </w:tcPr>
          <w:p w14:paraId="3D8B1AF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QA/QC Lvl 2 (Min 3-5 Years of Experience) (2 Off)</w:t>
            </w:r>
          </w:p>
        </w:tc>
        <w:tc>
          <w:tcPr>
            <w:tcW w:w="563" w:type="pct"/>
            <w:tcBorders>
              <w:top w:val="nil"/>
              <w:left w:val="nil"/>
              <w:bottom w:val="single" w:sz="4" w:space="0" w:color="auto"/>
              <w:right w:val="single" w:sz="4" w:space="0" w:color="auto"/>
            </w:tcBorders>
            <w:noWrap/>
            <w:vAlign w:val="center"/>
            <w:hideMark/>
          </w:tcPr>
          <w:p w14:paraId="1C957BE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DBEF30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5 712.00</w:t>
            </w:r>
          </w:p>
        </w:tc>
        <w:tc>
          <w:tcPr>
            <w:tcW w:w="494" w:type="pct"/>
            <w:tcBorders>
              <w:top w:val="nil"/>
              <w:left w:val="nil"/>
              <w:bottom w:val="single" w:sz="4" w:space="0" w:color="auto"/>
              <w:right w:val="single" w:sz="4" w:space="0" w:color="auto"/>
            </w:tcBorders>
            <w:noWrap/>
            <w:vAlign w:val="center"/>
            <w:hideMark/>
          </w:tcPr>
          <w:p w14:paraId="117F4B6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B7BCCA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C40EB4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E04F9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2.2.13</w:t>
            </w:r>
          </w:p>
        </w:tc>
        <w:tc>
          <w:tcPr>
            <w:tcW w:w="2353" w:type="pct"/>
            <w:tcBorders>
              <w:top w:val="nil"/>
              <w:left w:val="nil"/>
              <w:bottom w:val="single" w:sz="4" w:space="0" w:color="auto"/>
              <w:right w:val="single" w:sz="4" w:space="0" w:color="auto"/>
            </w:tcBorders>
            <w:vAlign w:val="center"/>
            <w:hideMark/>
          </w:tcPr>
          <w:p w14:paraId="6FD7869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Officer (Min 3-5 Years of Experience) (1 Off)</w:t>
            </w:r>
          </w:p>
        </w:tc>
        <w:tc>
          <w:tcPr>
            <w:tcW w:w="563" w:type="pct"/>
            <w:tcBorders>
              <w:top w:val="nil"/>
              <w:left w:val="nil"/>
              <w:bottom w:val="single" w:sz="4" w:space="0" w:color="auto"/>
              <w:right w:val="single" w:sz="4" w:space="0" w:color="auto"/>
            </w:tcBorders>
            <w:noWrap/>
            <w:vAlign w:val="center"/>
            <w:hideMark/>
          </w:tcPr>
          <w:p w14:paraId="3A54246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904741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2 856.00</w:t>
            </w:r>
          </w:p>
        </w:tc>
        <w:tc>
          <w:tcPr>
            <w:tcW w:w="494" w:type="pct"/>
            <w:tcBorders>
              <w:top w:val="nil"/>
              <w:left w:val="nil"/>
              <w:bottom w:val="single" w:sz="4" w:space="0" w:color="auto"/>
              <w:right w:val="single" w:sz="4" w:space="0" w:color="auto"/>
            </w:tcBorders>
            <w:noWrap/>
            <w:vAlign w:val="center"/>
            <w:hideMark/>
          </w:tcPr>
          <w:p w14:paraId="4AE6111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72B43F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02EB2E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18E6E4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028E30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B9A19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21C57FF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0CADEB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1CE6D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8E633C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A9120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2CAAFC5A" w14:textId="77777777" w:rsidR="00766B21" w:rsidRPr="00766B21" w:rsidRDefault="00766B21" w:rsidP="00766B21">
            <w:pPr>
              <w:tabs>
                <w:tab w:val="clear" w:pos="357"/>
              </w:tabs>
              <w:ind w:firstLineChars="100" w:firstLine="161"/>
              <w:jc w:val="right"/>
              <w:rPr>
                <w:rFonts w:cs="Arial"/>
                <w:b/>
                <w:bCs/>
                <w:sz w:val="16"/>
                <w:szCs w:val="16"/>
                <w:lang w:val="en-ZA" w:eastAsia="en-ZA"/>
              </w:rPr>
            </w:pPr>
            <w:r w:rsidRPr="00766B21">
              <w:rPr>
                <w:rFonts w:cs="Arial"/>
                <w:b/>
                <w:bCs/>
                <w:sz w:val="16"/>
                <w:szCs w:val="16"/>
                <w:lang w:val="en-ZA" w:eastAsia="en-ZA"/>
              </w:rPr>
              <w:t>Sub-Total Item 2.2 (Normal Hours - Night Shift):</w:t>
            </w:r>
          </w:p>
        </w:tc>
        <w:tc>
          <w:tcPr>
            <w:tcW w:w="563" w:type="pct"/>
            <w:tcBorders>
              <w:top w:val="nil"/>
              <w:left w:val="nil"/>
              <w:bottom w:val="single" w:sz="4" w:space="0" w:color="auto"/>
              <w:right w:val="single" w:sz="4" w:space="0" w:color="auto"/>
            </w:tcBorders>
            <w:noWrap/>
            <w:vAlign w:val="center"/>
            <w:hideMark/>
          </w:tcPr>
          <w:p w14:paraId="369FC0F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29BAAD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99A406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DA65570"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2994AAA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25C326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6076C1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65CAAF2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2BAE749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EBB7D4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9C1DE0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355076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763459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671C743" w14:textId="77777777" w:rsidR="00766B21" w:rsidRPr="00766B21" w:rsidRDefault="00766B21" w:rsidP="00766B21">
            <w:pPr>
              <w:tabs>
                <w:tab w:val="clear" w:pos="357"/>
              </w:tabs>
              <w:ind w:firstLineChars="100" w:firstLine="161"/>
              <w:jc w:val="right"/>
              <w:rPr>
                <w:rFonts w:cs="Arial"/>
                <w:b/>
                <w:bCs/>
                <w:sz w:val="16"/>
                <w:szCs w:val="16"/>
                <w:lang w:val="en-ZA" w:eastAsia="en-ZA"/>
              </w:rPr>
            </w:pPr>
            <w:r w:rsidRPr="00766B21">
              <w:rPr>
                <w:rFonts w:cs="Arial"/>
                <w:b/>
                <w:bCs/>
                <w:sz w:val="16"/>
                <w:szCs w:val="16"/>
                <w:lang w:val="en-ZA" w:eastAsia="en-ZA"/>
              </w:rPr>
              <w:t>Sub-Total Item 2.1 and 2.2 (Normal Time Hours: Day and Night Shifts):</w:t>
            </w:r>
          </w:p>
        </w:tc>
        <w:tc>
          <w:tcPr>
            <w:tcW w:w="563" w:type="pct"/>
            <w:tcBorders>
              <w:top w:val="nil"/>
              <w:left w:val="nil"/>
              <w:bottom w:val="single" w:sz="4" w:space="0" w:color="auto"/>
              <w:right w:val="single" w:sz="4" w:space="0" w:color="auto"/>
            </w:tcBorders>
            <w:noWrap/>
            <w:vAlign w:val="center"/>
            <w:hideMark/>
          </w:tcPr>
          <w:p w14:paraId="15F6368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21967CB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53B174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6F8CB5E"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1D1D013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00A92E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0B170B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423E186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633B5E9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7A9B18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40BA77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BA3BBB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CC4A66B"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2.3</w:t>
            </w:r>
          </w:p>
        </w:tc>
        <w:tc>
          <w:tcPr>
            <w:tcW w:w="2353" w:type="pct"/>
            <w:tcBorders>
              <w:top w:val="nil"/>
              <w:left w:val="nil"/>
              <w:bottom w:val="single" w:sz="4" w:space="0" w:color="auto"/>
              <w:right w:val="single" w:sz="4" w:space="0" w:color="auto"/>
            </w:tcBorders>
            <w:noWrap/>
            <w:vAlign w:val="center"/>
            <w:hideMark/>
          </w:tcPr>
          <w:p w14:paraId="1F315859"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xml:space="preserve">OVERTIME (SATURDAYS) (DAY SHIFT) </w:t>
            </w:r>
          </w:p>
        </w:tc>
        <w:tc>
          <w:tcPr>
            <w:tcW w:w="563" w:type="pct"/>
            <w:tcBorders>
              <w:top w:val="nil"/>
              <w:left w:val="nil"/>
              <w:bottom w:val="single" w:sz="4" w:space="0" w:color="auto"/>
              <w:right w:val="single" w:sz="4" w:space="0" w:color="auto"/>
            </w:tcBorders>
            <w:noWrap/>
            <w:vAlign w:val="center"/>
            <w:hideMark/>
          </w:tcPr>
          <w:p w14:paraId="4317236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69B4F9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EE51A6B"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633577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195A8B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365AA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2.3.1</w:t>
            </w:r>
          </w:p>
        </w:tc>
        <w:tc>
          <w:tcPr>
            <w:tcW w:w="2353" w:type="pct"/>
            <w:tcBorders>
              <w:top w:val="nil"/>
              <w:left w:val="nil"/>
              <w:bottom w:val="single" w:sz="4" w:space="0" w:color="auto"/>
              <w:right w:val="single" w:sz="4" w:space="0" w:color="auto"/>
            </w:tcBorders>
            <w:vAlign w:val="center"/>
            <w:hideMark/>
          </w:tcPr>
          <w:p w14:paraId="5E50D1E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Senior Mechanical Supervisor (Min 5-9 Years of Experience) (1 Off)</w:t>
            </w:r>
          </w:p>
        </w:tc>
        <w:tc>
          <w:tcPr>
            <w:tcW w:w="563" w:type="pct"/>
            <w:tcBorders>
              <w:top w:val="nil"/>
              <w:left w:val="nil"/>
              <w:bottom w:val="single" w:sz="4" w:space="0" w:color="auto"/>
              <w:right w:val="single" w:sz="4" w:space="0" w:color="auto"/>
            </w:tcBorders>
            <w:noWrap/>
            <w:vAlign w:val="center"/>
            <w:hideMark/>
          </w:tcPr>
          <w:p w14:paraId="5D92B5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037F3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5D8E487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67FD16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4E97A8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576346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2.3.2</w:t>
            </w:r>
          </w:p>
        </w:tc>
        <w:tc>
          <w:tcPr>
            <w:tcW w:w="2353" w:type="pct"/>
            <w:tcBorders>
              <w:top w:val="nil"/>
              <w:left w:val="nil"/>
              <w:bottom w:val="single" w:sz="4" w:space="0" w:color="auto"/>
              <w:right w:val="single" w:sz="4" w:space="0" w:color="auto"/>
            </w:tcBorders>
            <w:vAlign w:val="center"/>
            <w:hideMark/>
          </w:tcPr>
          <w:p w14:paraId="42C4DE3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Supervisor (Min 5-9 Years of Experience) (4 Off)</w:t>
            </w:r>
          </w:p>
        </w:tc>
        <w:tc>
          <w:tcPr>
            <w:tcW w:w="563" w:type="pct"/>
            <w:tcBorders>
              <w:top w:val="nil"/>
              <w:left w:val="nil"/>
              <w:bottom w:val="single" w:sz="4" w:space="0" w:color="auto"/>
              <w:right w:val="single" w:sz="4" w:space="0" w:color="auto"/>
            </w:tcBorders>
            <w:noWrap/>
            <w:vAlign w:val="center"/>
            <w:hideMark/>
          </w:tcPr>
          <w:p w14:paraId="158D771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F1E6D0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9 072.00</w:t>
            </w:r>
          </w:p>
        </w:tc>
        <w:tc>
          <w:tcPr>
            <w:tcW w:w="494" w:type="pct"/>
            <w:tcBorders>
              <w:top w:val="nil"/>
              <w:left w:val="nil"/>
              <w:bottom w:val="single" w:sz="4" w:space="0" w:color="auto"/>
              <w:right w:val="single" w:sz="4" w:space="0" w:color="auto"/>
            </w:tcBorders>
            <w:noWrap/>
            <w:vAlign w:val="center"/>
            <w:hideMark/>
          </w:tcPr>
          <w:p w14:paraId="7D4A27F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0EC41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B8FE21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C0D5A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2.3.3</w:t>
            </w:r>
          </w:p>
        </w:tc>
        <w:tc>
          <w:tcPr>
            <w:tcW w:w="2353" w:type="pct"/>
            <w:tcBorders>
              <w:top w:val="nil"/>
              <w:left w:val="nil"/>
              <w:bottom w:val="single" w:sz="4" w:space="0" w:color="auto"/>
              <w:right w:val="single" w:sz="4" w:space="0" w:color="auto"/>
            </w:tcBorders>
            <w:vAlign w:val="center"/>
            <w:hideMark/>
          </w:tcPr>
          <w:p w14:paraId="27440DC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Fitter (Min 3-5 Years of Experience) (14 Off)</w:t>
            </w:r>
          </w:p>
        </w:tc>
        <w:tc>
          <w:tcPr>
            <w:tcW w:w="563" w:type="pct"/>
            <w:tcBorders>
              <w:top w:val="nil"/>
              <w:left w:val="nil"/>
              <w:bottom w:val="single" w:sz="4" w:space="0" w:color="auto"/>
              <w:right w:val="single" w:sz="4" w:space="0" w:color="auto"/>
            </w:tcBorders>
            <w:noWrap/>
            <w:vAlign w:val="center"/>
            <w:hideMark/>
          </w:tcPr>
          <w:p w14:paraId="78D20EC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D8D763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31 752.00</w:t>
            </w:r>
          </w:p>
        </w:tc>
        <w:tc>
          <w:tcPr>
            <w:tcW w:w="494" w:type="pct"/>
            <w:tcBorders>
              <w:top w:val="nil"/>
              <w:left w:val="nil"/>
              <w:bottom w:val="single" w:sz="4" w:space="0" w:color="auto"/>
              <w:right w:val="single" w:sz="4" w:space="0" w:color="auto"/>
            </w:tcBorders>
            <w:noWrap/>
            <w:vAlign w:val="center"/>
            <w:hideMark/>
          </w:tcPr>
          <w:p w14:paraId="26FD872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737D01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E47761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9E094F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2.3.4</w:t>
            </w:r>
          </w:p>
        </w:tc>
        <w:tc>
          <w:tcPr>
            <w:tcW w:w="2353" w:type="pct"/>
            <w:tcBorders>
              <w:top w:val="nil"/>
              <w:left w:val="nil"/>
              <w:bottom w:val="single" w:sz="4" w:space="0" w:color="auto"/>
              <w:right w:val="single" w:sz="4" w:space="0" w:color="auto"/>
            </w:tcBorders>
            <w:vAlign w:val="center"/>
            <w:hideMark/>
          </w:tcPr>
          <w:p w14:paraId="47C0C6E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(Min 3-5 Years of Experience) (1 Off)</w:t>
            </w:r>
          </w:p>
        </w:tc>
        <w:tc>
          <w:tcPr>
            <w:tcW w:w="563" w:type="pct"/>
            <w:tcBorders>
              <w:top w:val="nil"/>
              <w:left w:val="nil"/>
              <w:bottom w:val="single" w:sz="4" w:space="0" w:color="auto"/>
              <w:right w:val="single" w:sz="4" w:space="0" w:color="auto"/>
            </w:tcBorders>
            <w:noWrap/>
            <w:vAlign w:val="center"/>
            <w:hideMark/>
          </w:tcPr>
          <w:p w14:paraId="499BD56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A56947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6689FD4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6C6969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CAA5A0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68A4E8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2.3.5</w:t>
            </w:r>
          </w:p>
        </w:tc>
        <w:tc>
          <w:tcPr>
            <w:tcW w:w="2353" w:type="pct"/>
            <w:tcBorders>
              <w:top w:val="nil"/>
              <w:left w:val="nil"/>
              <w:bottom w:val="single" w:sz="4" w:space="0" w:color="auto"/>
              <w:right w:val="single" w:sz="4" w:space="0" w:color="auto"/>
            </w:tcBorders>
            <w:vAlign w:val="center"/>
            <w:hideMark/>
          </w:tcPr>
          <w:p w14:paraId="32F3B31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Boilermaker (Min 3-5 Years of Experience) (3 Off)</w:t>
            </w:r>
          </w:p>
        </w:tc>
        <w:tc>
          <w:tcPr>
            <w:tcW w:w="563" w:type="pct"/>
            <w:tcBorders>
              <w:top w:val="nil"/>
              <w:left w:val="nil"/>
              <w:bottom w:val="single" w:sz="4" w:space="0" w:color="auto"/>
              <w:right w:val="single" w:sz="4" w:space="0" w:color="auto"/>
            </w:tcBorders>
            <w:noWrap/>
            <w:vAlign w:val="center"/>
            <w:hideMark/>
          </w:tcPr>
          <w:p w14:paraId="4A2B352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6A3F0C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6 804.00</w:t>
            </w:r>
          </w:p>
        </w:tc>
        <w:tc>
          <w:tcPr>
            <w:tcW w:w="494" w:type="pct"/>
            <w:tcBorders>
              <w:top w:val="nil"/>
              <w:left w:val="nil"/>
              <w:bottom w:val="single" w:sz="4" w:space="0" w:color="auto"/>
              <w:right w:val="single" w:sz="4" w:space="0" w:color="auto"/>
            </w:tcBorders>
            <w:noWrap/>
            <w:vAlign w:val="center"/>
            <w:hideMark/>
          </w:tcPr>
          <w:p w14:paraId="0A594F60"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F46CF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29CFFD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E4BEA3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2.3.6</w:t>
            </w:r>
          </w:p>
        </w:tc>
        <w:tc>
          <w:tcPr>
            <w:tcW w:w="2353" w:type="pct"/>
            <w:tcBorders>
              <w:top w:val="nil"/>
              <w:left w:val="nil"/>
              <w:bottom w:val="single" w:sz="4" w:space="0" w:color="auto"/>
              <w:right w:val="single" w:sz="4" w:space="0" w:color="auto"/>
            </w:tcBorders>
            <w:vAlign w:val="center"/>
            <w:hideMark/>
          </w:tcPr>
          <w:p w14:paraId="716665D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Welder B Class (Min 3-5 Years of Experience) (3 Off)</w:t>
            </w:r>
          </w:p>
        </w:tc>
        <w:tc>
          <w:tcPr>
            <w:tcW w:w="563" w:type="pct"/>
            <w:tcBorders>
              <w:top w:val="nil"/>
              <w:left w:val="nil"/>
              <w:bottom w:val="single" w:sz="4" w:space="0" w:color="auto"/>
              <w:right w:val="single" w:sz="4" w:space="0" w:color="auto"/>
            </w:tcBorders>
            <w:noWrap/>
            <w:vAlign w:val="center"/>
            <w:hideMark/>
          </w:tcPr>
          <w:p w14:paraId="005D42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4BC6E1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6 804.00</w:t>
            </w:r>
          </w:p>
        </w:tc>
        <w:tc>
          <w:tcPr>
            <w:tcW w:w="494" w:type="pct"/>
            <w:tcBorders>
              <w:top w:val="nil"/>
              <w:left w:val="nil"/>
              <w:bottom w:val="single" w:sz="4" w:space="0" w:color="auto"/>
              <w:right w:val="single" w:sz="4" w:space="0" w:color="auto"/>
            </w:tcBorders>
            <w:noWrap/>
            <w:vAlign w:val="center"/>
            <w:hideMark/>
          </w:tcPr>
          <w:p w14:paraId="1BD8B2D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350B5D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FD1C43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C0F987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2.3.7</w:t>
            </w:r>
          </w:p>
        </w:tc>
        <w:tc>
          <w:tcPr>
            <w:tcW w:w="2353" w:type="pct"/>
            <w:tcBorders>
              <w:top w:val="nil"/>
              <w:left w:val="nil"/>
              <w:bottom w:val="single" w:sz="4" w:space="0" w:color="auto"/>
              <w:right w:val="single" w:sz="4" w:space="0" w:color="auto"/>
            </w:tcBorders>
            <w:vAlign w:val="center"/>
            <w:hideMark/>
          </w:tcPr>
          <w:p w14:paraId="0D592AB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Assistant (Min 3-5 Years of Experience) (2 Off)</w:t>
            </w:r>
          </w:p>
        </w:tc>
        <w:tc>
          <w:tcPr>
            <w:tcW w:w="563" w:type="pct"/>
            <w:tcBorders>
              <w:top w:val="nil"/>
              <w:left w:val="nil"/>
              <w:bottom w:val="single" w:sz="4" w:space="0" w:color="auto"/>
              <w:right w:val="single" w:sz="4" w:space="0" w:color="auto"/>
            </w:tcBorders>
            <w:noWrap/>
            <w:vAlign w:val="center"/>
            <w:hideMark/>
          </w:tcPr>
          <w:p w14:paraId="30C91A6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E07C74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4 536.00</w:t>
            </w:r>
          </w:p>
        </w:tc>
        <w:tc>
          <w:tcPr>
            <w:tcW w:w="494" w:type="pct"/>
            <w:tcBorders>
              <w:top w:val="nil"/>
              <w:left w:val="nil"/>
              <w:bottom w:val="single" w:sz="4" w:space="0" w:color="auto"/>
              <w:right w:val="single" w:sz="4" w:space="0" w:color="auto"/>
            </w:tcBorders>
            <w:noWrap/>
            <w:vAlign w:val="center"/>
            <w:hideMark/>
          </w:tcPr>
          <w:p w14:paraId="7B74B60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778E09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5B53D5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D61793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2.3.8</w:t>
            </w:r>
          </w:p>
        </w:tc>
        <w:tc>
          <w:tcPr>
            <w:tcW w:w="2353" w:type="pct"/>
            <w:tcBorders>
              <w:top w:val="nil"/>
              <w:left w:val="nil"/>
              <w:bottom w:val="single" w:sz="4" w:space="0" w:color="auto"/>
              <w:right w:val="single" w:sz="4" w:space="0" w:color="auto"/>
            </w:tcBorders>
            <w:vAlign w:val="center"/>
            <w:hideMark/>
          </w:tcPr>
          <w:p w14:paraId="4F74919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Semi-Skilled Assistant (Min 2-3 Years of Experience) (8 Off)</w:t>
            </w:r>
          </w:p>
        </w:tc>
        <w:tc>
          <w:tcPr>
            <w:tcW w:w="563" w:type="pct"/>
            <w:tcBorders>
              <w:top w:val="nil"/>
              <w:left w:val="nil"/>
              <w:bottom w:val="single" w:sz="4" w:space="0" w:color="auto"/>
              <w:right w:val="single" w:sz="4" w:space="0" w:color="auto"/>
            </w:tcBorders>
            <w:noWrap/>
            <w:vAlign w:val="center"/>
            <w:hideMark/>
          </w:tcPr>
          <w:p w14:paraId="460240D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F7F7D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18 144.00</w:t>
            </w:r>
          </w:p>
        </w:tc>
        <w:tc>
          <w:tcPr>
            <w:tcW w:w="494" w:type="pct"/>
            <w:tcBorders>
              <w:top w:val="nil"/>
              <w:left w:val="nil"/>
              <w:bottom w:val="single" w:sz="4" w:space="0" w:color="auto"/>
              <w:right w:val="single" w:sz="4" w:space="0" w:color="auto"/>
            </w:tcBorders>
            <w:noWrap/>
            <w:vAlign w:val="center"/>
            <w:hideMark/>
          </w:tcPr>
          <w:p w14:paraId="390D1CE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71A563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7AD823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4FFBC8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2.3.9</w:t>
            </w:r>
          </w:p>
        </w:tc>
        <w:tc>
          <w:tcPr>
            <w:tcW w:w="2353" w:type="pct"/>
            <w:tcBorders>
              <w:top w:val="nil"/>
              <w:left w:val="nil"/>
              <w:bottom w:val="single" w:sz="4" w:space="0" w:color="auto"/>
              <w:right w:val="single" w:sz="4" w:space="0" w:color="auto"/>
            </w:tcBorders>
            <w:vAlign w:val="center"/>
            <w:hideMark/>
          </w:tcPr>
          <w:p w14:paraId="21F0533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General Worker (Min 1 Year of Experience) (5 Off)</w:t>
            </w:r>
          </w:p>
        </w:tc>
        <w:tc>
          <w:tcPr>
            <w:tcW w:w="563" w:type="pct"/>
            <w:tcBorders>
              <w:top w:val="nil"/>
              <w:left w:val="nil"/>
              <w:bottom w:val="single" w:sz="4" w:space="0" w:color="auto"/>
              <w:right w:val="single" w:sz="4" w:space="0" w:color="auto"/>
            </w:tcBorders>
            <w:noWrap/>
            <w:vAlign w:val="center"/>
            <w:hideMark/>
          </w:tcPr>
          <w:p w14:paraId="1BB6675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FA6303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11 340.00</w:t>
            </w:r>
          </w:p>
        </w:tc>
        <w:tc>
          <w:tcPr>
            <w:tcW w:w="494" w:type="pct"/>
            <w:tcBorders>
              <w:top w:val="nil"/>
              <w:left w:val="nil"/>
              <w:bottom w:val="single" w:sz="4" w:space="0" w:color="auto"/>
              <w:right w:val="single" w:sz="4" w:space="0" w:color="auto"/>
            </w:tcBorders>
            <w:noWrap/>
            <w:vAlign w:val="center"/>
            <w:hideMark/>
          </w:tcPr>
          <w:p w14:paraId="6594AB1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375380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334472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668EDF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2.3.10</w:t>
            </w:r>
          </w:p>
        </w:tc>
        <w:tc>
          <w:tcPr>
            <w:tcW w:w="2353" w:type="pct"/>
            <w:tcBorders>
              <w:top w:val="nil"/>
              <w:left w:val="nil"/>
              <w:bottom w:val="single" w:sz="4" w:space="0" w:color="auto"/>
              <w:right w:val="single" w:sz="4" w:space="0" w:color="auto"/>
            </w:tcBorders>
            <w:vAlign w:val="center"/>
            <w:hideMark/>
          </w:tcPr>
          <w:p w14:paraId="527D035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Storeman (Min 2-3 Years of Experience) (1 Off)</w:t>
            </w:r>
          </w:p>
        </w:tc>
        <w:tc>
          <w:tcPr>
            <w:tcW w:w="563" w:type="pct"/>
            <w:tcBorders>
              <w:top w:val="nil"/>
              <w:left w:val="nil"/>
              <w:bottom w:val="single" w:sz="4" w:space="0" w:color="auto"/>
              <w:right w:val="single" w:sz="4" w:space="0" w:color="auto"/>
            </w:tcBorders>
            <w:noWrap/>
            <w:vAlign w:val="center"/>
            <w:hideMark/>
          </w:tcPr>
          <w:p w14:paraId="20F674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9E0466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1BFA2A4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7348A2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0B356A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799D8F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2.3.11</w:t>
            </w:r>
          </w:p>
        </w:tc>
        <w:tc>
          <w:tcPr>
            <w:tcW w:w="2353" w:type="pct"/>
            <w:tcBorders>
              <w:top w:val="nil"/>
              <w:left w:val="nil"/>
              <w:bottom w:val="single" w:sz="4" w:space="0" w:color="auto"/>
              <w:right w:val="single" w:sz="4" w:space="0" w:color="auto"/>
            </w:tcBorders>
            <w:vAlign w:val="center"/>
            <w:hideMark/>
          </w:tcPr>
          <w:p w14:paraId="1426427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Tractor Driver (Min 2-3 Years of Experience) (1 Off)</w:t>
            </w:r>
          </w:p>
        </w:tc>
        <w:tc>
          <w:tcPr>
            <w:tcW w:w="563" w:type="pct"/>
            <w:tcBorders>
              <w:top w:val="nil"/>
              <w:left w:val="nil"/>
              <w:bottom w:val="single" w:sz="4" w:space="0" w:color="auto"/>
              <w:right w:val="single" w:sz="4" w:space="0" w:color="auto"/>
            </w:tcBorders>
            <w:noWrap/>
            <w:vAlign w:val="center"/>
            <w:hideMark/>
          </w:tcPr>
          <w:p w14:paraId="1AD1BAC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AF770C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01AE989A"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210DC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8AFA71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B1137F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2.3.12</w:t>
            </w:r>
          </w:p>
        </w:tc>
        <w:tc>
          <w:tcPr>
            <w:tcW w:w="2353" w:type="pct"/>
            <w:tcBorders>
              <w:top w:val="nil"/>
              <w:left w:val="nil"/>
              <w:bottom w:val="single" w:sz="4" w:space="0" w:color="auto"/>
              <w:right w:val="single" w:sz="4" w:space="0" w:color="auto"/>
            </w:tcBorders>
            <w:vAlign w:val="center"/>
            <w:hideMark/>
          </w:tcPr>
          <w:p w14:paraId="3E9BCD2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Overhead Crane Operator (Min 2-3 Years of Experience) (2 Off)</w:t>
            </w:r>
          </w:p>
        </w:tc>
        <w:tc>
          <w:tcPr>
            <w:tcW w:w="563" w:type="pct"/>
            <w:tcBorders>
              <w:top w:val="nil"/>
              <w:left w:val="nil"/>
              <w:bottom w:val="single" w:sz="4" w:space="0" w:color="auto"/>
              <w:right w:val="single" w:sz="4" w:space="0" w:color="auto"/>
            </w:tcBorders>
            <w:noWrap/>
            <w:vAlign w:val="center"/>
            <w:hideMark/>
          </w:tcPr>
          <w:p w14:paraId="7A1A184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6221D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4 536.00</w:t>
            </w:r>
          </w:p>
        </w:tc>
        <w:tc>
          <w:tcPr>
            <w:tcW w:w="494" w:type="pct"/>
            <w:tcBorders>
              <w:top w:val="nil"/>
              <w:left w:val="nil"/>
              <w:bottom w:val="single" w:sz="4" w:space="0" w:color="auto"/>
              <w:right w:val="single" w:sz="4" w:space="0" w:color="auto"/>
            </w:tcBorders>
            <w:noWrap/>
            <w:vAlign w:val="center"/>
            <w:hideMark/>
          </w:tcPr>
          <w:p w14:paraId="75DB62C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C694F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1F83D3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5A8E8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2.3.13</w:t>
            </w:r>
          </w:p>
        </w:tc>
        <w:tc>
          <w:tcPr>
            <w:tcW w:w="2353" w:type="pct"/>
            <w:tcBorders>
              <w:top w:val="nil"/>
              <w:left w:val="nil"/>
              <w:bottom w:val="single" w:sz="4" w:space="0" w:color="auto"/>
              <w:right w:val="single" w:sz="4" w:space="0" w:color="auto"/>
            </w:tcBorders>
            <w:vAlign w:val="center"/>
            <w:hideMark/>
          </w:tcPr>
          <w:p w14:paraId="6BEE5DF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Supervisor (Min 3-5 Years of Experience) (1 Off)</w:t>
            </w:r>
          </w:p>
        </w:tc>
        <w:tc>
          <w:tcPr>
            <w:tcW w:w="563" w:type="pct"/>
            <w:tcBorders>
              <w:top w:val="nil"/>
              <w:left w:val="nil"/>
              <w:bottom w:val="single" w:sz="4" w:space="0" w:color="auto"/>
              <w:right w:val="single" w:sz="4" w:space="0" w:color="auto"/>
            </w:tcBorders>
            <w:noWrap/>
            <w:vAlign w:val="center"/>
            <w:hideMark/>
          </w:tcPr>
          <w:p w14:paraId="3297803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91E42F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18FD375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5418EA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6FAE91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B5180C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2.3.14</w:t>
            </w:r>
          </w:p>
        </w:tc>
        <w:tc>
          <w:tcPr>
            <w:tcW w:w="2353" w:type="pct"/>
            <w:tcBorders>
              <w:top w:val="nil"/>
              <w:left w:val="nil"/>
              <w:bottom w:val="single" w:sz="4" w:space="0" w:color="auto"/>
              <w:right w:val="single" w:sz="4" w:space="0" w:color="auto"/>
            </w:tcBorders>
            <w:vAlign w:val="center"/>
            <w:hideMark/>
          </w:tcPr>
          <w:p w14:paraId="60C75B9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QA/QC Lvl 2 (Min 3-5 Years of Experience) (2 Off)</w:t>
            </w:r>
          </w:p>
        </w:tc>
        <w:tc>
          <w:tcPr>
            <w:tcW w:w="563" w:type="pct"/>
            <w:tcBorders>
              <w:top w:val="nil"/>
              <w:left w:val="nil"/>
              <w:bottom w:val="single" w:sz="4" w:space="0" w:color="auto"/>
              <w:right w:val="single" w:sz="4" w:space="0" w:color="auto"/>
            </w:tcBorders>
            <w:noWrap/>
            <w:vAlign w:val="center"/>
            <w:hideMark/>
          </w:tcPr>
          <w:p w14:paraId="5B119A4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D5786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4 536.00</w:t>
            </w:r>
          </w:p>
        </w:tc>
        <w:tc>
          <w:tcPr>
            <w:tcW w:w="494" w:type="pct"/>
            <w:tcBorders>
              <w:top w:val="nil"/>
              <w:left w:val="nil"/>
              <w:bottom w:val="single" w:sz="4" w:space="0" w:color="auto"/>
              <w:right w:val="single" w:sz="4" w:space="0" w:color="auto"/>
            </w:tcBorders>
            <w:noWrap/>
            <w:vAlign w:val="center"/>
            <w:hideMark/>
          </w:tcPr>
          <w:p w14:paraId="31D97D7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FAF38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1CDE97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2CDFCC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2.3.15</w:t>
            </w:r>
          </w:p>
        </w:tc>
        <w:tc>
          <w:tcPr>
            <w:tcW w:w="2353" w:type="pct"/>
            <w:tcBorders>
              <w:top w:val="nil"/>
              <w:left w:val="nil"/>
              <w:bottom w:val="single" w:sz="4" w:space="0" w:color="auto"/>
              <w:right w:val="single" w:sz="4" w:space="0" w:color="auto"/>
            </w:tcBorders>
            <w:vAlign w:val="center"/>
            <w:hideMark/>
          </w:tcPr>
          <w:p w14:paraId="6366BD6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Officer (Min 3-5 Years of Experience) (3 Off)</w:t>
            </w:r>
          </w:p>
        </w:tc>
        <w:tc>
          <w:tcPr>
            <w:tcW w:w="563" w:type="pct"/>
            <w:tcBorders>
              <w:top w:val="nil"/>
              <w:left w:val="nil"/>
              <w:bottom w:val="single" w:sz="4" w:space="0" w:color="auto"/>
              <w:right w:val="single" w:sz="4" w:space="0" w:color="auto"/>
            </w:tcBorders>
            <w:noWrap/>
            <w:vAlign w:val="center"/>
            <w:hideMark/>
          </w:tcPr>
          <w:p w14:paraId="777CD5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0B28108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6 804.00</w:t>
            </w:r>
          </w:p>
        </w:tc>
        <w:tc>
          <w:tcPr>
            <w:tcW w:w="494" w:type="pct"/>
            <w:tcBorders>
              <w:top w:val="nil"/>
              <w:left w:val="nil"/>
              <w:bottom w:val="single" w:sz="4" w:space="0" w:color="auto"/>
              <w:right w:val="single" w:sz="4" w:space="0" w:color="auto"/>
            </w:tcBorders>
            <w:noWrap/>
            <w:vAlign w:val="center"/>
            <w:hideMark/>
          </w:tcPr>
          <w:p w14:paraId="1B0F220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E991A3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8B3C0E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382964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3CD15E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DCD805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0FC1E3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C35E19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A1C0A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F6C5FF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2FC5907"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5F03132"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2.3 (Saturdays Hours: Day-Shift):</w:t>
            </w:r>
          </w:p>
        </w:tc>
        <w:tc>
          <w:tcPr>
            <w:tcW w:w="563" w:type="pct"/>
            <w:tcBorders>
              <w:top w:val="nil"/>
              <w:left w:val="nil"/>
              <w:bottom w:val="single" w:sz="4" w:space="0" w:color="auto"/>
              <w:right w:val="single" w:sz="4" w:space="0" w:color="auto"/>
            </w:tcBorders>
            <w:noWrap/>
            <w:vAlign w:val="center"/>
            <w:hideMark/>
          </w:tcPr>
          <w:p w14:paraId="3A9C01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E0045B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B7E58F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926CD8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78D4DF7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BAA2CA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A7F8C55"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6A37834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EB411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D20E12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16B7628"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5846C66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98D3EC2"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2.4</w:t>
            </w:r>
          </w:p>
        </w:tc>
        <w:tc>
          <w:tcPr>
            <w:tcW w:w="2353" w:type="pct"/>
            <w:tcBorders>
              <w:top w:val="nil"/>
              <w:left w:val="nil"/>
              <w:bottom w:val="single" w:sz="4" w:space="0" w:color="auto"/>
              <w:right w:val="single" w:sz="4" w:space="0" w:color="auto"/>
            </w:tcBorders>
            <w:noWrap/>
            <w:vAlign w:val="center"/>
            <w:hideMark/>
          </w:tcPr>
          <w:p w14:paraId="5AAD553E"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xml:space="preserve">OVERTIME (SATURDAYS) (NIGHT-SHIFT) </w:t>
            </w:r>
          </w:p>
        </w:tc>
        <w:tc>
          <w:tcPr>
            <w:tcW w:w="563" w:type="pct"/>
            <w:tcBorders>
              <w:top w:val="nil"/>
              <w:left w:val="nil"/>
              <w:bottom w:val="single" w:sz="4" w:space="0" w:color="auto"/>
              <w:right w:val="single" w:sz="4" w:space="0" w:color="auto"/>
            </w:tcBorders>
            <w:noWrap/>
            <w:vAlign w:val="center"/>
            <w:hideMark/>
          </w:tcPr>
          <w:p w14:paraId="46AC114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21F9DE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1F93083"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FC6CEA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5B78E3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E3536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2.4.1</w:t>
            </w:r>
          </w:p>
        </w:tc>
        <w:tc>
          <w:tcPr>
            <w:tcW w:w="2353" w:type="pct"/>
            <w:tcBorders>
              <w:top w:val="nil"/>
              <w:left w:val="nil"/>
              <w:bottom w:val="single" w:sz="4" w:space="0" w:color="auto"/>
              <w:right w:val="single" w:sz="4" w:space="0" w:color="auto"/>
            </w:tcBorders>
            <w:vAlign w:val="center"/>
            <w:hideMark/>
          </w:tcPr>
          <w:p w14:paraId="4A7D8B9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Supervisor (Min 5-9 Years of Experience) (2 Off)</w:t>
            </w:r>
          </w:p>
        </w:tc>
        <w:tc>
          <w:tcPr>
            <w:tcW w:w="563" w:type="pct"/>
            <w:tcBorders>
              <w:top w:val="nil"/>
              <w:left w:val="nil"/>
              <w:bottom w:val="single" w:sz="4" w:space="0" w:color="auto"/>
              <w:right w:val="single" w:sz="4" w:space="0" w:color="auto"/>
            </w:tcBorders>
            <w:noWrap/>
            <w:vAlign w:val="center"/>
            <w:hideMark/>
          </w:tcPr>
          <w:p w14:paraId="4D60F62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BD0D96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4 536.00</w:t>
            </w:r>
          </w:p>
        </w:tc>
        <w:tc>
          <w:tcPr>
            <w:tcW w:w="494" w:type="pct"/>
            <w:tcBorders>
              <w:top w:val="nil"/>
              <w:left w:val="nil"/>
              <w:bottom w:val="single" w:sz="4" w:space="0" w:color="auto"/>
              <w:right w:val="single" w:sz="4" w:space="0" w:color="auto"/>
            </w:tcBorders>
            <w:noWrap/>
            <w:vAlign w:val="center"/>
            <w:hideMark/>
          </w:tcPr>
          <w:p w14:paraId="363192C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6D8728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C12EC2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DD6C3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2.4.2</w:t>
            </w:r>
          </w:p>
        </w:tc>
        <w:tc>
          <w:tcPr>
            <w:tcW w:w="2353" w:type="pct"/>
            <w:tcBorders>
              <w:top w:val="nil"/>
              <w:left w:val="nil"/>
              <w:bottom w:val="single" w:sz="4" w:space="0" w:color="auto"/>
              <w:right w:val="single" w:sz="4" w:space="0" w:color="auto"/>
            </w:tcBorders>
            <w:vAlign w:val="center"/>
            <w:hideMark/>
          </w:tcPr>
          <w:p w14:paraId="3311D79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Fitter (Min 3-5 Years of Experience) (14 Off)</w:t>
            </w:r>
          </w:p>
        </w:tc>
        <w:tc>
          <w:tcPr>
            <w:tcW w:w="563" w:type="pct"/>
            <w:tcBorders>
              <w:top w:val="nil"/>
              <w:left w:val="nil"/>
              <w:bottom w:val="single" w:sz="4" w:space="0" w:color="auto"/>
              <w:right w:val="single" w:sz="4" w:space="0" w:color="auto"/>
            </w:tcBorders>
            <w:noWrap/>
            <w:vAlign w:val="center"/>
            <w:hideMark/>
          </w:tcPr>
          <w:p w14:paraId="4E89CC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788461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31 752.00</w:t>
            </w:r>
          </w:p>
        </w:tc>
        <w:tc>
          <w:tcPr>
            <w:tcW w:w="494" w:type="pct"/>
            <w:tcBorders>
              <w:top w:val="nil"/>
              <w:left w:val="nil"/>
              <w:bottom w:val="single" w:sz="4" w:space="0" w:color="auto"/>
              <w:right w:val="single" w:sz="4" w:space="0" w:color="auto"/>
            </w:tcBorders>
            <w:noWrap/>
            <w:vAlign w:val="center"/>
            <w:hideMark/>
          </w:tcPr>
          <w:p w14:paraId="61F6BD7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1CEA2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E97201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CFA483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2.4.3</w:t>
            </w:r>
          </w:p>
        </w:tc>
        <w:tc>
          <w:tcPr>
            <w:tcW w:w="2353" w:type="pct"/>
            <w:tcBorders>
              <w:top w:val="nil"/>
              <w:left w:val="nil"/>
              <w:bottom w:val="single" w:sz="4" w:space="0" w:color="auto"/>
              <w:right w:val="single" w:sz="4" w:space="0" w:color="auto"/>
            </w:tcBorders>
            <w:vAlign w:val="center"/>
            <w:hideMark/>
          </w:tcPr>
          <w:p w14:paraId="48B2559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(Min 3-5 Years of Experience) (1 Off)</w:t>
            </w:r>
          </w:p>
        </w:tc>
        <w:tc>
          <w:tcPr>
            <w:tcW w:w="563" w:type="pct"/>
            <w:tcBorders>
              <w:top w:val="nil"/>
              <w:left w:val="nil"/>
              <w:bottom w:val="single" w:sz="4" w:space="0" w:color="auto"/>
              <w:right w:val="single" w:sz="4" w:space="0" w:color="auto"/>
            </w:tcBorders>
            <w:noWrap/>
            <w:vAlign w:val="center"/>
            <w:hideMark/>
          </w:tcPr>
          <w:p w14:paraId="7C89ED8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26B0B7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6FA2EA5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8058C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4BA1A3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6B60D5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2.4.4</w:t>
            </w:r>
          </w:p>
        </w:tc>
        <w:tc>
          <w:tcPr>
            <w:tcW w:w="2353" w:type="pct"/>
            <w:tcBorders>
              <w:top w:val="nil"/>
              <w:left w:val="nil"/>
              <w:bottom w:val="single" w:sz="4" w:space="0" w:color="auto"/>
              <w:right w:val="single" w:sz="4" w:space="0" w:color="auto"/>
            </w:tcBorders>
            <w:vAlign w:val="center"/>
            <w:hideMark/>
          </w:tcPr>
          <w:p w14:paraId="212B4C7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Boilermaker (Min 3-5 Years of Experience) (3 Off)</w:t>
            </w:r>
          </w:p>
        </w:tc>
        <w:tc>
          <w:tcPr>
            <w:tcW w:w="563" w:type="pct"/>
            <w:tcBorders>
              <w:top w:val="nil"/>
              <w:left w:val="nil"/>
              <w:bottom w:val="single" w:sz="4" w:space="0" w:color="auto"/>
              <w:right w:val="single" w:sz="4" w:space="0" w:color="auto"/>
            </w:tcBorders>
            <w:noWrap/>
            <w:vAlign w:val="center"/>
            <w:hideMark/>
          </w:tcPr>
          <w:p w14:paraId="1520C34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4F12D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6 804.00</w:t>
            </w:r>
          </w:p>
        </w:tc>
        <w:tc>
          <w:tcPr>
            <w:tcW w:w="494" w:type="pct"/>
            <w:tcBorders>
              <w:top w:val="nil"/>
              <w:left w:val="nil"/>
              <w:bottom w:val="single" w:sz="4" w:space="0" w:color="auto"/>
              <w:right w:val="single" w:sz="4" w:space="0" w:color="auto"/>
            </w:tcBorders>
            <w:noWrap/>
            <w:vAlign w:val="center"/>
            <w:hideMark/>
          </w:tcPr>
          <w:p w14:paraId="536D4620"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2813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649634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28BE54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2.4.5</w:t>
            </w:r>
          </w:p>
        </w:tc>
        <w:tc>
          <w:tcPr>
            <w:tcW w:w="2353" w:type="pct"/>
            <w:tcBorders>
              <w:top w:val="nil"/>
              <w:left w:val="nil"/>
              <w:bottom w:val="single" w:sz="4" w:space="0" w:color="auto"/>
              <w:right w:val="single" w:sz="4" w:space="0" w:color="auto"/>
            </w:tcBorders>
            <w:vAlign w:val="center"/>
            <w:hideMark/>
          </w:tcPr>
          <w:p w14:paraId="7BE7AAF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Welder B Class (Min 3-5 Years of Experience) (3 Off)</w:t>
            </w:r>
          </w:p>
        </w:tc>
        <w:tc>
          <w:tcPr>
            <w:tcW w:w="563" w:type="pct"/>
            <w:tcBorders>
              <w:top w:val="nil"/>
              <w:left w:val="nil"/>
              <w:bottom w:val="single" w:sz="4" w:space="0" w:color="auto"/>
              <w:right w:val="single" w:sz="4" w:space="0" w:color="auto"/>
            </w:tcBorders>
            <w:noWrap/>
            <w:vAlign w:val="center"/>
            <w:hideMark/>
          </w:tcPr>
          <w:p w14:paraId="0196750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0413BF3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6 804.00</w:t>
            </w:r>
          </w:p>
        </w:tc>
        <w:tc>
          <w:tcPr>
            <w:tcW w:w="494" w:type="pct"/>
            <w:tcBorders>
              <w:top w:val="nil"/>
              <w:left w:val="nil"/>
              <w:bottom w:val="single" w:sz="4" w:space="0" w:color="auto"/>
              <w:right w:val="single" w:sz="4" w:space="0" w:color="auto"/>
            </w:tcBorders>
            <w:noWrap/>
            <w:vAlign w:val="center"/>
            <w:hideMark/>
          </w:tcPr>
          <w:p w14:paraId="049C8E7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512EBA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ED2237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8727AC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2.4.6</w:t>
            </w:r>
          </w:p>
        </w:tc>
        <w:tc>
          <w:tcPr>
            <w:tcW w:w="2353" w:type="pct"/>
            <w:tcBorders>
              <w:top w:val="nil"/>
              <w:left w:val="nil"/>
              <w:bottom w:val="single" w:sz="4" w:space="0" w:color="auto"/>
              <w:right w:val="single" w:sz="4" w:space="0" w:color="auto"/>
            </w:tcBorders>
            <w:vAlign w:val="center"/>
            <w:hideMark/>
          </w:tcPr>
          <w:p w14:paraId="5ADCF1F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Assistant (Min 3-5 Years of Experience) (2 Off)</w:t>
            </w:r>
          </w:p>
        </w:tc>
        <w:tc>
          <w:tcPr>
            <w:tcW w:w="563" w:type="pct"/>
            <w:tcBorders>
              <w:top w:val="nil"/>
              <w:left w:val="nil"/>
              <w:bottom w:val="single" w:sz="4" w:space="0" w:color="auto"/>
              <w:right w:val="single" w:sz="4" w:space="0" w:color="auto"/>
            </w:tcBorders>
            <w:noWrap/>
            <w:vAlign w:val="center"/>
            <w:hideMark/>
          </w:tcPr>
          <w:p w14:paraId="693C850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1C90D2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4 536.00</w:t>
            </w:r>
          </w:p>
        </w:tc>
        <w:tc>
          <w:tcPr>
            <w:tcW w:w="494" w:type="pct"/>
            <w:tcBorders>
              <w:top w:val="nil"/>
              <w:left w:val="nil"/>
              <w:bottom w:val="single" w:sz="4" w:space="0" w:color="auto"/>
              <w:right w:val="single" w:sz="4" w:space="0" w:color="auto"/>
            </w:tcBorders>
            <w:noWrap/>
            <w:vAlign w:val="center"/>
            <w:hideMark/>
          </w:tcPr>
          <w:p w14:paraId="290A6B4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FC37C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32A859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EA6D6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2.4.7</w:t>
            </w:r>
          </w:p>
        </w:tc>
        <w:tc>
          <w:tcPr>
            <w:tcW w:w="2353" w:type="pct"/>
            <w:tcBorders>
              <w:top w:val="nil"/>
              <w:left w:val="nil"/>
              <w:bottom w:val="single" w:sz="4" w:space="0" w:color="auto"/>
              <w:right w:val="single" w:sz="4" w:space="0" w:color="auto"/>
            </w:tcBorders>
            <w:vAlign w:val="center"/>
            <w:hideMark/>
          </w:tcPr>
          <w:p w14:paraId="618B897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Semi-Skilled Assistant (Min 2-3 Years of Experience) (8 Off)</w:t>
            </w:r>
          </w:p>
        </w:tc>
        <w:tc>
          <w:tcPr>
            <w:tcW w:w="563" w:type="pct"/>
            <w:tcBorders>
              <w:top w:val="nil"/>
              <w:left w:val="nil"/>
              <w:bottom w:val="single" w:sz="4" w:space="0" w:color="auto"/>
              <w:right w:val="single" w:sz="4" w:space="0" w:color="auto"/>
            </w:tcBorders>
            <w:noWrap/>
            <w:vAlign w:val="center"/>
            <w:hideMark/>
          </w:tcPr>
          <w:p w14:paraId="41261C3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E15060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18 144.00</w:t>
            </w:r>
          </w:p>
        </w:tc>
        <w:tc>
          <w:tcPr>
            <w:tcW w:w="494" w:type="pct"/>
            <w:tcBorders>
              <w:top w:val="nil"/>
              <w:left w:val="nil"/>
              <w:bottom w:val="single" w:sz="4" w:space="0" w:color="auto"/>
              <w:right w:val="single" w:sz="4" w:space="0" w:color="auto"/>
            </w:tcBorders>
            <w:noWrap/>
            <w:vAlign w:val="center"/>
            <w:hideMark/>
          </w:tcPr>
          <w:p w14:paraId="37942BA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A5B97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975745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154A8D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2.4.8</w:t>
            </w:r>
          </w:p>
        </w:tc>
        <w:tc>
          <w:tcPr>
            <w:tcW w:w="2353" w:type="pct"/>
            <w:tcBorders>
              <w:top w:val="nil"/>
              <w:left w:val="nil"/>
              <w:bottom w:val="single" w:sz="4" w:space="0" w:color="auto"/>
              <w:right w:val="single" w:sz="4" w:space="0" w:color="auto"/>
            </w:tcBorders>
            <w:vAlign w:val="center"/>
            <w:hideMark/>
          </w:tcPr>
          <w:p w14:paraId="27DCDFB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General Worker (Min 1 Year of Experience) (5 Off)</w:t>
            </w:r>
          </w:p>
        </w:tc>
        <w:tc>
          <w:tcPr>
            <w:tcW w:w="563" w:type="pct"/>
            <w:tcBorders>
              <w:top w:val="nil"/>
              <w:left w:val="nil"/>
              <w:bottom w:val="single" w:sz="4" w:space="0" w:color="auto"/>
              <w:right w:val="single" w:sz="4" w:space="0" w:color="auto"/>
            </w:tcBorders>
            <w:noWrap/>
            <w:vAlign w:val="center"/>
            <w:hideMark/>
          </w:tcPr>
          <w:p w14:paraId="5F7E88F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459D7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11 340.00</w:t>
            </w:r>
          </w:p>
        </w:tc>
        <w:tc>
          <w:tcPr>
            <w:tcW w:w="494" w:type="pct"/>
            <w:tcBorders>
              <w:top w:val="nil"/>
              <w:left w:val="nil"/>
              <w:bottom w:val="single" w:sz="4" w:space="0" w:color="auto"/>
              <w:right w:val="single" w:sz="4" w:space="0" w:color="auto"/>
            </w:tcBorders>
            <w:noWrap/>
            <w:vAlign w:val="center"/>
            <w:hideMark/>
          </w:tcPr>
          <w:p w14:paraId="55BE171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8896FD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8AA673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9FC8E9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2.4.9</w:t>
            </w:r>
          </w:p>
        </w:tc>
        <w:tc>
          <w:tcPr>
            <w:tcW w:w="2353" w:type="pct"/>
            <w:tcBorders>
              <w:top w:val="nil"/>
              <w:left w:val="nil"/>
              <w:bottom w:val="single" w:sz="4" w:space="0" w:color="auto"/>
              <w:right w:val="single" w:sz="4" w:space="0" w:color="auto"/>
            </w:tcBorders>
            <w:vAlign w:val="center"/>
            <w:hideMark/>
          </w:tcPr>
          <w:p w14:paraId="08F6E2B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Storeman (Min 2-3 Years of Experience) (1 Off)</w:t>
            </w:r>
          </w:p>
        </w:tc>
        <w:tc>
          <w:tcPr>
            <w:tcW w:w="563" w:type="pct"/>
            <w:tcBorders>
              <w:top w:val="nil"/>
              <w:left w:val="nil"/>
              <w:bottom w:val="single" w:sz="4" w:space="0" w:color="auto"/>
              <w:right w:val="single" w:sz="4" w:space="0" w:color="auto"/>
            </w:tcBorders>
            <w:noWrap/>
            <w:vAlign w:val="center"/>
            <w:hideMark/>
          </w:tcPr>
          <w:p w14:paraId="02635DB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91019C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39B9429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33C187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193CB3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C46E97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2.4.10</w:t>
            </w:r>
          </w:p>
        </w:tc>
        <w:tc>
          <w:tcPr>
            <w:tcW w:w="2353" w:type="pct"/>
            <w:tcBorders>
              <w:top w:val="nil"/>
              <w:left w:val="nil"/>
              <w:bottom w:val="single" w:sz="4" w:space="0" w:color="auto"/>
              <w:right w:val="single" w:sz="4" w:space="0" w:color="auto"/>
            </w:tcBorders>
            <w:vAlign w:val="center"/>
            <w:hideMark/>
          </w:tcPr>
          <w:p w14:paraId="677792C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Tractor Driver (Min 2-3 Years of Experience) (1 Off)</w:t>
            </w:r>
          </w:p>
        </w:tc>
        <w:tc>
          <w:tcPr>
            <w:tcW w:w="563" w:type="pct"/>
            <w:tcBorders>
              <w:top w:val="nil"/>
              <w:left w:val="nil"/>
              <w:bottom w:val="single" w:sz="4" w:space="0" w:color="auto"/>
              <w:right w:val="single" w:sz="4" w:space="0" w:color="auto"/>
            </w:tcBorders>
            <w:noWrap/>
            <w:vAlign w:val="center"/>
            <w:hideMark/>
          </w:tcPr>
          <w:p w14:paraId="7146FB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B3D0F7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008829D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2B916F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6B2E90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DE6D56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lastRenderedPageBreak/>
              <w:t>2.4.11</w:t>
            </w:r>
          </w:p>
        </w:tc>
        <w:tc>
          <w:tcPr>
            <w:tcW w:w="2353" w:type="pct"/>
            <w:tcBorders>
              <w:top w:val="nil"/>
              <w:left w:val="nil"/>
              <w:bottom w:val="single" w:sz="4" w:space="0" w:color="auto"/>
              <w:right w:val="single" w:sz="4" w:space="0" w:color="auto"/>
            </w:tcBorders>
            <w:vAlign w:val="center"/>
            <w:hideMark/>
          </w:tcPr>
          <w:p w14:paraId="6B95B44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Overhead Crane Operator (Min 2-3 Years of Experience) (2 Off)</w:t>
            </w:r>
          </w:p>
        </w:tc>
        <w:tc>
          <w:tcPr>
            <w:tcW w:w="563" w:type="pct"/>
            <w:tcBorders>
              <w:top w:val="nil"/>
              <w:left w:val="nil"/>
              <w:bottom w:val="single" w:sz="4" w:space="0" w:color="auto"/>
              <w:right w:val="single" w:sz="4" w:space="0" w:color="auto"/>
            </w:tcBorders>
            <w:noWrap/>
            <w:vAlign w:val="center"/>
            <w:hideMark/>
          </w:tcPr>
          <w:p w14:paraId="693136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0002D2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4 536.00</w:t>
            </w:r>
          </w:p>
        </w:tc>
        <w:tc>
          <w:tcPr>
            <w:tcW w:w="494" w:type="pct"/>
            <w:tcBorders>
              <w:top w:val="nil"/>
              <w:left w:val="nil"/>
              <w:bottom w:val="single" w:sz="4" w:space="0" w:color="auto"/>
              <w:right w:val="single" w:sz="4" w:space="0" w:color="auto"/>
            </w:tcBorders>
            <w:noWrap/>
            <w:vAlign w:val="center"/>
            <w:hideMark/>
          </w:tcPr>
          <w:p w14:paraId="41D061E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248614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BCB238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8A1518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2.4.12</w:t>
            </w:r>
          </w:p>
        </w:tc>
        <w:tc>
          <w:tcPr>
            <w:tcW w:w="2353" w:type="pct"/>
            <w:tcBorders>
              <w:top w:val="nil"/>
              <w:left w:val="nil"/>
              <w:bottom w:val="single" w:sz="4" w:space="0" w:color="auto"/>
              <w:right w:val="single" w:sz="4" w:space="0" w:color="auto"/>
            </w:tcBorders>
            <w:vAlign w:val="center"/>
            <w:hideMark/>
          </w:tcPr>
          <w:p w14:paraId="7FC0BE0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Supervisor (Min 3-5 Years of Experience) (1 Off)</w:t>
            </w:r>
          </w:p>
        </w:tc>
        <w:tc>
          <w:tcPr>
            <w:tcW w:w="563" w:type="pct"/>
            <w:tcBorders>
              <w:top w:val="nil"/>
              <w:left w:val="nil"/>
              <w:bottom w:val="single" w:sz="4" w:space="0" w:color="auto"/>
              <w:right w:val="single" w:sz="4" w:space="0" w:color="auto"/>
            </w:tcBorders>
            <w:noWrap/>
            <w:vAlign w:val="center"/>
            <w:hideMark/>
          </w:tcPr>
          <w:p w14:paraId="20469ED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048232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7A7862F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77A27A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C38AA6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B1E27B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2.4.13</w:t>
            </w:r>
          </w:p>
        </w:tc>
        <w:tc>
          <w:tcPr>
            <w:tcW w:w="2353" w:type="pct"/>
            <w:tcBorders>
              <w:top w:val="nil"/>
              <w:left w:val="nil"/>
              <w:bottom w:val="single" w:sz="4" w:space="0" w:color="auto"/>
              <w:right w:val="single" w:sz="4" w:space="0" w:color="auto"/>
            </w:tcBorders>
            <w:vAlign w:val="center"/>
            <w:hideMark/>
          </w:tcPr>
          <w:p w14:paraId="3EE66A2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QA/QC Lvl 2 (Min 3-5 Years of Experience) (2 Off)</w:t>
            </w:r>
          </w:p>
        </w:tc>
        <w:tc>
          <w:tcPr>
            <w:tcW w:w="563" w:type="pct"/>
            <w:tcBorders>
              <w:top w:val="nil"/>
              <w:left w:val="nil"/>
              <w:bottom w:val="single" w:sz="4" w:space="0" w:color="auto"/>
              <w:right w:val="single" w:sz="4" w:space="0" w:color="auto"/>
            </w:tcBorders>
            <w:noWrap/>
            <w:vAlign w:val="center"/>
            <w:hideMark/>
          </w:tcPr>
          <w:p w14:paraId="288234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6335A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4 536.00</w:t>
            </w:r>
          </w:p>
        </w:tc>
        <w:tc>
          <w:tcPr>
            <w:tcW w:w="494" w:type="pct"/>
            <w:tcBorders>
              <w:top w:val="nil"/>
              <w:left w:val="nil"/>
              <w:bottom w:val="single" w:sz="4" w:space="0" w:color="auto"/>
              <w:right w:val="single" w:sz="4" w:space="0" w:color="auto"/>
            </w:tcBorders>
            <w:noWrap/>
            <w:vAlign w:val="center"/>
            <w:hideMark/>
          </w:tcPr>
          <w:p w14:paraId="1B2D6EB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8FE0D3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6AB137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4EEEE8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2.4.14</w:t>
            </w:r>
          </w:p>
        </w:tc>
        <w:tc>
          <w:tcPr>
            <w:tcW w:w="2353" w:type="pct"/>
            <w:tcBorders>
              <w:top w:val="nil"/>
              <w:left w:val="nil"/>
              <w:bottom w:val="single" w:sz="4" w:space="0" w:color="auto"/>
              <w:right w:val="single" w:sz="4" w:space="0" w:color="auto"/>
            </w:tcBorders>
            <w:vAlign w:val="center"/>
            <w:hideMark/>
          </w:tcPr>
          <w:p w14:paraId="1D410C6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Officer (Min 3-5 Years of Experience) (1 Off)</w:t>
            </w:r>
          </w:p>
        </w:tc>
        <w:tc>
          <w:tcPr>
            <w:tcW w:w="563" w:type="pct"/>
            <w:tcBorders>
              <w:top w:val="nil"/>
              <w:left w:val="nil"/>
              <w:bottom w:val="single" w:sz="4" w:space="0" w:color="auto"/>
              <w:right w:val="single" w:sz="4" w:space="0" w:color="auto"/>
            </w:tcBorders>
            <w:noWrap/>
            <w:vAlign w:val="center"/>
            <w:hideMark/>
          </w:tcPr>
          <w:p w14:paraId="6385AC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A273A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2 268.00</w:t>
            </w:r>
          </w:p>
        </w:tc>
        <w:tc>
          <w:tcPr>
            <w:tcW w:w="494" w:type="pct"/>
            <w:tcBorders>
              <w:top w:val="nil"/>
              <w:left w:val="nil"/>
              <w:bottom w:val="single" w:sz="4" w:space="0" w:color="auto"/>
              <w:right w:val="single" w:sz="4" w:space="0" w:color="auto"/>
            </w:tcBorders>
            <w:noWrap/>
            <w:vAlign w:val="center"/>
            <w:hideMark/>
          </w:tcPr>
          <w:p w14:paraId="6E0AABB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A6B885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B3DF9C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C1683C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26CAA1D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46AF9D8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5A3C32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2651B8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BDF2DD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57C779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3A4FC00"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3B644D43"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2.4 (Saturdays Hours: Night-Shift):</w:t>
            </w:r>
          </w:p>
        </w:tc>
        <w:tc>
          <w:tcPr>
            <w:tcW w:w="563" w:type="pct"/>
            <w:tcBorders>
              <w:top w:val="nil"/>
              <w:left w:val="nil"/>
              <w:bottom w:val="single" w:sz="4" w:space="0" w:color="auto"/>
              <w:right w:val="single" w:sz="4" w:space="0" w:color="auto"/>
            </w:tcBorders>
            <w:noWrap/>
            <w:vAlign w:val="center"/>
            <w:hideMark/>
          </w:tcPr>
          <w:p w14:paraId="11F4E5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7B0991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9216E4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2910332"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23B6602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304524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37D4CAF4" w14:textId="77777777" w:rsidR="00766B21" w:rsidRPr="00766B21" w:rsidRDefault="00766B21" w:rsidP="00766B21">
            <w:pPr>
              <w:tabs>
                <w:tab w:val="clear" w:pos="357"/>
              </w:tabs>
              <w:rPr>
                <w:rFonts w:cs="Arial"/>
                <w:i/>
                <w:iCs/>
                <w:color w:val="000000"/>
                <w:sz w:val="16"/>
                <w:szCs w:val="16"/>
                <w:lang w:val="en-ZA" w:eastAsia="en-ZA"/>
              </w:rPr>
            </w:pPr>
            <w:r w:rsidRPr="00766B21">
              <w:rPr>
                <w:rFonts w:cs="Arial"/>
                <w:i/>
                <w:i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97ABAB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45A1B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FCAE07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510F1E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8A449D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693333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7820EBFE" w14:textId="77777777" w:rsidR="00766B21" w:rsidRPr="00766B21" w:rsidRDefault="00766B21" w:rsidP="00766B21">
            <w:pPr>
              <w:tabs>
                <w:tab w:val="clear" w:pos="357"/>
              </w:tabs>
              <w:ind w:firstLineChars="100" w:firstLine="161"/>
              <w:jc w:val="right"/>
              <w:rPr>
                <w:rFonts w:cs="Arial"/>
                <w:b/>
                <w:bCs/>
                <w:sz w:val="16"/>
                <w:szCs w:val="16"/>
                <w:lang w:val="en-ZA" w:eastAsia="en-ZA"/>
              </w:rPr>
            </w:pPr>
            <w:r w:rsidRPr="00766B21">
              <w:rPr>
                <w:rFonts w:cs="Arial"/>
                <w:b/>
                <w:bCs/>
                <w:sz w:val="16"/>
                <w:szCs w:val="16"/>
                <w:lang w:val="en-ZA" w:eastAsia="en-ZA"/>
              </w:rPr>
              <w:t>Sub-Total Item 2.3 and 2.4 (Saturdays Hours: Day and Night Shifts):</w:t>
            </w:r>
          </w:p>
        </w:tc>
        <w:tc>
          <w:tcPr>
            <w:tcW w:w="563" w:type="pct"/>
            <w:tcBorders>
              <w:top w:val="nil"/>
              <w:left w:val="nil"/>
              <w:bottom w:val="single" w:sz="4" w:space="0" w:color="auto"/>
              <w:right w:val="single" w:sz="4" w:space="0" w:color="auto"/>
            </w:tcBorders>
            <w:noWrap/>
            <w:vAlign w:val="center"/>
            <w:hideMark/>
          </w:tcPr>
          <w:p w14:paraId="220A6AC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4AE552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F0516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13EFC3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4BF7D3F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1B1C16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2B566A69" w14:textId="77777777" w:rsidR="00766B21" w:rsidRPr="00766B21" w:rsidRDefault="00766B21" w:rsidP="00766B21">
            <w:pPr>
              <w:tabs>
                <w:tab w:val="clear" w:pos="357"/>
              </w:tabs>
              <w:rPr>
                <w:rFonts w:cs="Arial"/>
                <w:i/>
                <w:iCs/>
                <w:color w:val="000000"/>
                <w:sz w:val="16"/>
                <w:szCs w:val="16"/>
                <w:lang w:val="en-ZA" w:eastAsia="en-ZA"/>
              </w:rPr>
            </w:pPr>
            <w:r w:rsidRPr="00766B21">
              <w:rPr>
                <w:rFonts w:cs="Arial"/>
                <w:i/>
                <w:i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D3D02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89AB51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2218AE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BDA49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70D1FF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D8BAC21"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2.5</w:t>
            </w:r>
          </w:p>
        </w:tc>
        <w:tc>
          <w:tcPr>
            <w:tcW w:w="2353" w:type="pct"/>
            <w:tcBorders>
              <w:top w:val="nil"/>
              <w:left w:val="nil"/>
              <w:bottom w:val="single" w:sz="4" w:space="0" w:color="auto"/>
              <w:right w:val="single" w:sz="4" w:space="0" w:color="auto"/>
            </w:tcBorders>
            <w:noWrap/>
            <w:vAlign w:val="center"/>
            <w:hideMark/>
          </w:tcPr>
          <w:p w14:paraId="7257626D"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xml:space="preserve">SUNDAYS &amp; P/H OVERTIME (DAY SHIFT) </w:t>
            </w:r>
          </w:p>
        </w:tc>
        <w:tc>
          <w:tcPr>
            <w:tcW w:w="563" w:type="pct"/>
            <w:tcBorders>
              <w:top w:val="nil"/>
              <w:left w:val="nil"/>
              <w:bottom w:val="single" w:sz="4" w:space="0" w:color="auto"/>
              <w:right w:val="single" w:sz="4" w:space="0" w:color="auto"/>
            </w:tcBorders>
            <w:noWrap/>
            <w:vAlign w:val="center"/>
            <w:hideMark/>
          </w:tcPr>
          <w:p w14:paraId="1D67D3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333A0D5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51E2E60"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1E5F1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495D79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D9023B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2.5.1</w:t>
            </w:r>
          </w:p>
        </w:tc>
        <w:tc>
          <w:tcPr>
            <w:tcW w:w="2353" w:type="pct"/>
            <w:tcBorders>
              <w:top w:val="nil"/>
              <w:left w:val="nil"/>
              <w:bottom w:val="single" w:sz="4" w:space="0" w:color="auto"/>
              <w:right w:val="single" w:sz="4" w:space="0" w:color="auto"/>
            </w:tcBorders>
            <w:vAlign w:val="center"/>
            <w:hideMark/>
          </w:tcPr>
          <w:p w14:paraId="7DB70D4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Senior Mechanical Supervisor (Min 5-9 Years of Experience) (1 Off)</w:t>
            </w:r>
          </w:p>
        </w:tc>
        <w:tc>
          <w:tcPr>
            <w:tcW w:w="563" w:type="pct"/>
            <w:tcBorders>
              <w:top w:val="nil"/>
              <w:left w:val="nil"/>
              <w:bottom w:val="single" w:sz="4" w:space="0" w:color="auto"/>
              <w:right w:val="single" w:sz="4" w:space="0" w:color="auto"/>
            </w:tcBorders>
            <w:noWrap/>
            <w:vAlign w:val="center"/>
            <w:hideMark/>
          </w:tcPr>
          <w:p w14:paraId="728548E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noWrap/>
            <w:vAlign w:val="center"/>
            <w:hideMark/>
          </w:tcPr>
          <w:p w14:paraId="7E4B17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21BFD95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80198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FB7A3A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37D8E3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2.5.2</w:t>
            </w:r>
          </w:p>
        </w:tc>
        <w:tc>
          <w:tcPr>
            <w:tcW w:w="2353" w:type="pct"/>
            <w:tcBorders>
              <w:top w:val="nil"/>
              <w:left w:val="nil"/>
              <w:bottom w:val="single" w:sz="4" w:space="0" w:color="auto"/>
              <w:right w:val="single" w:sz="4" w:space="0" w:color="auto"/>
            </w:tcBorders>
            <w:vAlign w:val="center"/>
            <w:hideMark/>
          </w:tcPr>
          <w:p w14:paraId="72C6525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Supervisor (Min 5-9 Years of Experience) (4 Off)</w:t>
            </w:r>
          </w:p>
        </w:tc>
        <w:tc>
          <w:tcPr>
            <w:tcW w:w="563" w:type="pct"/>
            <w:tcBorders>
              <w:top w:val="nil"/>
              <w:left w:val="nil"/>
              <w:bottom w:val="single" w:sz="4" w:space="0" w:color="auto"/>
              <w:right w:val="single" w:sz="4" w:space="0" w:color="auto"/>
            </w:tcBorders>
            <w:noWrap/>
            <w:vAlign w:val="center"/>
            <w:hideMark/>
          </w:tcPr>
          <w:p w14:paraId="3D5286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21068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4 320.00</w:t>
            </w:r>
          </w:p>
        </w:tc>
        <w:tc>
          <w:tcPr>
            <w:tcW w:w="494" w:type="pct"/>
            <w:tcBorders>
              <w:top w:val="nil"/>
              <w:left w:val="nil"/>
              <w:bottom w:val="single" w:sz="4" w:space="0" w:color="auto"/>
              <w:right w:val="single" w:sz="4" w:space="0" w:color="auto"/>
            </w:tcBorders>
            <w:noWrap/>
            <w:vAlign w:val="center"/>
            <w:hideMark/>
          </w:tcPr>
          <w:p w14:paraId="6A916DB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82AFF3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07F566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0F1E9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2.5.3</w:t>
            </w:r>
          </w:p>
        </w:tc>
        <w:tc>
          <w:tcPr>
            <w:tcW w:w="2353" w:type="pct"/>
            <w:tcBorders>
              <w:top w:val="nil"/>
              <w:left w:val="nil"/>
              <w:bottom w:val="single" w:sz="4" w:space="0" w:color="auto"/>
              <w:right w:val="single" w:sz="4" w:space="0" w:color="auto"/>
            </w:tcBorders>
            <w:vAlign w:val="center"/>
            <w:hideMark/>
          </w:tcPr>
          <w:p w14:paraId="361501F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Fitter (Min 3-5 Years of Experience) (14 Off)</w:t>
            </w:r>
          </w:p>
        </w:tc>
        <w:tc>
          <w:tcPr>
            <w:tcW w:w="563" w:type="pct"/>
            <w:tcBorders>
              <w:top w:val="nil"/>
              <w:left w:val="nil"/>
              <w:bottom w:val="single" w:sz="4" w:space="0" w:color="auto"/>
              <w:right w:val="single" w:sz="4" w:space="0" w:color="auto"/>
            </w:tcBorders>
            <w:noWrap/>
            <w:vAlign w:val="center"/>
            <w:hideMark/>
          </w:tcPr>
          <w:p w14:paraId="5EFA01C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8240CD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15 120.00</w:t>
            </w:r>
          </w:p>
        </w:tc>
        <w:tc>
          <w:tcPr>
            <w:tcW w:w="494" w:type="pct"/>
            <w:tcBorders>
              <w:top w:val="nil"/>
              <w:left w:val="nil"/>
              <w:bottom w:val="single" w:sz="4" w:space="0" w:color="auto"/>
              <w:right w:val="single" w:sz="4" w:space="0" w:color="auto"/>
            </w:tcBorders>
            <w:noWrap/>
            <w:vAlign w:val="center"/>
            <w:hideMark/>
          </w:tcPr>
          <w:p w14:paraId="5A0D2EC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6C87B9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C5C06D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0223B3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2.5.4</w:t>
            </w:r>
          </w:p>
        </w:tc>
        <w:tc>
          <w:tcPr>
            <w:tcW w:w="2353" w:type="pct"/>
            <w:tcBorders>
              <w:top w:val="nil"/>
              <w:left w:val="nil"/>
              <w:bottom w:val="single" w:sz="4" w:space="0" w:color="auto"/>
              <w:right w:val="single" w:sz="4" w:space="0" w:color="auto"/>
            </w:tcBorders>
            <w:vAlign w:val="center"/>
            <w:hideMark/>
          </w:tcPr>
          <w:p w14:paraId="5C4623E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(Min 3-5 Years of Experience) (3 Off)</w:t>
            </w:r>
          </w:p>
        </w:tc>
        <w:tc>
          <w:tcPr>
            <w:tcW w:w="563" w:type="pct"/>
            <w:tcBorders>
              <w:top w:val="nil"/>
              <w:left w:val="nil"/>
              <w:bottom w:val="single" w:sz="4" w:space="0" w:color="auto"/>
              <w:right w:val="single" w:sz="4" w:space="0" w:color="auto"/>
            </w:tcBorders>
            <w:noWrap/>
            <w:vAlign w:val="center"/>
            <w:hideMark/>
          </w:tcPr>
          <w:p w14:paraId="09DCA2A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059721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327A620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C105F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629476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180682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2.5.5</w:t>
            </w:r>
          </w:p>
        </w:tc>
        <w:tc>
          <w:tcPr>
            <w:tcW w:w="2353" w:type="pct"/>
            <w:tcBorders>
              <w:top w:val="nil"/>
              <w:left w:val="nil"/>
              <w:bottom w:val="single" w:sz="4" w:space="0" w:color="auto"/>
              <w:right w:val="single" w:sz="4" w:space="0" w:color="auto"/>
            </w:tcBorders>
            <w:vAlign w:val="center"/>
            <w:hideMark/>
          </w:tcPr>
          <w:p w14:paraId="2627D95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Boilermaker (Min 3-5 Years of Experience) (3 Off)</w:t>
            </w:r>
          </w:p>
        </w:tc>
        <w:tc>
          <w:tcPr>
            <w:tcW w:w="563" w:type="pct"/>
            <w:tcBorders>
              <w:top w:val="nil"/>
              <w:left w:val="nil"/>
              <w:bottom w:val="single" w:sz="4" w:space="0" w:color="auto"/>
              <w:right w:val="single" w:sz="4" w:space="0" w:color="auto"/>
            </w:tcBorders>
            <w:noWrap/>
            <w:vAlign w:val="center"/>
            <w:hideMark/>
          </w:tcPr>
          <w:p w14:paraId="61CA85A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176FC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3 240.00</w:t>
            </w:r>
          </w:p>
        </w:tc>
        <w:tc>
          <w:tcPr>
            <w:tcW w:w="494" w:type="pct"/>
            <w:tcBorders>
              <w:top w:val="nil"/>
              <w:left w:val="nil"/>
              <w:bottom w:val="single" w:sz="4" w:space="0" w:color="auto"/>
              <w:right w:val="single" w:sz="4" w:space="0" w:color="auto"/>
            </w:tcBorders>
            <w:noWrap/>
            <w:vAlign w:val="center"/>
            <w:hideMark/>
          </w:tcPr>
          <w:p w14:paraId="3CCF7AE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EAB01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308BD3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8A6522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2.5.6</w:t>
            </w:r>
          </w:p>
        </w:tc>
        <w:tc>
          <w:tcPr>
            <w:tcW w:w="2353" w:type="pct"/>
            <w:tcBorders>
              <w:top w:val="nil"/>
              <w:left w:val="nil"/>
              <w:bottom w:val="single" w:sz="4" w:space="0" w:color="auto"/>
              <w:right w:val="single" w:sz="4" w:space="0" w:color="auto"/>
            </w:tcBorders>
            <w:vAlign w:val="center"/>
            <w:hideMark/>
          </w:tcPr>
          <w:p w14:paraId="0FAB807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Welder B Class (Min 3-5 Years of Experience) (3 Off)</w:t>
            </w:r>
          </w:p>
        </w:tc>
        <w:tc>
          <w:tcPr>
            <w:tcW w:w="563" w:type="pct"/>
            <w:tcBorders>
              <w:top w:val="nil"/>
              <w:left w:val="nil"/>
              <w:bottom w:val="single" w:sz="4" w:space="0" w:color="auto"/>
              <w:right w:val="single" w:sz="4" w:space="0" w:color="auto"/>
            </w:tcBorders>
            <w:noWrap/>
            <w:vAlign w:val="center"/>
            <w:hideMark/>
          </w:tcPr>
          <w:p w14:paraId="416BE8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3D1306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3 240.00</w:t>
            </w:r>
          </w:p>
        </w:tc>
        <w:tc>
          <w:tcPr>
            <w:tcW w:w="494" w:type="pct"/>
            <w:tcBorders>
              <w:top w:val="nil"/>
              <w:left w:val="nil"/>
              <w:bottom w:val="single" w:sz="4" w:space="0" w:color="auto"/>
              <w:right w:val="single" w:sz="4" w:space="0" w:color="auto"/>
            </w:tcBorders>
            <w:noWrap/>
            <w:vAlign w:val="center"/>
            <w:hideMark/>
          </w:tcPr>
          <w:p w14:paraId="6B3A387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394A8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62D242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14F5A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2.5.7</w:t>
            </w:r>
          </w:p>
        </w:tc>
        <w:tc>
          <w:tcPr>
            <w:tcW w:w="2353" w:type="pct"/>
            <w:tcBorders>
              <w:top w:val="nil"/>
              <w:left w:val="nil"/>
              <w:bottom w:val="single" w:sz="4" w:space="0" w:color="auto"/>
              <w:right w:val="single" w:sz="4" w:space="0" w:color="auto"/>
            </w:tcBorders>
            <w:vAlign w:val="center"/>
            <w:hideMark/>
          </w:tcPr>
          <w:p w14:paraId="4C42FB3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Assistant (Min 3-5 Years of Experience) (6 Off)</w:t>
            </w:r>
          </w:p>
        </w:tc>
        <w:tc>
          <w:tcPr>
            <w:tcW w:w="563" w:type="pct"/>
            <w:tcBorders>
              <w:top w:val="nil"/>
              <w:left w:val="nil"/>
              <w:bottom w:val="single" w:sz="4" w:space="0" w:color="auto"/>
              <w:right w:val="single" w:sz="4" w:space="0" w:color="auto"/>
            </w:tcBorders>
            <w:noWrap/>
            <w:vAlign w:val="center"/>
            <w:hideMark/>
          </w:tcPr>
          <w:p w14:paraId="40AC2D6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85743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2 160.00</w:t>
            </w:r>
          </w:p>
        </w:tc>
        <w:tc>
          <w:tcPr>
            <w:tcW w:w="494" w:type="pct"/>
            <w:tcBorders>
              <w:top w:val="nil"/>
              <w:left w:val="nil"/>
              <w:bottom w:val="single" w:sz="4" w:space="0" w:color="auto"/>
              <w:right w:val="single" w:sz="4" w:space="0" w:color="auto"/>
            </w:tcBorders>
            <w:noWrap/>
            <w:vAlign w:val="center"/>
            <w:hideMark/>
          </w:tcPr>
          <w:p w14:paraId="36D0F8D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9E678F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BBDD05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CD01E6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2.5.8</w:t>
            </w:r>
          </w:p>
        </w:tc>
        <w:tc>
          <w:tcPr>
            <w:tcW w:w="2353" w:type="pct"/>
            <w:tcBorders>
              <w:top w:val="nil"/>
              <w:left w:val="nil"/>
              <w:bottom w:val="single" w:sz="4" w:space="0" w:color="auto"/>
              <w:right w:val="single" w:sz="4" w:space="0" w:color="auto"/>
            </w:tcBorders>
            <w:vAlign w:val="center"/>
            <w:hideMark/>
          </w:tcPr>
          <w:p w14:paraId="772ACDB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Semi-Skilled Assistant (Min 2-3 Years of Experience) (8 Off)</w:t>
            </w:r>
          </w:p>
        </w:tc>
        <w:tc>
          <w:tcPr>
            <w:tcW w:w="563" w:type="pct"/>
            <w:tcBorders>
              <w:top w:val="nil"/>
              <w:left w:val="nil"/>
              <w:bottom w:val="single" w:sz="4" w:space="0" w:color="auto"/>
              <w:right w:val="single" w:sz="4" w:space="0" w:color="auto"/>
            </w:tcBorders>
            <w:noWrap/>
            <w:vAlign w:val="center"/>
            <w:hideMark/>
          </w:tcPr>
          <w:p w14:paraId="4022310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ABFD40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8 640.00</w:t>
            </w:r>
          </w:p>
        </w:tc>
        <w:tc>
          <w:tcPr>
            <w:tcW w:w="494" w:type="pct"/>
            <w:tcBorders>
              <w:top w:val="nil"/>
              <w:left w:val="nil"/>
              <w:bottom w:val="single" w:sz="4" w:space="0" w:color="auto"/>
              <w:right w:val="single" w:sz="4" w:space="0" w:color="auto"/>
            </w:tcBorders>
            <w:noWrap/>
            <w:vAlign w:val="center"/>
            <w:hideMark/>
          </w:tcPr>
          <w:p w14:paraId="2C36CFE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DD2174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EFB813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BEF925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2.5.9</w:t>
            </w:r>
          </w:p>
        </w:tc>
        <w:tc>
          <w:tcPr>
            <w:tcW w:w="2353" w:type="pct"/>
            <w:tcBorders>
              <w:top w:val="nil"/>
              <w:left w:val="nil"/>
              <w:bottom w:val="single" w:sz="4" w:space="0" w:color="auto"/>
              <w:right w:val="single" w:sz="4" w:space="0" w:color="auto"/>
            </w:tcBorders>
            <w:vAlign w:val="center"/>
            <w:hideMark/>
          </w:tcPr>
          <w:p w14:paraId="60CE1EE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General Worker (Min 1 Year of Experience) (5 Off)</w:t>
            </w:r>
          </w:p>
        </w:tc>
        <w:tc>
          <w:tcPr>
            <w:tcW w:w="563" w:type="pct"/>
            <w:tcBorders>
              <w:top w:val="nil"/>
              <w:left w:val="nil"/>
              <w:bottom w:val="single" w:sz="4" w:space="0" w:color="auto"/>
              <w:right w:val="single" w:sz="4" w:space="0" w:color="auto"/>
            </w:tcBorders>
            <w:noWrap/>
            <w:vAlign w:val="center"/>
            <w:hideMark/>
          </w:tcPr>
          <w:p w14:paraId="5E842A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0F6B051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5 400.00</w:t>
            </w:r>
          </w:p>
        </w:tc>
        <w:tc>
          <w:tcPr>
            <w:tcW w:w="494" w:type="pct"/>
            <w:tcBorders>
              <w:top w:val="nil"/>
              <w:left w:val="nil"/>
              <w:bottom w:val="single" w:sz="4" w:space="0" w:color="auto"/>
              <w:right w:val="single" w:sz="4" w:space="0" w:color="auto"/>
            </w:tcBorders>
            <w:noWrap/>
            <w:vAlign w:val="center"/>
            <w:hideMark/>
          </w:tcPr>
          <w:p w14:paraId="17AF1E8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33968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018396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19967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2.5.10</w:t>
            </w:r>
          </w:p>
        </w:tc>
        <w:tc>
          <w:tcPr>
            <w:tcW w:w="2353" w:type="pct"/>
            <w:tcBorders>
              <w:top w:val="nil"/>
              <w:left w:val="nil"/>
              <w:bottom w:val="single" w:sz="4" w:space="0" w:color="auto"/>
              <w:right w:val="single" w:sz="4" w:space="0" w:color="auto"/>
            </w:tcBorders>
            <w:vAlign w:val="center"/>
            <w:hideMark/>
          </w:tcPr>
          <w:p w14:paraId="0517689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Storeman (Min 2-3 Years of Experience) (1 Off)</w:t>
            </w:r>
          </w:p>
        </w:tc>
        <w:tc>
          <w:tcPr>
            <w:tcW w:w="563" w:type="pct"/>
            <w:tcBorders>
              <w:top w:val="nil"/>
              <w:left w:val="nil"/>
              <w:bottom w:val="single" w:sz="4" w:space="0" w:color="auto"/>
              <w:right w:val="single" w:sz="4" w:space="0" w:color="auto"/>
            </w:tcBorders>
            <w:noWrap/>
            <w:vAlign w:val="center"/>
            <w:hideMark/>
          </w:tcPr>
          <w:p w14:paraId="6E1504E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76A292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7EB87960"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615666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3D247D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C603EA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2.5.11</w:t>
            </w:r>
          </w:p>
        </w:tc>
        <w:tc>
          <w:tcPr>
            <w:tcW w:w="2353" w:type="pct"/>
            <w:tcBorders>
              <w:top w:val="nil"/>
              <w:left w:val="nil"/>
              <w:bottom w:val="single" w:sz="4" w:space="0" w:color="auto"/>
              <w:right w:val="single" w:sz="4" w:space="0" w:color="auto"/>
            </w:tcBorders>
            <w:vAlign w:val="center"/>
            <w:hideMark/>
          </w:tcPr>
          <w:p w14:paraId="135052A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Tractor Driver (Min 2-3 Years of Experience) (1 Off)</w:t>
            </w:r>
          </w:p>
        </w:tc>
        <w:tc>
          <w:tcPr>
            <w:tcW w:w="563" w:type="pct"/>
            <w:tcBorders>
              <w:top w:val="nil"/>
              <w:left w:val="nil"/>
              <w:bottom w:val="single" w:sz="4" w:space="0" w:color="auto"/>
              <w:right w:val="single" w:sz="4" w:space="0" w:color="auto"/>
            </w:tcBorders>
            <w:noWrap/>
            <w:vAlign w:val="center"/>
            <w:hideMark/>
          </w:tcPr>
          <w:p w14:paraId="0B7F9D5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9C325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0E889A3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98FFC7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A0FBEE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51A33C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2.5.12</w:t>
            </w:r>
          </w:p>
        </w:tc>
        <w:tc>
          <w:tcPr>
            <w:tcW w:w="2353" w:type="pct"/>
            <w:tcBorders>
              <w:top w:val="nil"/>
              <w:left w:val="nil"/>
              <w:bottom w:val="single" w:sz="4" w:space="0" w:color="auto"/>
              <w:right w:val="single" w:sz="4" w:space="0" w:color="auto"/>
            </w:tcBorders>
            <w:vAlign w:val="center"/>
            <w:hideMark/>
          </w:tcPr>
          <w:p w14:paraId="2940659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Overhead Crane Operator (Min 2-3 Years of Experience) (2 Off)</w:t>
            </w:r>
          </w:p>
        </w:tc>
        <w:tc>
          <w:tcPr>
            <w:tcW w:w="563" w:type="pct"/>
            <w:tcBorders>
              <w:top w:val="nil"/>
              <w:left w:val="nil"/>
              <w:bottom w:val="single" w:sz="4" w:space="0" w:color="auto"/>
              <w:right w:val="single" w:sz="4" w:space="0" w:color="auto"/>
            </w:tcBorders>
            <w:noWrap/>
            <w:vAlign w:val="center"/>
            <w:hideMark/>
          </w:tcPr>
          <w:p w14:paraId="2686B3C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8AB327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2 160.00</w:t>
            </w:r>
          </w:p>
        </w:tc>
        <w:tc>
          <w:tcPr>
            <w:tcW w:w="494" w:type="pct"/>
            <w:tcBorders>
              <w:top w:val="nil"/>
              <w:left w:val="nil"/>
              <w:bottom w:val="single" w:sz="4" w:space="0" w:color="auto"/>
              <w:right w:val="single" w:sz="4" w:space="0" w:color="auto"/>
            </w:tcBorders>
            <w:noWrap/>
            <w:vAlign w:val="center"/>
            <w:hideMark/>
          </w:tcPr>
          <w:p w14:paraId="7ABC6F1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9FE164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E03768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91B052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2.5.13</w:t>
            </w:r>
          </w:p>
        </w:tc>
        <w:tc>
          <w:tcPr>
            <w:tcW w:w="2353" w:type="pct"/>
            <w:tcBorders>
              <w:top w:val="nil"/>
              <w:left w:val="nil"/>
              <w:bottom w:val="single" w:sz="4" w:space="0" w:color="auto"/>
              <w:right w:val="single" w:sz="4" w:space="0" w:color="auto"/>
            </w:tcBorders>
            <w:vAlign w:val="center"/>
            <w:hideMark/>
          </w:tcPr>
          <w:p w14:paraId="3CA05D5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Supervisor (Min 3-5 Years of Experience) (1 Off)</w:t>
            </w:r>
          </w:p>
        </w:tc>
        <w:tc>
          <w:tcPr>
            <w:tcW w:w="563" w:type="pct"/>
            <w:tcBorders>
              <w:top w:val="nil"/>
              <w:left w:val="nil"/>
              <w:bottom w:val="single" w:sz="4" w:space="0" w:color="auto"/>
              <w:right w:val="single" w:sz="4" w:space="0" w:color="auto"/>
            </w:tcBorders>
            <w:noWrap/>
            <w:vAlign w:val="center"/>
            <w:hideMark/>
          </w:tcPr>
          <w:p w14:paraId="6F2A903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EEBD9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4914902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EAD1F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C59AC9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5E703A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2.5.14</w:t>
            </w:r>
          </w:p>
        </w:tc>
        <w:tc>
          <w:tcPr>
            <w:tcW w:w="2353" w:type="pct"/>
            <w:tcBorders>
              <w:top w:val="nil"/>
              <w:left w:val="nil"/>
              <w:bottom w:val="single" w:sz="4" w:space="0" w:color="auto"/>
              <w:right w:val="single" w:sz="4" w:space="0" w:color="auto"/>
            </w:tcBorders>
            <w:vAlign w:val="center"/>
            <w:hideMark/>
          </w:tcPr>
          <w:p w14:paraId="3A847CC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QA/QC Lvl 2 (Min 3-5 Years of Experience) (2 Off)</w:t>
            </w:r>
          </w:p>
        </w:tc>
        <w:tc>
          <w:tcPr>
            <w:tcW w:w="563" w:type="pct"/>
            <w:tcBorders>
              <w:top w:val="nil"/>
              <w:left w:val="nil"/>
              <w:bottom w:val="single" w:sz="4" w:space="0" w:color="auto"/>
              <w:right w:val="single" w:sz="4" w:space="0" w:color="auto"/>
            </w:tcBorders>
            <w:noWrap/>
            <w:vAlign w:val="center"/>
            <w:hideMark/>
          </w:tcPr>
          <w:p w14:paraId="07B4C1F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C82772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2 160.00</w:t>
            </w:r>
          </w:p>
        </w:tc>
        <w:tc>
          <w:tcPr>
            <w:tcW w:w="494" w:type="pct"/>
            <w:tcBorders>
              <w:top w:val="nil"/>
              <w:left w:val="nil"/>
              <w:bottom w:val="single" w:sz="4" w:space="0" w:color="auto"/>
              <w:right w:val="single" w:sz="4" w:space="0" w:color="auto"/>
            </w:tcBorders>
            <w:noWrap/>
            <w:vAlign w:val="center"/>
            <w:hideMark/>
          </w:tcPr>
          <w:p w14:paraId="7422CDA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637F3A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8ADCD9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73FA77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2.5.15</w:t>
            </w:r>
          </w:p>
        </w:tc>
        <w:tc>
          <w:tcPr>
            <w:tcW w:w="2353" w:type="pct"/>
            <w:tcBorders>
              <w:top w:val="nil"/>
              <w:left w:val="nil"/>
              <w:bottom w:val="single" w:sz="4" w:space="0" w:color="auto"/>
              <w:right w:val="single" w:sz="4" w:space="0" w:color="auto"/>
            </w:tcBorders>
            <w:vAlign w:val="center"/>
            <w:hideMark/>
          </w:tcPr>
          <w:p w14:paraId="3007CB4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Officer (Min 3-5 Years of Experience) (3 Off)</w:t>
            </w:r>
          </w:p>
        </w:tc>
        <w:tc>
          <w:tcPr>
            <w:tcW w:w="563" w:type="pct"/>
            <w:tcBorders>
              <w:top w:val="nil"/>
              <w:left w:val="nil"/>
              <w:bottom w:val="single" w:sz="4" w:space="0" w:color="auto"/>
              <w:right w:val="single" w:sz="4" w:space="0" w:color="auto"/>
            </w:tcBorders>
            <w:noWrap/>
            <w:vAlign w:val="center"/>
            <w:hideMark/>
          </w:tcPr>
          <w:p w14:paraId="360D6C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3C102B6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3 240.00</w:t>
            </w:r>
          </w:p>
        </w:tc>
        <w:tc>
          <w:tcPr>
            <w:tcW w:w="494" w:type="pct"/>
            <w:tcBorders>
              <w:top w:val="nil"/>
              <w:left w:val="nil"/>
              <w:bottom w:val="single" w:sz="4" w:space="0" w:color="auto"/>
              <w:right w:val="single" w:sz="4" w:space="0" w:color="auto"/>
            </w:tcBorders>
            <w:noWrap/>
            <w:vAlign w:val="center"/>
            <w:hideMark/>
          </w:tcPr>
          <w:p w14:paraId="535DEB7A"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51F981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F8E405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EB5A77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9E5AF1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0B7A9D6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79F5846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AE4892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C6D95A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CC32E2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F46BCB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67C2AF64"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2.5 (Saturdays Hours: Day-Shift):</w:t>
            </w:r>
          </w:p>
        </w:tc>
        <w:tc>
          <w:tcPr>
            <w:tcW w:w="563" w:type="pct"/>
            <w:tcBorders>
              <w:top w:val="nil"/>
              <w:left w:val="nil"/>
              <w:bottom w:val="single" w:sz="4" w:space="0" w:color="auto"/>
              <w:right w:val="single" w:sz="4" w:space="0" w:color="auto"/>
            </w:tcBorders>
            <w:noWrap/>
            <w:vAlign w:val="center"/>
            <w:hideMark/>
          </w:tcPr>
          <w:p w14:paraId="32CF734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B8676D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089B5E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E132CD0"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4176AAE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6CF924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42C438E"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01285F4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4DAEAB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D6B983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3BA851A"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34F0B9D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0877A33"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2.6</w:t>
            </w:r>
          </w:p>
        </w:tc>
        <w:tc>
          <w:tcPr>
            <w:tcW w:w="2353" w:type="pct"/>
            <w:tcBorders>
              <w:top w:val="nil"/>
              <w:left w:val="nil"/>
              <w:bottom w:val="single" w:sz="4" w:space="0" w:color="auto"/>
              <w:right w:val="single" w:sz="4" w:space="0" w:color="auto"/>
            </w:tcBorders>
            <w:noWrap/>
            <w:vAlign w:val="center"/>
            <w:hideMark/>
          </w:tcPr>
          <w:p w14:paraId="6867A9ED"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xml:space="preserve">SUNDAYS &amp; P/H OVERTIME (NIGHT SHIFT) </w:t>
            </w:r>
          </w:p>
        </w:tc>
        <w:tc>
          <w:tcPr>
            <w:tcW w:w="563" w:type="pct"/>
            <w:tcBorders>
              <w:top w:val="nil"/>
              <w:left w:val="nil"/>
              <w:bottom w:val="single" w:sz="4" w:space="0" w:color="auto"/>
              <w:right w:val="single" w:sz="4" w:space="0" w:color="auto"/>
            </w:tcBorders>
            <w:noWrap/>
            <w:vAlign w:val="center"/>
            <w:hideMark/>
          </w:tcPr>
          <w:p w14:paraId="6BEEDA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534663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642D1B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C73D24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3D2F8D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216959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2.6.1</w:t>
            </w:r>
          </w:p>
        </w:tc>
        <w:tc>
          <w:tcPr>
            <w:tcW w:w="2353" w:type="pct"/>
            <w:tcBorders>
              <w:top w:val="nil"/>
              <w:left w:val="nil"/>
              <w:bottom w:val="single" w:sz="4" w:space="0" w:color="auto"/>
              <w:right w:val="single" w:sz="4" w:space="0" w:color="auto"/>
            </w:tcBorders>
            <w:vAlign w:val="center"/>
            <w:hideMark/>
          </w:tcPr>
          <w:p w14:paraId="0776BBC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Supervisor (Min 5-9 Years of Experience) (2 Off)</w:t>
            </w:r>
          </w:p>
        </w:tc>
        <w:tc>
          <w:tcPr>
            <w:tcW w:w="563" w:type="pct"/>
            <w:tcBorders>
              <w:top w:val="nil"/>
              <w:left w:val="nil"/>
              <w:bottom w:val="single" w:sz="4" w:space="0" w:color="auto"/>
              <w:right w:val="single" w:sz="4" w:space="0" w:color="auto"/>
            </w:tcBorders>
            <w:noWrap/>
            <w:vAlign w:val="center"/>
            <w:hideMark/>
          </w:tcPr>
          <w:p w14:paraId="710F3C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noWrap/>
            <w:vAlign w:val="center"/>
            <w:hideMark/>
          </w:tcPr>
          <w:p w14:paraId="7080A33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2 160.00</w:t>
            </w:r>
          </w:p>
        </w:tc>
        <w:tc>
          <w:tcPr>
            <w:tcW w:w="494" w:type="pct"/>
            <w:tcBorders>
              <w:top w:val="nil"/>
              <w:left w:val="nil"/>
              <w:bottom w:val="single" w:sz="4" w:space="0" w:color="auto"/>
              <w:right w:val="single" w:sz="4" w:space="0" w:color="auto"/>
            </w:tcBorders>
            <w:noWrap/>
            <w:vAlign w:val="center"/>
            <w:hideMark/>
          </w:tcPr>
          <w:p w14:paraId="1202F1D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60586A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1984E6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FA0195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2.6.2</w:t>
            </w:r>
          </w:p>
        </w:tc>
        <w:tc>
          <w:tcPr>
            <w:tcW w:w="2353" w:type="pct"/>
            <w:tcBorders>
              <w:top w:val="nil"/>
              <w:left w:val="nil"/>
              <w:bottom w:val="single" w:sz="4" w:space="0" w:color="auto"/>
              <w:right w:val="single" w:sz="4" w:space="0" w:color="auto"/>
            </w:tcBorders>
            <w:vAlign w:val="center"/>
            <w:hideMark/>
          </w:tcPr>
          <w:p w14:paraId="0BF9911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Fitter (Min 3-5 Years of Experience) (14 Off)</w:t>
            </w:r>
          </w:p>
        </w:tc>
        <w:tc>
          <w:tcPr>
            <w:tcW w:w="563" w:type="pct"/>
            <w:tcBorders>
              <w:top w:val="nil"/>
              <w:left w:val="nil"/>
              <w:bottom w:val="single" w:sz="4" w:space="0" w:color="auto"/>
              <w:right w:val="single" w:sz="4" w:space="0" w:color="auto"/>
            </w:tcBorders>
            <w:noWrap/>
            <w:vAlign w:val="center"/>
            <w:hideMark/>
          </w:tcPr>
          <w:p w14:paraId="003F57A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9125BA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15 120.00</w:t>
            </w:r>
          </w:p>
        </w:tc>
        <w:tc>
          <w:tcPr>
            <w:tcW w:w="494" w:type="pct"/>
            <w:tcBorders>
              <w:top w:val="nil"/>
              <w:left w:val="nil"/>
              <w:bottom w:val="single" w:sz="4" w:space="0" w:color="auto"/>
              <w:right w:val="single" w:sz="4" w:space="0" w:color="auto"/>
            </w:tcBorders>
            <w:noWrap/>
            <w:vAlign w:val="center"/>
            <w:hideMark/>
          </w:tcPr>
          <w:p w14:paraId="705352D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79EC2C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838FFC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B03C85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2.6.3</w:t>
            </w:r>
          </w:p>
        </w:tc>
        <w:tc>
          <w:tcPr>
            <w:tcW w:w="2353" w:type="pct"/>
            <w:tcBorders>
              <w:top w:val="nil"/>
              <w:left w:val="nil"/>
              <w:bottom w:val="single" w:sz="4" w:space="0" w:color="auto"/>
              <w:right w:val="single" w:sz="4" w:space="0" w:color="auto"/>
            </w:tcBorders>
            <w:vAlign w:val="center"/>
            <w:hideMark/>
          </w:tcPr>
          <w:p w14:paraId="6B2A6B8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(Min 3-5 Years of Experience) (1 Off)</w:t>
            </w:r>
          </w:p>
        </w:tc>
        <w:tc>
          <w:tcPr>
            <w:tcW w:w="563" w:type="pct"/>
            <w:tcBorders>
              <w:top w:val="nil"/>
              <w:left w:val="nil"/>
              <w:bottom w:val="single" w:sz="4" w:space="0" w:color="auto"/>
              <w:right w:val="single" w:sz="4" w:space="0" w:color="auto"/>
            </w:tcBorders>
            <w:noWrap/>
            <w:vAlign w:val="center"/>
            <w:hideMark/>
          </w:tcPr>
          <w:p w14:paraId="556D0EB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3DB2EB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1A9C1C5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1F7103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E90A3A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DB9863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2.6.4</w:t>
            </w:r>
          </w:p>
        </w:tc>
        <w:tc>
          <w:tcPr>
            <w:tcW w:w="2353" w:type="pct"/>
            <w:tcBorders>
              <w:top w:val="nil"/>
              <w:left w:val="nil"/>
              <w:bottom w:val="single" w:sz="4" w:space="0" w:color="auto"/>
              <w:right w:val="single" w:sz="4" w:space="0" w:color="auto"/>
            </w:tcBorders>
            <w:vAlign w:val="center"/>
            <w:hideMark/>
          </w:tcPr>
          <w:p w14:paraId="215E5DF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Boilermaker (Min 3-5 Years of Experience) (3 Off)</w:t>
            </w:r>
          </w:p>
        </w:tc>
        <w:tc>
          <w:tcPr>
            <w:tcW w:w="563" w:type="pct"/>
            <w:tcBorders>
              <w:top w:val="nil"/>
              <w:left w:val="nil"/>
              <w:bottom w:val="single" w:sz="4" w:space="0" w:color="auto"/>
              <w:right w:val="single" w:sz="4" w:space="0" w:color="auto"/>
            </w:tcBorders>
            <w:noWrap/>
            <w:vAlign w:val="center"/>
            <w:hideMark/>
          </w:tcPr>
          <w:p w14:paraId="3C47CE3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9BE9C4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3 240.00</w:t>
            </w:r>
          </w:p>
        </w:tc>
        <w:tc>
          <w:tcPr>
            <w:tcW w:w="494" w:type="pct"/>
            <w:tcBorders>
              <w:top w:val="nil"/>
              <w:left w:val="nil"/>
              <w:bottom w:val="single" w:sz="4" w:space="0" w:color="auto"/>
              <w:right w:val="single" w:sz="4" w:space="0" w:color="auto"/>
            </w:tcBorders>
            <w:noWrap/>
            <w:vAlign w:val="center"/>
            <w:hideMark/>
          </w:tcPr>
          <w:p w14:paraId="107EEFA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0BD47B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6C14A4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DE3FE3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2.6.5</w:t>
            </w:r>
          </w:p>
        </w:tc>
        <w:tc>
          <w:tcPr>
            <w:tcW w:w="2353" w:type="pct"/>
            <w:tcBorders>
              <w:top w:val="nil"/>
              <w:left w:val="nil"/>
              <w:bottom w:val="single" w:sz="4" w:space="0" w:color="auto"/>
              <w:right w:val="single" w:sz="4" w:space="0" w:color="auto"/>
            </w:tcBorders>
            <w:vAlign w:val="center"/>
            <w:hideMark/>
          </w:tcPr>
          <w:p w14:paraId="2E9C39B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Welder B Class (Min 3-5 Years of Experience) (3 Off)</w:t>
            </w:r>
          </w:p>
        </w:tc>
        <w:tc>
          <w:tcPr>
            <w:tcW w:w="563" w:type="pct"/>
            <w:tcBorders>
              <w:top w:val="nil"/>
              <w:left w:val="nil"/>
              <w:bottom w:val="single" w:sz="4" w:space="0" w:color="auto"/>
              <w:right w:val="single" w:sz="4" w:space="0" w:color="auto"/>
            </w:tcBorders>
            <w:noWrap/>
            <w:vAlign w:val="center"/>
            <w:hideMark/>
          </w:tcPr>
          <w:p w14:paraId="3A5E915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8FBC15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3 240.00</w:t>
            </w:r>
          </w:p>
        </w:tc>
        <w:tc>
          <w:tcPr>
            <w:tcW w:w="494" w:type="pct"/>
            <w:tcBorders>
              <w:top w:val="nil"/>
              <w:left w:val="nil"/>
              <w:bottom w:val="single" w:sz="4" w:space="0" w:color="auto"/>
              <w:right w:val="single" w:sz="4" w:space="0" w:color="auto"/>
            </w:tcBorders>
            <w:noWrap/>
            <w:vAlign w:val="center"/>
            <w:hideMark/>
          </w:tcPr>
          <w:p w14:paraId="4D3488D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373357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570294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04BB8B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2.6.6</w:t>
            </w:r>
          </w:p>
        </w:tc>
        <w:tc>
          <w:tcPr>
            <w:tcW w:w="2353" w:type="pct"/>
            <w:tcBorders>
              <w:top w:val="nil"/>
              <w:left w:val="nil"/>
              <w:bottom w:val="single" w:sz="4" w:space="0" w:color="auto"/>
              <w:right w:val="single" w:sz="4" w:space="0" w:color="auto"/>
            </w:tcBorders>
            <w:vAlign w:val="center"/>
            <w:hideMark/>
          </w:tcPr>
          <w:p w14:paraId="13FA61C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Assistant (Min 3-5 Years of Experience) (2 Off)</w:t>
            </w:r>
          </w:p>
        </w:tc>
        <w:tc>
          <w:tcPr>
            <w:tcW w:w="563" w:type="pct"/>
            <w:tcBorders>
              <w:top w:val="nil"/>
              <w:left w:val="nil"/>
              <w:bottom w:val="single" w:sz="4" w:space="0" w:color="auto"/>
              <w:right w:val="single" w:sz="4" w:space="0" w:color="auto"/>
            </w:tcBorders>
            <w:noWrap/>
            <w:vAlign w:val="center"/>
            <w:hideMark/>
          </w:tcPr>
          <w:p w14:paraId="07850D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6532AD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2 160.00</w:t>
            </w:r>
          </w:p>
        </w:tc>
        <w:tc>
          <w:tcPr>
            <w:tcW w:w="494" w:type="pct"/>
            <w:tcBorders>
              <w:top w:val="nil"/>
              <w:left w:val="nil"/>
              <w:bottom w:val="single" w:sz="4" w:space="0" w:color="auto"/>
              <w:right w:val="single" w:sz="4" w:space="0" w:color="auto"/>
            </w:tcBorders>
            <w:noWrap/>
            <w:vAlign w:val="center"/>
            <w:hideMark/>
          </w:tcPr>
          <w:p w14:paraId="0F9FD9B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26F35B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27E29C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AEBFDE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2.6.7</w:t>
            </w:r>
          </w:p>
        </w:tc>
        <w:tc>
          <w:tcPr>
            <w:tcW w:w="2353" w:type="pct"/>
            <w:tcBorders>
              <w:top w:val="nil"/>
              <w:left w:val="nil"/>
              <w:bottom w:val="single" w:sz="4" w:space="0" w:color="auto"/>
              <w:right w:val="single" w:sz="4" w:space="0" w:color="auto"/>
            </w:tcBorders>
            <w:vAlign w:val="center"/>
            <w:hideMark/>
          </w:tcPr>
          <w:p w14:paraId="2A79605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Semi-Skilled Assistant (Min 2-3 Years of Experience) (8 Off)</w:t>
            </w:r>
          </w:p>
        </w:tc>
        <w:tc>
          <w:tcPr>
            <w:tcW w:w="563" w:type="pct"/>
            <w:tcBorders>
              <w:top w:val="nil"/>
              <w:left w:val="nil"/>
              <w:bottom w:val="single" w:sz="4" w:space="0" w:color="auto"/>
              <w:right w:val="single" w:sz="4" w:space="0" w:color="auto"/>
            </w:tcBorders>
            <w:noWrap/>
            <w:vAlign w:val="center"/>
            <w:hideMark/>
          </w:tcPr>
          <w:p w14:paraId="0D71AB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CBAA83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8 640.00</w:t>
            </w:r>
          </w:p>
        </w:tc>
        <w:tc>
          <w:tcPr>
            <w:tcW w:w="494" w:type="pct"/>
            <w:tcBorders>
              <w:top w:val="nil"/>
              <w:left w:val="nil"/>
              <w:bottom w:val="single" w:sz="4" w:space="0" w:color="auto"/>
              <w:right w:val="single" w:sz="4" w:space="0" w:color="auto"/>
            </w:tcBorders>
            <w:noWrap/>
            <w:vAlign w:val="center"/>
            <w:hideMark/>
          </w:tcPr>
          <w:p w14:paraId="7FD5530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5DEFAB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FE5AEE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D15DF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2.6.8</w:t>
            </w:r>
          </w:p>
        </w:tc>
        <w:tc>
          <w:tcPr>
            <w:tcW w:w="2353" w:type="pct"/>
            <w:tcBorders>
              <w:top w:val="nil"/>
              <w:left w:val="nil"/>
              <w:bottom w:val="single" w:sz="4" w:space="0" w:color="auto"/>
              <w:right w:val="single" w:sz="4" w:space="0" w:color="auto"/>
            </w:tcBorders>
            <w:vAlign w:val="center"/>
            <w:hideMark/>
          </w:tcPr>
          <w:p w14:paraId="7B37CF4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General Worker (Min 1 Year of Experience) (5 Off)</w:t>
            </w:r>
          </w:p>
        </w:tc>
        <w:tc>
          <w:tcPr>
            <w:tcW w:w="563" w:type="pct"/>
            <w:tcBorders>
              <w:top w:val="nil"/>
              <w:left w:val="nil"/>
              <w:bottom w:val="single" w:sz="4" w:space="0" w:color="auto"/>
              <w:right w:val="single" w:sz="4" w:space="0" w:color="auto"/>
            </w:tcBorders>
            <w:noWrap/>
            <w:vAlign w:val="center"/>
            <w:hideMark/>
          </w:tcPr>
          <w:p w14:paraId="2718CBB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7D4BE00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5 400.00</w:t>
            </w:r>
          </w:p>
        </w:tc>
        <w:tc>
          <w:tcPr>
            <w:tcW w:w="494" w:type="pct"/>
            <w:tcBorders>
              <w:top w:val="nil"/>
              <w:left w:val="nil"/>
              <w:bottom w:val="single" w:sz="4" w:space="0" w:color="auto"/>
              <w:right w:val="single" w:sz="4" w:space="0" w:color="auto"/>
            </w:tcBorders>
            <w:noWrap/>
            <w:vAlign w:val="center"/>
            <w:hideMark/>
          </w:tcPr>
          <w:p w14:paraId="62DD6CD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3A646B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716F26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972F29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2.6.9</w:t>
            </w:r>
          </w:p>
        </w:tc>
        <w:tc>
          <w:tcPr>
            <w:tcW w:w="2353" w:type="pct"/>
            <w:tcBorders>
              <w:top w:val="nil"/>
              <w:left w:val="nil"/>
              <w:bottom w:val="single" w:sz="4" w:space="0" w:color="auto"/>
              <w:right w:val="single" w:sz="4" w:space="0" w:color="auto"/>
            </w:tcBorders>
            <w:vAlign w:val="center"/>
            <w:hideMark/>
          </w:tcPr>
          <w:p w14:paraId="59D1403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Storeman (Min 2-3 Years of Experience) (1 Off)</w:t>
            </w:r>
          </w:p>
        </w:tc>
        <w:tc>
          <w:tcPr>
            <w:tcW w:w="563" w:type="pct"/>
            <w:tcBorders>
              <w:top w:val="nil"/>
              <w:left w:val="nil"/>
              <w:bottom w:val="single" w:sz="4" w:space="0" w:color="auto"/>
              <w:right w:val="single" w:sz="4" w:space="0" w:color="auto"/>
            </w:tcBorders>
            <w:noWrap/>
            <w:vAlign w:val="center"/>
            <w:hideMark/>
          </w:tcPr>
          <w:p w14:paraId="4B98F15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456E95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3E78B05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7116D5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03BC11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65E687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2.6.10</w:t>
            </w:r>
          </w:p>
        </w:tc>
        <w:tc>
          <w:tcPr>
            <w:tcW w:w="2353" w:type="pct"/>
            <w:tcBorders>
              <w:top w:val="nil"/>
              <w:left w:val="nil"/>
              <w:bottom w:val="single" w:sz="4" w:space="0" w:color="auto"/>
              <w:right w:val="single" w:sz="4" w:space="0" w:color="auto"/>
            </w:tcBorders>
            <w:vAlign w:val="center"/>
            <w:hideMark/>
          </w:tcPr>
          <w:p w14:paraId="4EDA20D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Tractor Driver (Min 2-3 Years of Experience) (1 Off)</w:t>
            </w:r>
          </w:p>
        </w:tc>
        <w:tc>
          <w:tcPr>
            <w:tcW w:w="563" w:type="pct"/>
            <w:tcBorders>
              <w:top w:val="nil"/>
              <w:left w:val="nil"/>
              <w:bottom w:val="single" w:sz="4" w:space="0" w:color="auto"/>
              <w:right w:val="single" w:sz="4" w:space="0" w:color="auto"/>
            </w:tcBorders>
            <w:noWrap/>
            <w:vAlign w:val="center"/>
            <w:hideMark/>
          </w:tcPr>
          <w:p w14:paraId="212A341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6B1C3BD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3531059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AF70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06660E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F6C559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2.6.11</w:t>
            </w:r>
          </w:p>
        </w:tc>
        <w:tc>
          <w:tcPr>
            <w:tcW w:w="2353" w:type="pct"/>
            <w:tcBorders>
              <w:top w:val="nil"/>
              <w:left w:val="nil"/>
              <w:bottom w:val="single" w:sz="4" w:space="0" w:color="auto"/>
              <w:right w:val="single" w:sz="4" w:space="0" w:color="auto"/>
            </w:tcBorders>
            <w:vAlign w:val="center"/>
            <w:hideMark/>
          </w:tcPr>
          <w:p w14:paraId="6A1C7CD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Overhead Crane Operator (Min 2-3 Years of Experience) (2 Off)</w:t>
            </w:r>
          </w:p>
        </w:tc>
        <w:tc>
          <w:tcPr>
            <w:tcW w:w="563" w:type="pct"/>
            <w:tcBorders>
              <w:top w:val="nil"/>
              <w:left w:val="nil"/>
              <w:bottom w:val="single" w:sz="4" w:space="0" w:color="auto"/>
              <w:right w:val="single" w:sz="4" w:space="0" w:color="auto"/>
            </w:tcBorders>
            <w:noWrap/>
            <w:vAlign w:val="center"/>
            <w:hideMark/>
          </w:tcPr>
          <w:p w14:paraId="61ED142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F2BC94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2 160.00</w:t>
            </w:r>
          </w:p>
        </w:tc>
        <w:tc>
          <w:tcPr>
            <w:tcW w:w="494" w:type="pct"/>
            <w:tcBorders>
              <w:top w:val="nil"/>
              <w:left w:val="nil"/>
              <w:bottom w:val="single" w:sz="4" w:space="0" w:color="auto"/>
              <w:right w:val="single" w:sz="4" w:space="0" w:color="auto"/>
            </w:tcBorders>
            <w:noWrap/>
            <w:vAlign w:val="center"/>
            <w:hideMark/>
          </w:tcPr>
          <w:p w14:paraId="2DD68FB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B53A21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393B1F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2A0311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2.6.12</w:t>
            </w:r>
          </w:p>
        </w:tc>
        <w:tc>
          <w:tcPr>
            <w:tcW w:w="2353" w:type="pct"/>
            <w:tcBorders>
              <w:top w:val="nil"/>
              <w:left w:val="nil"/>
              <w:bottom w:val="single" w:sz="4" w:space="0" w:color="auto"/>
              <w:right w:val="single" w:sz="4" w:space="0" w:color="auto"/>
            </w:tcBorders>
            <w:vAlign w:val="center"/>
            <w:hideMark/>
          </w:tcPr>
          <w:p w14:paraId="168841E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Supervisor (Min 3-5 Years of Experience) (1 Off)</w:t>
            </w:r>
          </w:p>
        </w:tc>
        <w:tc>
          <w:tcPr>
            <w:tcW w:w="563" w:type="pct"/>
            <w:tcBorders>
              <w:top w:val="nil"/>
              <w:left w:val="nil"/>
              <w:bottom w:val="single" w:sz="4" w:space="0" w:color="auto"/>
              <w:right w:val="single" w:sz="4" w:space="0" w:color="auto"/>
            </w:tcBorders>
            <w:noWrap/>
            <w:vAlign w:val="center"/>
            <w:hideMark/>
          </w:tcPr>
          <w:p w14:paraId="04543E9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2EF2D9C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3598E7A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5FCCF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C9DC86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42075C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2.6.13</w:t>
            </w:r>
          </w:p>
        </w:tc>
        <w:tc>
          <w:tcPr>
            <w:tcW w:w="2353" w:type="pct"/>
            <w:tcBorders>
              <w:top w:val="nil"/>
              <w:left w:val="nil"/>
              <w:bottom w:val="single" w:sz="4" w:space="0" w:color="auto"/>
              <w:right w:val="single" w:sz="4" w:space="0" w:color="auto"/>
            </w:tcBorders>
            <w:vAlign w:val="center"/>
            <w:hideMark/>
          </w:tcPr>
          <w:p w14:paraId="6C52392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QA/QC Lvl 2 (Min 3-5 Years of Experience) (2 Off)</w:t>
            </w:r>
          </w:p>
        </w:tc>
        <w:tc>
          <w:tcPr>
            <w:tcW w:w="563" w:type="pct"/>
            <w:tcBorders>
              <w:top w:val="nil"/>
              <w:left w:val="nil"/>
              <w:bottom w:val="single" w:sz="4" w:space="0" w:color="auto"/>
              <w:right w:val="single" w:sz="4" w:space="0" w:color="auto"/>
            </w:tcBorders>
            <w:noWrap/>
            <w:vAlign w:val="center"/>
            <w:hideMark/>
          </w:tcPr>
          <w:p w14:paraId="2967E81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12404AB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2 160.00</w:t>
            </w:r>
          </w:p>
        </w:tc>
        <w:tc>
          <w:tcPr>
            <w:tcW w:w="494" w:type="pct"/>
            <w:tcBorders>
              <w:top w:val="nil"/>
              <w:left w:val="nil"/>
              <w:bottom w:val="single" w:sz="4" w:space="0" w:color="auto"/>
              <w:right w:val="single" w:sz="4" w:space="0" w:color="auto"/>
            </w:tcBorders>
            <w:noWrap/>
            <w:vAlign w:val="center"/>
            <w:hideMark/>
          </w:tcPr>
          <w:p w14:paraId="477F58C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B7E6FC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17C61E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C1D87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2.6.14</w:t>
            </w:r>
          </w:p>
        </w:tc>
        <w:tc>
          <w:tcPr>
            <w:tcW w:w="2353" w:type="pct"/>
            <w:tcBorders>
              <w:top w:val="nil"/>
              <w:left w:val="nil"/>
              <w:bottom w:val="single" w:sz="4" w:space="0" w:color="auto"/>
              <w:right w:val="single" w:sz="4" w:space="0" w:color="auto"/>
            </w:tcBorders>
            <w:vAlign w:val="center"/>
            <w:hideMark/>
          </w:tcPr>
          <w:p w14:paraId="23DF998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Officer (Min 3-5 Years of Experience) (1 Off)</w:t>
            </w:r>
          </w:p>
        </w:tc>
        <w:tc>
          <w:tcPr>
            <w:tcW w:w="563" w:type="pct"/>
            <w:tcBorders>
              <w:top w:val="nil"/>
              <w:left w:val="nil"/>
              <w:bottom w:val="single" w:sz="4" w:space="0" w:color="auto"/>
              <w:right w:val="single" w:sz="4" w:space="0" w:color="auto"/>
            </w:tcBorders>
            <w:noWrap/>
            <w:vAlign w:val="center"/>
            <w:hideMark/>
          </w:tcPr>
          <w:p w14:paraId="5411FBE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Hour</w:t>
            </w:r>
          </w:p>
        </w:tc>
        <w:tc>
          <w:tcPr>
            <w:tcW w:w="422" w:type="pct"/>
            <w:tcBorders>
              <w:top w:val="nil"/>
              <w:left w:val="nil"/>
              <w:bottom w:val="single" w:sz="4" w:space="0" w:color="auto"/>
              <w:right w:val="single" w:sz="4" w:space="0" w:color="auto"/>
            </w:tcBorders>
            <w:vAlign w:val="center"/>
            <w:hideMark/>
          </w:tcPr>
          <w:p w14:paraId="50FAA7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1 080.00</w:t>
            </w:r>
          </w:p>
        </w:tc>
        <w:tc>
          <w:tcPr>
            <w:tcW w:w="494" w:type="pct"/>
            <w:tcBorders>
              <w:top w:val="nil"/>
              <w:left w:val="nil"/>
              <w:bottom w:val="single" w:sz="4" w:space="0" w:color="auto"/>
              <w:right w:val="single" w:sz="4" w:space="0" w:color="auto"/>
            </w:tcBorders>
            <w:noWrap/>
            <w:vAlign w:val="center"/>
            <w:hideMark/>
          </w:tcPr>
          <w:p w14:paraId="3AEBB79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FEF2B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0175ED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BC5E83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269558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E02D89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2E3BC35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5C1BA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0C19B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E8F84F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B9D2EE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781DFA03"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2.6 (Saturdays Hours: Day-Shift):</w:t>
            </w:r>
          </w:p>
        </w:tc>
        <w:tc>
          <w:tcPr>
            <w:tcW w:w="563" w:type="pct"/>
            <w:tcBorders>
              <w:top w:val="nil"/>
              <w:left w:val="nil"/>
              <w:bottom w:val="single" w:sz="4" w:space="0" w:color="auto"/>
              <w:right w:val="single" w:sz="4" w:space="0" w:color="auto"/>
            </w:tcBorders>
            <w:noWrap/>
            <w:vAlign w:val="center"/>
            <w:hideMark/>
          </w:tcPr>
          <w:p w14:paraId="310D2A3F"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611A6E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E17C0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052E8A7"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455C7A0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2EC590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01F33D2"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0813E72F"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E98A760"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159FBA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17C6D4"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2F271D6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7C1347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A0639E8" w14:textId="77777777" w:rsidR="00766B21" w:rsidRPr="00766B21" w:rsidRDefault="00766B21" w:rsidP="00766B21">
            <w:pPr>
              <w:tabs>
                <w:tab w:val="clear" w:pos="357"/>
              </w:tabs>
              <w:ind w:firstLineChars="100" w:firstLine="161"/>
              <w:jc w:val="right"/>
              <w:rPr>
                <w:rFonts w:cs="Arial"/>
                <w:b/>
                <w:bCs/>
                <w:sz w:val="16"/>
                <w:szCs w:val="16"/>
                <w:lang w:val="en-ZA" w:eastAsia="en-ZA"/>
              </w:rPr>
            </w:pPr>
            <w:r w:rsidRPr="00766B21">
              <w:rPr>
                <w:rFonts w:cs="Arial"/>
                <w:b/>
                <w:bCs/>
                <w:sz w:val="16"/>
                <w:szCs w:val="16"/>
                <w:lang w:val="en-ZA" w:eastAsia="en-ZA"/>
              </w:rPr>
              <w:t>Sub-Total Item 2.5 and 2.6 (Overtime Sundays and Public Holidays Day and Night Shift):</w:t>
            </w:r>
          </w:p>
        </w:tc>
        <w:tc>
          <w:tcPr>
            <w:tcW w:w="563" w:type="pct"/>
            <w:tcBorders>
              <w:top w:val="nil"/>
              <w:left w:val="nil"/>
              <w:bottom w:val="single" w:sz="4" w:space="0" w:color="auto"/>
              <w:right w:val="single" w:sz="4" w:space="0" w:color="auto"/>
            </w:tcBorders>
            <w:noWrap/>
            <w:vAlign w:val="center"/>
            <w:hideMark/>
          </w:tcPr>
          <w:p w14:paraId="7BE8451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8B0161F"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64D59B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0785D29"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60B5485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A9FD0C3"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3018823C"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74916E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9FFA2D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F16B13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498D9FB"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2645BAA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5A5BBFA"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2.7</w:t>
            </w:r>
          </w:p>
        </w:tc>
        <w:tc>
          <w:tcPr>
            <w:tcW w:w="2353" w:type="pct"/>
            <w:tcBorders>
              <w:top w:val="nil"/>
              <w:left w:val="nil"/>
              <w:bottom w:val="single" w:sz="4" w:space="0" w:color="auto"/>
              <w:right w:val="single" w:sz="4" w:space="0" w:color="auto"/>
            </w:tcBorders>
            <w:noWrap/>
            <w:vAlign w:val="center"/>
            <w:hideMark/>
          </w:tcPr>
          <w:p w14:paraId="62293564"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STANDBY ALLOWANCE</w:t>
            </w:r>
          </w:p>
        </w:tc>
        <w:tc>
          <w:tcPr>
            <w:tcW w:w="563" w:type="pct"/>
            <w:tcBorders>
              <w:top w:val="nil"/>
              <w:left w:val="nil"/>
              <w:bottom w:val="single" w:sz="4" w:space="0" w:color="auto"/>
              <w:right w:val="single" w:sz="4" w:space="0" w:color="auto"/>
            </w:tcBorders>
            <w:noWrap/>
            <w:vAlign w:val="center"/>
            <w:hideMark/>
          </w:tcPr>
          <w:p w14:paraId="61F239C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49FA28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B2B9620"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22B051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A0B205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C16E2C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2.7.1</w:t>
            </w:r>
          </w:p>
        </w:tc>
        <w:tc>
          <w:tcPr>
            <w:tcW w:w="2353" w:type="pct"/>
            <w:tcBorders>
              <w:top w:val="nil"/>
              <w:left w:val="nil"/>
              <w:bottom w:val="single" w:sz="4" w:space="0" w:color="auto"/>
              <w:right w:val="single" w:sz="4" w:space="0" w:color="auto"/>
            </w:tcBorders>
            <w:vAlign w:val="center"/>
            <w:hideMark/>
          </w:tcPr>
          <w:p w14:paraId="7505B52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Senior Mechanical Supervisor (Min 5-9 Years of Experience) (1 Off)</w:t>
            </w:r>
          </w:p>
        </w:tc>
        <w:tc>
          <w:tcPr>
            <w:tcW w:w="563" w:type="pct"/>
            <w:tcBorders>
              <w:top w:val="nil"/>
              <w:left w:val="nil"/>
              <w:bottom w:val="single" w:sz="4" w:space="0" w:color="auto"/>
              <w:right w:val="single" w:sz="4" w:space="0" w:color="auto"/>
            </w:tcBorders>
            <w:noWrap/>
            <w:vAlign w:val="center"/>
            <w:hideMark/>
          </w:tcPr>
          <w:p w14:paraId="77040F2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71C657F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252.00</w:t>
            </w:r>
          </w:p>
        </w:tc>
        <w:tc>
          <w:tcPr>
            <w:tcW w:w="494" w:type="pct"/>
            <w:tcBorders>
              <w:top w:val="nil"/>
              <w:left w:val="nil"/>
              <w:bottom w:val="single" w:sz="4" w:space="0" w:color="auto"/>
              <w:right w:val="single" w:sz="4" w:space="0" w:color="auto"/>
            </w:tcBorders>
            <w:noWrap/>
            <w:vAlign w:val="center"/>
            <w:hideMark/>
          </w:tcPr>
          <w:p w14:paraId="6129378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5443B0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059981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7E48FC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lastRenderedPageBreak/>
              <w:t>2.7.2</w:t>
            </w:r>
          </w:p>
        </w:tc>
        <w:tc>
          <w:tcPr>
            <w:tcW w:w="2353" w:type="pct"/>
            <w:tcBorders>
              <w:top w:val="nil"/>
              <w:left w:val="nil"/>
              <w:bottom w:val="single" w:sz="4" w:space="0" w:color="auto"/>
              <w:right w:val="single" w:sz="4" w:space="0" w:color="auto"/>
            </w:tcBorders>
            <w:vAlign w:val="center"/>
            <w:hideMark/>
          </w:tcPr>
          <w:p w14:paraId="566DC8B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Supervisor (Min 5-9 Years of Experience) (4 Off)</w:t>
            </w:r>
          </w:p>
        </w:tc>
        <w:tc>
          <w:tcPr>
            <w:tcW w:w="563" w:type="pct"/>
            <w:tcBorders>
              <w:top w:val="nil"/>
              <w:left w:val="nil"/>
              <w:bottom w:val="single" w:sz="4" w:space="0" w:color="auto"/>
              <w:right w:val="single" w:sz="4" w:space="0" w:color="auto"/>
            </w:tcBorders>
            <w:noWrap/>
            <w:vAlign w:val="center"/>
            <w:hideMark/>
          </w:tcPr>
          <w:p w14:paraId="4CBB2B5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Day</w:t>
            </w:r>
          </w:p>
        </w:tc>
        <w:tc>
          <w:tcPr>
            <w:tcW w:w="422" w:type="pct"/>
            <w:tcBorders>
              <w:top w:val="nil"/>
              <w:left w:val="nil"/>
              <w:bottom w:val="single" w:sz="4" w:space="0" w:color="auto"/>
              <w:right w:val="single" w:sz="4" w:space="0" w:color="auto"/>
            </w:tcBorders>
            <w:vAlign w:val="center"/>
            <w:hideMark/>
          </w:tcPr>
          <w:p w14:paraId="437A8E4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1 008.00</w:t>
            </w:r>
          </w:p>
        </w:tc>
        <w:tc>
          <w:tcPr>
            <w:tcW w:w="494" w:type="pct"/>
            <w:tcBorders>
              <w:top w:val="nil"/>
              <w:left w:val="nil"/>
              <w:bottom w:val="single" w:sz="4" w:space="0" w:color="auto"/>
              <w:right w:val="single" w:sz="4" w:space="0" w:color="auto"/>
            </w:tcBorders>
            <w:noWrap/>
            <w:vAlign w:val="center"/>
            <w:hideMark/>
          </w:tcPr>
          <w:p w14:paraId="4FB14CA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FD67D1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A29444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82BBBC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2.7.3</w:t>
            </w:r>
          </w:p>
        </w:tc>
        <w:tc>
          <w:tcPr>
            <w:tcW w:w="2353" w:type="pct"/>
            <w:tcBorders>
              <w:top w:val="nil"/>
              <w:left w:val="nil"/>
              <w:bottom w:val="single" w:sz="4" w:space="0" w:color="auto"/>
              <w:right w:val="single" w:sz="4" w:space="0" w:color="auto"/>
            </w:tcBorders>
            <w:vAlign w:val="center"/>
            <w:hideMark/>
          </w:tcPr>
          <w:p w14:paraId="60CEFDC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Mechanical Fitter (Min 3-5 Years of Experience) (14 Off)</w:t>
            </w:r>
          </w:p>
        </w:tc>
        <w:tc>
          <w:tcPr>
            <w:tcW w:w="563" w:type="pct"/>
            <w:tcBorders>
              <w:top w:val="nil"/>
              <w:left w:val="nil"/>
              <w:bottom w:val="single" w:sz="4" w:space="0" w:color="auto"/>
              <w:right w:val="single" w:sz="4" w:space="0" w:color="auto"/>
            </w:tcBorders>
            <w:noWrap/>
            <w:vAlign w:val="center"/>
            <w:hideMark/>
          </w:tcPr>
          <w:p w14:paraId="7FEAC89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6D1ED22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3 528.00</w:t>
            </w:r>
          </w:p>
        </w:tc>
        <w:tc>
          <w:tcPr>
            <w:tcW w:w="494" w:type="pct"/>
            <w:tcBorders>
              <w:top w:val="nil"/>
              <w:left w:val="nil"/>
              <w:bottom w:val="single" w:sz="4" w:space="0" w:color="auto"/>
              <w:right w:val="single" w:sz="4" w:space="0" w:color="auto"/>
            </w:tcBorders>
            <w:noWrap/>
            <w:vAlign w:val="center"/>
            <w:hideMark/>
          </w:tcPr>
          <w:p w14:paraId="5271E98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718D08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8FEEE5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C2E0A4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2.7.4</w:t>
            </w:r>
          </w:p>
        </w:tc>
        <w:tc>
          <w:tcPr>
            <w:tcW w:w="2353" w:type="pct"/>
            <w:tcBorders>
              <w:top w:val="nil"/>
              <w:left w:val="nil"/>
              <w:bottom w:val="single" w:sz="4" w:space="0" w:color="auto"/>
              <w:right w:val="single" w:sz="4" w:space="0" w:color="auto"/>
            </w:tcBorders>
            <w:vAlign w:val="center"/>
            <w:hideMark/>
          </w:tcPr>
          <w:p w14:paraId="7D4C0FA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E, C&amp;I Technician (Min 3-5 Years of Experience) (1 Off)</w:t>
            </w:r>
          </w:p>
        </w:tc>
        <w:tc>
          <w:tcPr>
            <w:tcW w:w="563" w:type="pct"/>
            <w:tcBorders>
              <w:top w:val="nil"/>
              <w:left w:val="nil"/>
              <w:bottom w:val="single" w:sz="4" w:space="0" w:color="auto"/>
              <w:right w:val="single" w:sz="4" w:space="0" w:color="auto"/>
            </w:tcBorders>
            <w:noWrap/>
            <w:vAlign w:val="center"/>
            <w:hideMark/>
          </w:tcPr>
          <w:p w14:paraId="6A00F0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Per Day</w:t>
            </w:r>
          </w:p>
        </w:tc>
        <w:tc>
          <w:tcPr>
            <w:tcW w:w="422" w:type="pct"/>
            <w:tcBorders>
              <w:top w:val="nil"/>
              <w:left w:val="nil"/>
              <w:bottom w:val="single" w:sz="4" w:space="0" w:color="auto"/>
              <w:right w:val="single" w:sz="4" w:space="0" w:color="auto"/>
            </w:tcBorders>
            <w:vAlign w:val="center"/>
            <w:hideMark/>
          </w:tcPr>
          <w:p w14:paraId="41297D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252.00</w:t>
            </w:r>
          </w:p>
        </w:tc>
        <w:tc>
          <w:tcPr>
            <w:tcW w:w="494" w:type="pct"/>
            <w:tcBorders>
              <w:top w:val="nil"/>
              <w:left w:val="nil"/>
              <w:bottom w:val="single" w:sz="4" w:space="0" w:color="auto"/>
              <w:right w:val="single" w:sz="4" w:space="0" w:color="auto"/>
            </w:tcBorders>
            <w:noWrap/>
            <w:vAlign w:val="center"/>
            <w:hideMark/>
          </w:tcPr>
          <w:p w14:paraId="6FD229B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C97728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1F0F1C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70A0E9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2.7.5</w:t>
            </w:r>
          </w:p>
        </w:tc>
        <w:tc>
          <w:tcPr>
            <w:tcW w:w="2353" w:type="pct"/>
            <w:tcBorders>
              <w:top w:val="nil"/>
              <w:left w:val="nil"/>
              <w:bottom w:val="single" w:sz="4" w:space="0" w:color="auto"/>
              <w:right w:val="single" w:sz="4" w:space="0" w:color="auto"/>
            </w:tcBorders>
            <w:vAlign w:val="center"/>
            <w:hideMark/>
          </w:tcPr>
          <w:p w14:paraId="67DE9D4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(Min 3-5 Years of Experience) (1 Off)</w:t>
            </w:r>
          </w:p>
        </w:tc>
        <w:tc>
          <w:tcPr>
            <w:tcW w:w="563" w:type="pct"/>
            <w:tcBorders>
              <w:top w:val="nil"/>
              <w:left w:val="nil"/>
              <w:bottom w:val="single" w:sz="4" w:space="0" w:color="auto"/>
              <w:right w:val="single" w:sz="4" w:space="0" w:color="auto"/>
            </w:tcBorders>
            <w:noWrap/>
            <w:vAlign w:val="center"/>
            <w:hideMark/>
          </w:tcPr>
          <w:p w14:paraId="6244B89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vAlign w:val="center"/>
            <w:hideMark/>
          </w:tcPr>
          <w:p w14:paraId="016B104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252.00</w:t>
            </w:r>
          </w:p>
        </w:tc>
        <w:tc>
          <w:tcPr>
            <w:tcW w:w="494" w:type="pct"/>
            <w:tcBorders>
              <w:top w:val="nil"/>
              <w:left w:val="nil"/>
              <w:bottom w:val="single" w:sz="4" w:space="0" w:color="auto"/>
              <w:right w:val="single" w:sz="4" w:space="0" w:color="auto"/>
            </w:tcBorders>
            <w:noWrap/>
            <w:vAlign w:val="center"/>
            <w:hideMark/>
          </w:tcPr>
          <w:p w14:paraId="035BC12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20D64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063825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7772A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2.7.6</w:t>
            </w:r>
          </w:p>
        </w:tc>
        <w:tc>
          <w:tcPr>
            <w:tcW w:w="2353" w:type="pct"/>
            <w:tcBorders>
              <w:top w:val="nil"/>
              <w:left w:val="nil"/>
              <w:bottom w:val="single" w:sz="4" w:space="0" w:color="auto"/>
              <w:right w:val="single" w:sz="4" w:space="0" w:color="auto"/>
            </w:tcBorders>
            <w:vAlign w:val="center"/>
            <w:hideMark/>
          </w:tcPr>
          <w:p w14:paraId="587615C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Boilermaker (Min 3-5 Years of Experience) (3 Off)</w:t>
            </w:r>
          </w:p>
        </w:tc>
        <w:tc>
          <w:tcPr>
            <w:tcW w:w="563" w:type="pct"/>
            <w:tcBorders>
              <w:top w:val="nil"/>
              <w:left w:val="nil"/>
              <w:bottom w:val="single" w:sz="4" w:space="0" w:color="auto"/>
              <w:right w:val="single" w:sz="4" w:space="0" w:color="auto"/>
            </w:tcBorders>
            <w:noWrap/>
            <w:vAlign w:val="center"/>
            <w:hideMark/>
          </w:tcPr>
          <w:p w14:paraId="452D89F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vAlign w:val="center"/>
            <w:hideMark/>
          </w:tcPr>
          <w:p w14:paraId="7F11D3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756.00</w:t>
            </w:r>
          </w:p>
        </w:tc>
        <w:tc>
          <w:tcPr>
            <w:tcW w:w="494" w:type="pct"/>
            <w:tcBorders>
              <w:top w:val="nil"/>
              <w:left w:val="nil"/>
              <w:bottom w:val="single" w:sz="4" w:space="0" w:color="auto"/>
              <w:right w:val="single" w:sz="4" w:space="0" w:color="auto"/>
            </w:tcBorders>
            <w:noWrap/>
            <w:vAlign w:val="center"/>
            <w:hideMark/>
          </w:tcPr>
          <w:p w14:paraId="69FBB16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7D12D0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B8B18C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48C9DF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2.7.7</w:t>
            </w:r>
          </w:p>
        </w:tc>
        <w:tc>
          <w:tcPr>
            <w:tcW w:w="2353" w:type="pct"/>
            <w:tcBorders>
              <w:top w:val="nil"/>
              <w:left w:val="nil"/>
              <w:bottom w:val="single" w:sz="4" w:space="0" w:color="auto"/>
              <w:right w:val="single" w:sz="4" w:space="0" w:color="auto"/>
            </w:tcBorders>
            <w:vAlign w:val="center"/>
            <w:hideMark/>
          </w:tcPr>
          <w:p w14:paraId="6194324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Welder B Class (Min 3-5 Years of Experience) (3 Off)</w:t>
            </w:r>
          </w:p>
        </w:tc>
        <w:tc>
          <w:tcPr>
            <w:tcW w:w="563" w:type="pct"/>
            <w:tcBorders>
              <w:top w:val="nil"/>
              <w:left w:val="nil"/>
              <w:bottom w:val="single" w:sz="4" w:space="0" w:color="auto"/>
              <w:right w:val="single" w:sz="4" w:space="0" w:color="auto"/>
            </w:tcBorders>
            <w:noWrap/>
            <w:vAlign w:val="center"/>
            <w:hideMark/>
          </w:tcPr>
          <w:p w14:paraId="0D5A37DF"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vAlign w:val="center"/>
            <w:hideMark/>
          </w:tcPr>
          <w:p w14:paraId="591E2A9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756.00</w:t>
            </w:r>
          </w:p>
        </w:tc>
        <w:tc>
          <w:tcPr>
            <w:tcW w:w="494" w:type="pct"/>
            <w:tcBorders>
              <w:top w:val="nil"/>
              <w:left w:val="nil"/>
              <w:bottom w:val="single" w:sz="4" w:space="0" w:color="auto"/>
              <w:right w:val="single" w:sz="4" w:space="0" w:color="auto"/>
            </w:tcBorders>
            <w:noWrap/>
            <w:vAlign w:val="center"/>
            <w:hideMark/>
          </w:tcPr>
          <w:p w14:paraId="7554049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341281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CD4CCD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2415A4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2.7.8</w:t>
            </w:r>
          </w:p>
        </w:tc>
        <w:tc>
          <w:tcPr>
            <w:tcW w:w="2353" w:type="pct"/>
            <w:tcBorders>
              <w:top w:val="nil"/>
              <w:left w:val="nil"/>
              <w:bottom w:val="single" w:sz="4" w:space="0" w:color="auto"/>
              <w:right w:val="single" w:sz="4" w:space="0" w:color="auto"/>
            </w:tcBorders>
            <w:vAlign w:val="center"/>
            <w:hideMark/>
          </w:tcPr>
          <w:p w14:paraId="503188D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Rigger Assistant (Min 3-5 Years of Experience) (2 Off)</w:t>
            </w:r>
          </w:p>
        </w:tc>
        <w:tc>
          <w:tcPr>
            <w:tcW w:w="563" w:type="pct"/>
            <w:tcBorders>
              <w:top w:val="nil"/>
              <w:left w:val="nil"/>
              <w:bottom w:val="single" w:sz="4" w:space="0" w:color="auto"/>
              <w:right w:val="single" w:sz="4" w:space="0" w:color="auto"/>
            </w:tcBorders>
            <w:noWrap/>
            <w:vAlign w:val="center"/>
            <w:hideMark/>
          </w:tcPr>
          <w:p w14:paraId="175CB1A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vAlign w:val="center"/>
            <w:hideMark/>
          </w:tcPr>
          <w:p w14:paraId="5A17F09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504.00</w:t>
            </w:r>
          </w:p>
        </w:tc>
        <w:tc>
          <w:tcPr>
            <w:tcW w:w="494" w:type="pct"/>
            <w:tcBorders>
              <w:top w:val="nil"/>
              <w:left w:val="nil"/>
              <w:bottom w:val="single" w:sz="4" w:space="0" w:color="auto"/>
              <w:right w:val="single" w:sz="4" w:space="0" w:color="auto"/>
            </w:tcBorders>
            <w:noWrap/>
            <w:vAlign w:val="center"/>
            <w:hideMark/>
          </w:tcPr>
          <w:p w14:paraId="6375AF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C8F8D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18841A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AC3136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2.7.9</w:t>
            </w:r>
          </w:p>
        </w:tc>
        <w:tc>
          <w:tcPr>
            <w:tcW w:w="2353" w:type="pct"/>
            <w:tcBorders>
              <w:top w:val="nil"/>
              <w:left w:val="nil"/>
              <w:bottom w:val="single" w:sz="4" w:space="0" w:color="auto"/>
              <w:right w:val="single" w:sz="4" w:space="0" w:color="auto"/>
            </w:tcBorders>
            <w:vAlign w:val="center"/>
            <w:hideMark/>
          </w:tcPr>
          <w:p w14:paraId="78CCDC7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Semi-Skilled Assistant (Min 2-3 Years of Experience) (8 Off)</w:t>
            </w:r>
          </w:p>
        </w:tc>
        <w:tc>
          <w:tcPr>
            <w:tcW w:w="563" w:type="pct"/>
            <w:tcBorders>
              <w:top w:val="nil"/>
              <w:left w:val="nil"/>
              <w:bottom w:val="single" w:sz="4" w:space="0" w:color="auto"/>
              <w:right w:val="single" w:sz="4" w:space="0" w:color="auto"/>
            </w:tcBorders>
            <w:noWrap/>
            <w:vAlign w:val="center"/>
            <w:hideMark/>
          </w:tcPr>
          <w:p w14:paraId="6631BC7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1D17B37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2 016.00</w:t>
            </w:r>
          </w:p>
        </w:tc>
        <w:tc>
          <w:tcPr>
            <w:tcW w:w="494" w:type="pct"/>
            <w:tcBorders>
              <w:top w:val="nil"/>
              <w:left w:val="nil"/>
              <w:bottom w:val="single" w:sz="4" w:space="0" w:color="auto"/>
              <w:right w:val="single" w:sz="4" w:space="0" w:color="auto"/>
            </w:tcBorders>
            <w:noWrap/>
            <w:vAlign w:val="center"/>
            <w:hideMark/>
          </w:tcPr>
          <w:p w14:paraId="314BAED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F7F888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A450A2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4AC21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2.7.10</w:t>
            </w:r>
          </w:p>
        </w:tc>
        <w:tc>
          <w:tcPr>
            <w:tcW w:w="2353" w:type="pct"/>
            <w:tcBorders>
              <w:top w:val="nil"/>
              <w:left w:val="nil"/>
              <w:bottom w:val="single" w:sz="4" w:space="0" w:color="auto"/>
              <w:right w:val="single" w:sz="4" w:space="0" w:color="auto"/>
            </w:tcBorders>
            <w:vAlign w:val="center"/>
            <w:hideMark/>
          </w:tcPr>
          <w:p w14:paraId="2605995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General Worker (Min 1 Year of Experience) (5 Off)</w:t>
            </w:r>
          </w:p>
        </w:tc>
        <w:tc>
          <w:tcPr>
            <w:tcW w:w="563" w:type="pct"/>
            <w:tcBorders>
              <w:top w:val="nil"/>
              <w:left w:val="nil"/>
              <w:bottom w:val="single" w:sz="4" w:space="0" w:color="auto"/>
              <w:right w:val="single" w:sz="4" w:space="0" w:color="auto"/>
            </w:tcBorders>
            <w:noWrap/>
            <w:vAlign w:val="center"/>
            <w:hideMark/>
          </w:tcPr>
          <w:p w14:paraId="3FD8916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724EB40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1 260.00</w:t>
            </w:r>
          </w:p>
        </w:tc>
        <w:tc>
          <w:tcPr>
            <w:tcW w:w="494" w:type="pct"/>
            <w:tcBorders>
              <w:top w:val="nil"/>
              <w:left w:val="nil"/>
              <w:bottom w:val="single" w:sz="4" w:space="0" w:color="auto"/>
              <w:right w:val="single" w:sz="4" w:space="0" w:color="auto"/>
            </w:tcBorders>
            <w:noWrap/>
            <w:vAlign w:val="center"/>
            <w:hideMark/>
          </w:tcPr>
          <w:p w14:paraId="505D05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BBAF98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03CD5C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5A3FF4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2.7.11</w:t>
            </w:r>
          </w:p>
        </w:tc>
        <w:tc>
          <w:tcPr>
            <w:tcW w:w="2353" w:type="pct"/>
            <w:tcBorders>
              <w:top w:val="nil"/>
              <w:left w:val="nil"/>
              <w:bottom w:val="single" w:sz="4" w:space="0" w:color="auto"/>
              <w:right w:val="single" w:sz="4" w:space="0" w:color="auto"/>
            </w:tcBorders>
            <w:vAlign w:val="center"/>
            <w:hideMark/>
          </w:tcPr>
          <w:p w14:paraId="0F85BAC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Storeman (Min 2-3 Years of Experience) (1 Off)</w:t>
            </w:r>
          </w:p>
        </w:tc>
        <w:tc>
          <w:tcPr>
            <w:tcW w:w="563" w:type="pct"/>
            <w:tcBorders>
              <w:top w:val="nil"/>
              <w:left w:val="nil"/>
              <w:bottom w:val="single" w:sz="4" w:space="0" w:color="auto"/>
              <w:right w:val="single" w:sz="4" w:space="0" w:color="auto"/>
            </w:tcBorders>
            <w:noWrap/>
            <w:vAlign w:val="center"/>
            <w:hideMark/>
          </w:tcPr>
          <w:p w14:paraId="185A8E8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65199F2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252.00</w:t>
            </w:r>
          </w:p>
        </w:tc>
        <w:tc>
          <w:tcPr>
            <w:tcW w:w="494" w:type="pct"/>
            <w:tcBorders>
              <w:top w:val="nil"/>
              <w:left w:val="nil"/>
              <w:bottom w:val="single" w:sz="4" w:space="0" w:color="auto"/>
              <w:right w:val="single" w:sz="4" w:space="0" w:color="auto"/>
            </w:tcBorders>
            <w:noWrap/>
            <w:vAlign w:val="center"/>
            <w:hideMark/>
          </w:tcPr>
          <w:p w14:paraId="22FBDFD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3C7A6F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1C9391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8E24F8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2.7.12</w:t>
            </w:r>
          </w:p>
        </w:tc>
        <w:tc>
          <w:tcPr>
            <w:tcW w:w="2353" w:type="pct"/>
            <w:tcBorders>
              <w:top w:val="nil"/>
              <w:left w:val="nil"/>
              <w:bottom w:val="single" w:sz="4" w:space="0" w:color="auto"/>
              <w:right w:val="single" w:sz="4" w:space="0" w:color="auto"/>
            </w:tcBorders>
            <w:vAlign w:val="center"/>
            <w:hideMark/>
          </w:tcPr>
          <w:p w14:paraId="3D11707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Tractor Driver (Min 2-3 Years of Experience) (1 Off)</w:t>
            </w:r>
          </w:p>
        </w:tc>
        <w:tc>
          <w:tcPr>
            <w:tcW w:w="563" w:type="pct"/>
            <w:tcBorders>
              <w:top w:val="nil"/>
              <w:left w:val="nil"/>
              <w:bottom w:val="single" w:sz="4" w:space="0" w:color="auto"/>
              <w:right w:val="single" w:sz="4" w:space="0" w:color="auto"/>
            </w:tcBorders>
            <w:noWrap/>
            <w:vAlign w:val="center"/>
            <w:hideMark/>
          </w:tcPr>
          <w:p w14:paraId="611371B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41FDA0E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252.00</w:t>
            </w:r>
          </w:p>
        </w:tc>
        <w:tc>
          <w:tcPr>
            <w:tcW w:w="494" w:type="pct"/>
            <w:tcBorders>
              <w:top w:val="nil"/>
              <w:left w:val="nil"/>
              <w:bottom w:val="single" w:sz="4" w:space="0" w:color="auto"/>
              <w:right w:val="single" w:sz="4" w:space="0" w:color="auto"/>
            </w:tcBorders>
            <w:noWrap/>
            <w:vAlign w:val="center"/>
            <w:hideMark/>
          </w:tcPr>
          <w:p w14:paraId="3A13166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94EA49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69C1AB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F9F07AF"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2.7.13</w:t>
            </w:r>
          </w:p>
        </w:tc>
        <w:tc>
          <w:tcPr>
            <w:tcW w:w="2353" w:type="pct"/>
            <w:tcBorders>
              <w:top w:val="nil"/>
              <w:left w:val="nil"/>
              <w:bottom w:val="single" w:sz="4" w:space="0" w:color="auto"/>
              <w:right w:val="single" w:sz="4" w:space="0" w:color="auto"/>
            </w:tcBorders>
            <w:vAlign w:val="center"/>
            <w:hideMark/>
          </w:tcPr>
          <w:p w14:paraId="22F69B9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Overhead Crane Operator (Min 2-3 Years of Experience) (2 Off)</w:t>
            </w:r>
          </w:p>
        </w:tc>
        <w:tc>
          <w:tcPr>
            <w:tcW w:w="563" w:type="pct"/>
            <w:tcBorders>
              <w:top w:val="nil"/>
              <w:left w:val="nil"/>
              <w:bottom w:val="single" w:sz="4" w:space="0" w:color="auto"/>
              <w:right w:val="single" w:sz="4" w:space="0" w:color="auto"/>
            </w:tcBorders>
            <w:noWrap/>
            <w:vAlign w:val="center"/>
            <w:hideMark/>
          </w:tcPr>
          <w:p w14:paraId="69BADF1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410D784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504.00</w:t>
            </w:r>
          </w:p>
        </w:tc>
        <w:tc>
          <w:tcPr>
            <w:tcW w:w="494" w:type="pct"/>
            <w:tcBorders>
              <w:top w:val="nil"/>
              <w:left w:val="nil"/>
              <w:bottom w:val="single" w:sz="4" w:space="0" w:color="auto"/>
              <w:right w:val="single" w:sz="4" w:space="0" w:color="auto"/>
            </w:tcBorders>
            <w:noWrap/>
            <w:vAlign w:val="center"/>
            <w:hideMark/>
          </w:tcPr>
          <w:p w14:paraId="3CCB3BF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BC8513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BC2576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DBA370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2.7.14</w:t>
            </w:r>
          </w:p>
        </w:tc>
        <w:tc>
          <w:tcPr>
            <w:tcW w:w="2353" w:type="pct"/>
            <w:tcBorders>
              <w:top w:val="nil"/>
              <w:left w:val="nil"/>
              <w:bottom w:val="single" w:sz="4" w:space="0" w:color="auto"/>
              <w:right w:val="single" w:sz="4" w:space="0" w:color="auto"/>
            </w:tcBorders>
            <w:vAlign w:val="center"/>
            <w:hideMark/>
          </w:tcPr>
          <w:p w14:paraId="4BDDB8E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Welding Supervisor (Min 3-5 Years of Experience) (1 Off)</w:t>
            </w:r>
          </w:p>
        </w:tc>
        <w:tc>
          <w:tcPr>
            <w:tcW w:w="563" w:type="pct"/>
            <w:tcBorders>
              <w:top w:val="nil"/>
              <w:left w:val="nil"/>
              <w:bottom w:val="single" w:sz="4" w:space="0" w:color="auto"/>
              <w:right w:val="single" w:sz="4" w:space="0" w:color="auto"/>
            </w:tcBorders>
            <w:noWrap/>
            <w:vAlign w:val="center"/>
            <w:hideMark/>
          </w:tcPr>
          <w:p w14:paraId="140C041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2C067FD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252.00</w:t>
            </w:r>
          </w:p>
        </w:tc>
        <w:tc>
          <w:tcPr>
            <w:tcW w:w="494" w:type="pct"/>
            <w:tcBorders>
              <w:top w:val="nil"/>
              <w:left w:val="nil"/>
              <w:bottom w:val="single" w:sz="4" w:space="0" w:color="auto"/>
              <w:right w:val="single" w:sz="4" w:space="0" w:color="auto"/>
            </w:tcBorders>
            <w:noWrap/>
            <w:vAlign w:val="center"/>
            <w:hideMark/>
          </w:tcPr>
          <w:p w14:paraId="1064050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821727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3348A5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9A025F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2.7.15</w:t>
            </w:r>
          </w:p>
        </w:tc>
        <w:tc>
          <w:tcPr>
            <w:tcW w:w="2353" w:type="pct"/>
            <w:tcBorders>
              <w:top w:val="nil"/>
              <w:left w:val="nil"/>
              <w:bottom w:val="single" w:sz="4" w:space="0" w:color="auto"/>
              <w:right w:val="single" w:sz="4" w:space="0" w:color="auto"/>
            </w:tcBorders>
            <w:vAlign w:val="center"/>
            <w:hideMark/>
          </w:tcPr>
          <w:p w14:paraId="2FDD783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QA/QC Lvl 2 (Min 3-5 Years of Experience) (2 Off)</w:t>
            </w:r>
          </w:p>
        </w:tc>
        <w:tc>
          <w:tcPr>
            <w:tcW w:w="563" w:type="pct"/>
            <w:tcBorders>
              <w:top w:val="nil"/>
              <w:left w:val="nil"/>
              <w:bottom w:val="single" w:sz="4" w:space="0" w:color="auto"/>
              <w:right w:val="single" w:sz="4" w:space="0" w:color="auto"/>
            </w:tcBorders>
            <w:noWrap/>
            <w:vAlign w:val="center"/>
            <w:hideMark/>
          </w:tcPr>
          <w:p w14:paraId="5E5A40C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477502B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504.00</w:t>
            </w:r>
          </w:p>
        </w:tc>
        <w:tc>
          <w:tcPr>
            <w:tcW w:w="494" w:type="pct"/>
            <w:tcBorders>
              <w:top w:val="nil"/>
              <w:left w:val="nil"/>
              <w:bottom w:val="single" w:sz="4" w:space="0" w:color="auto"/>
              <w:right w:val="single" w:sz="4" w:space="0" w:color="auto"/>
            </w:tcBorders>
            <w:noWrap/>
            <w:vAlign w:val="center"/>
            <w:hideMark/>
          </w:tcPr>
          <w:p w14:paraId="6EF6053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F31F30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0886D1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1AB886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2.7.16</w:t>
            </w:r>
          </w:p>
        </w:tc>
        <w:tc>
          <w:tcPr>
            <w:tcW w:w="2353" w:type="pct"/>
            <w:tcBorders>
              <w:top w:val="nil"/>
              <w:left w:val="nil"/>
              <w:bottom w:val="single" w:sz="4" w:space="0" w:color="auto"/>
              <w:right w:val="single" w:sz="4" w:space="0" w:color="auto"/>
            </w:tcBorders>
            <w:vAlign w:val="center"/>
            <w:hideMark/>
          </w:tcPr>
          <w:p w14:paraId="1C9C2FE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Officer (Min 3-5 Years of Experience) (3 Off)</w:t>
            </w:r>
          </w:p>
        </w:tc>
        <w:tc>
          <w:tcPr>
            <w:tcW w:w="563" w:type="pct"/>
            <w:tcBorders>
              <w:top w:val="nil"/>
              <w:left w:val="nil"/>
              <w:bottom w:val="single" w:sz="4" w:space="0" w:color="auto"/>
              <w:right w:val="single" w:sz="4" w:space="0" w:color="auto"/>
            </w:tcBorders>
            <w:noWrap/>
            <w:vAlign w:val="center"/>
            <w:hideMark/>
          </w:tcPr>
          <w:p w14:paraId="2EE7A1D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Per Day</w:t>
            </w:r>
          </w:p>
        </w:tc>
        <w:tc>
          <w:tcPr>
            <w:tcW w:w="422" w:type="pct"/>
            <w:tcBorders>
              <w:top w:val="nil"/>
              <w:left w:val="nil"/>
              <w:bottom w:val="single" w:sz="4" w:space="0" w:color="auto"/>
              <w:right w:val="single" w:sz="4" w:space="0" w:color="auto"/>
            </w:tcBorders>
            <w:noWrap/>
            <w:vAlign w:val="center"/>
            <w:hideMark/>
          </w:tcPr>
          <w:p w14:paraId="0739846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756.00</w:t>
            </w:r>
          </w:p>
        </w:tc>
        <w:tc>
          <w:tcPr>
            <w:tcW w:w="494" w:type="pct"/>
            <w:tcBorders>
              <w:top w:val="nil"/>
              <w:left w:val="nil"/>
              <w:bottom w:val="single" w:sz="4" w:space="0" w:color="auto"/>
              <w:right w:val="single" w:sz="4" w:space="0" w:color="auto"/>
            </w:tcBorders>
            <w:noWrap/>
            <w:vAlign w:val="center"/>
            <w:hideMark/>
          </w:tcPr>
          <w:p w14:paraId="449983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06684B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9F391D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CCE348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7DC297E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D49755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6278C4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63E764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54CA2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777DC1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02F552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12E3784A"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2.7 (Standby Allowance):</w:t>
            </w:r>
          </w:p>
        </w:tc>
        <w:tc>
          <w:tcPr>
            <w:tcW w:w="563" w:type="pct"/>
            <w:tcBorders>
              <w:top w:val="nil"/>
              <w:left w:val="nil"/>
              <w:bottom w:val="single" w:sz="4" w:space="0" w:color="auto"/>
              <w:right w:val="single" w:sz="4" w:space="0" w:color="auto"/>
            </w:tcBorders>
            <w:noWrap/>
            <w:vAlign w:val="center"/>
            <w:hideMark/>
          </w:tcPr>
          <w:p w14:paraId="3B8A79A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A6A2CE0"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648571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0427676"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49134E2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C42E1A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CD6E543"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B25F3E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A0B10C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5907C8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3067B78"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710CA5F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4A9352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6A693252"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Total Item 2 (Resource) Carried to Final Summary</w:t>
            </w:r>
          </w:p>
        </w:tc>
        <w:tc>
          <w:tcPr>
            <w:tcW w:w="563" w:type="pct"/>
            <w:tcBorders>
              <w:top w:val="nil"/>
              <w:left w:val="nil"/>
              <w:bottom w:val="single" w:sz="4" w:space="0" w:color="auto"/>
              <w:right w:val="single" w:sz="4" w:space="0" w:color="auto"/>
            </w:tcBorders>
            <w:noWrap/>
            <w:vAlign w:val="center"/>
            <w:hideMark/>
          </w:tcPr>
          <w:p w14:paraId="60BC581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348D590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D9E45F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BEF6422"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72DD4DB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D478298"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B69CBED"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4C0FA3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A4D10B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987F2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F5C1E48"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2842DF6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EFB2B8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74C220AD"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ITEM 3</w:t>
            </w:r>
          </w:p>
        </w:tc>
        <w:tc>
          <w:tcPr>
            <w:tcW w:w="563" w:type="pct"/>
            <w:tcBorders>
              <w:top w:val="nil"/>
              <w:left w:val="nil"/>
              <w:bottom w:val="single" w:sz="4" w:space="0" w:color="auto"/>
              <w:right w:val="single" w:sz="4" w:space="0" w:color="auto"/>
            </w:tcBorders>
            <w:noWrap/>
            <w:vAlign w:val="center"/>
            <w:hideMark/>
          </w:tcPr>
          <w:p w14:paraId="566C7AFE"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1AB73CB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2A0F52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3EA77C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CA0EC7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8815746"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3</w:t>
            </w:r>
          </w:p>
        </w:tc>
        <w:tc>
          <w:tcPr>
            <w:tcW w:w="2353" w:type="pct"/>
            <w:tcBorders>
              <w:top w:val="nil"/>
              <w:left w:val="nil"/>
              <w:bottom w:val="single" w:sz="4" w:space="0" w:color="auto"/>
              <w:right w:val="single" w:sz="4" w:space="0" w:color="auto"/>
            </w:tcBorders>
            <w:noWrap/>
            <w:vAlign w:val="center"/>
            <w:hideMark/>
          </w:tcPr>
          <w:p w14:paraId="04FDDEA4"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MILLS AND PF PIPING CRITICAL SPARES SUPPLY</w:t>
            </w:r>
          </w:p>
        </w:tc>
        <w:tc>
          <w:tcPr>
            <w:tcW w:w="563" w:type="pct"/>
            <w:tcBorders>
              <w:top w:val="nil"/>
              <w:left w:val="nil"/>
              <w:bottom w:val="single" w:sz="4" w:space="0" w:color="auto"/>
              <w:right w:val="single" w:sz="4" w:space="0" w:color="auto"/>
            </w:tcBorders>
            <w:noWrap/>
            <w:vAlign w:val="center"/>
            <w:hideMark/>
          </w:tcPr>
          <w:p w14:paraId="1A52F4A0"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7B7F56B1"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F2DC9D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AA4718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2AB882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49BBE5D"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65E2AD4E"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441F7A07"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06993F9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028CCD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847E15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7A6489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99236D3"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3.1</w:t>
            </w:r>
          </w:p>
        </w:tc>
        <w:tc>
          <w:tcPr>
            <w:tcW w:w="2353" w:type="pct"/>
            <w:tcBorders>
              <w:top w:val="nil"/>
              <w:left w:val="nil"/>
              <w:bottom w:val="single" w:sz="4" w:space="0" w:color="auto"/>
              <w:right w:val="single" w:sz="4" w:space="0" w:color="auto"/>
            </w:tcBorders>
            <w:noWrap/>
            <w:vAlign w:val="center"/>
            <w:hideMark/>
          </w:tcPr>
          <w:p w14:paraId="594E1883"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GRINDING ROLLER YOKE ASSEMBLY</w:t>
            </w:r>
          </w:p>
        </w:tc>
        <w:tc>
          <w:tcPr>
            <w:tcW w:w="563" w:type="pct"/>
            <w:tcBorders>
              <w:top w:val="nil"/>
              <w:left w:val="nil"/>
              <w:bottom w:val="single" w:sz="4" w:space="0" w:color="auto"/>
              <w:right w:val="single" w:sz="4" w:space="0" w:color="auto"/>
            </w:tcBorders>
            <w:noWrap/>
            <w:vAlign w:val="center"/>
            <w:hideMark/>
          </w:tcPr>
          <w:p w14:paraId="240F4DF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A2E66D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12C918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5D8149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8CB2D7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13C74D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w:t>
            </w:r>
          </w:p>
        </w:tc>
        <w:tc>
          <w:tcPr>
            <w:tcW w:w="2353" w:type="pct"/>
            <w:tcBorders>
              <w:top w:val="nil"/>
              <w:left w:val="nil"/>
              <w:bottom w:val="single" w:sz="4" w:space="0" w:color="auto"/>
              <w:right w:val="single" w:sz="4" w:space="0" w:color="auto"/>
            </w:tcBorders>
            <w:vAlign w:val="center"/>
            <w:hideMark/>
          </w:tcPr>
          <w:p w14:paraId="275C4D9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Grinding roller yoke; 2234 x 1379 x 912, Material: EN-GJS-400-15U(GGG-40)</w:t>
            </w:r>
          </w:p>
        </w:tc>
        <w:tc>
          <w:tcPr>
            <w:tcW w:w="563" w:type="pct"/>
            <w:tcBorders>
              <w:top w:val="nil"/>
              <w:left w:val="nil"/>
              <w:bottom w:val="single" w:sz="4" w:space="0" w:color="auto"/>
              <w:right w:val="single" w:sz="4" w:space="0" w:color="auto"/>
            </w:tcBorders>
            <w:noWrap/>
            <w:vAlign w:val="center"/>
            <w:hideMark/>
          </w:tcPr>
          <w:p w14:paraId="1B18F3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275341D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40118E0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C83645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B6BDBD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59BED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w:t>
            </w:r>
          </w:p>
        </w:tc>
        <w:tc>
          <w:tcPr>
            <w:tcW w:w="2353" w:type="pct"/>
            <w:tcBorders>
              <w:top w:val="nil"/>
              <w:left w:val="nil"/>
              <w:bottom w:val="single" w:sz="4" w:space="0" w:color="auto"/>
              <w:right w:val="single" w:sz="4" w:space="0" w:color="auto"/>
            </w:tcBorders>
            <w:vAlign w:val="center"/>
            <w:hideMark/>
          </w:tcPr>
          <w:p w14:paraId="39E0BAE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Wear protection plate; Plate 524 x 957 x25, Material: EN 1,0038</w:t>
            </w:r>
          </w:p>
        </w:tc>
        <w:tc>
          <w:tcPr>
            <w:tcW w:w="563" w:type="pct"/>
            <w:tcBorders>
              <w:top w:val="nil"/>
              <w:left w:val="nil"/>
              <w:bottom w:val="single" w:sz="4" w:space="0" w:color="auto"/>
              <w:right w:val="single" w:sz="4" w:space="0" w:color="auto"/>
            </w:tcBorders>
            <w:noWrap/>
            <w:vAlign w:val="center"/>
            <w:hideMark/>
          </w:tcPr>
          <w:p w14:paraId="7D6EDA7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20C05A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6.00</w:t>
            </w:r>
          </w:p>
        </w:tc>
        <w:tc>
          <w:tcPr>
            <w:tcW w:w="494" w:type="pct"/>
            <w:tcBorders>
              <w:top w:val="nil"/>
              <w:left w:val="nil"/>
              <w:bottom w:val="single" w:sz="4" w:space="0" w:color="auto"/>
              <w:right w:val="single" w:sz="4" w:space="0" w:color="auto"/>
            </w:tcBorders>
            <w:noWrap/>
            <w:vAlign w:val="center"/>
            <w:hideMark/>
          </w:tcPr>
          <w:p w14:paraId="0E666F4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AC72C5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66F2FE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3DDD21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3.1.3</w:t>
            </w:r>
          </w:p>
        </w:tc>
        <w:tc>
          <w:tcPr>
            <w:tcW w:w="2353" w:type="pct"/>
            <w:tcBorders>
              <w:top w:val="nil"/>
              <w:left w:val="nil"/>
              <w:bottom w:val="single" w:sz="4" w:space="0" w:color="auto"/>
              <w:right w:val="single" w:sz="4" w:space="0" w:color="auto"/>
            </w:tcBorders>
            <w:vAlign w:val="center"/>
            <w:hideMark/>
          </w:tcPr>
          <w:p w14:paraId="1FD1E0D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M20 x 45, Material: 10,9 galvanized</w:t>
            </w:r>
          </w:p>
        </w:tc>
        <w:tc>
          <w:tcPr>
            <w:tcW w:w="563" w:type="pct"/>
            <w:tcBorders>
              <w:top w:val="nil"/>
              <w:left w:val="nil"/>
              <w:bottom w:val="single" w:sz="4" w:space="0" w:color="auto"/>
              <w:right w:val="single" w:sz="4" w:space="0" w:color="auto"/>
            </w:tcBorders>
            <w:noWrap/>
            <w:vAlign w:val="center"/>
            <w:hideMark/>
          </w:tcPr>
          <w:p w14:paraId="51AACD1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208B3F1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1900AE6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A30473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450229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28C75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3.1.4</w:t>
            </w:r>
          </w:p>
        </w:tc>
        <w:tc>
          <w:tcPr>
            <w:tcW w:w="2353" w:type="pct"/>
            <w:tcBorders>
              <w:top w:val="nil"/>
              <w:left w:val="nil"/>
              <w:bottom w:val="single" w:sz="4" w:space="0" w:color="auto"/>
              <w:right w:val="single" w:sz="4" w:space="0" w:color="auto"/>
            </w:tcBorders>
            <w:noWrap/>
            <w:vAlign w:val="center"/>
            <w:hideMark/>
          </w:tcPr>
          <w:p w14:paraId="2174256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Locking edge washer; VSKZ 20 , Material: Spring steel galvanized</w:t>
            </w:r>
          </w:p>
        </w:tc>
        <w:tc>
          <w:tcPr>
            <w:tcW w:w="563" w:type="pct"/>
            <w:tcBorders>
              <w:top w:val="nil"/>
              <w:left w:val="nil"/>
              <w:bottom w:val="single" w:sz="4" w:space="0" w:color="auto"/>
              <w:right w:val="single" w:sz="4" w:space="0" w:color="auto"/>
            </w:tcBorders>
            <w:noWrap/>
            <w:vAlign w:val="center"/>
            <w:hideMark/>
          </w:tcPr>
          <w:p w14:paraId="7FCCCA6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6E7D71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5D88D7B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5C90F2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9EB2E0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14C08B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3.1.5</w:t>
            </w:r>
          </w:p>
        </w:tc>
        <w:tc>
          <w:tcPr>
            <w:tcW w:w="2353" w:type="pct"/>
            <w:tcBorders>
              <w:top w:val="nil"/>
              <w:left w:val="nil"/>
              <w:bottom w:val="single" w:sz="4" w:space="0" w:color="auto"/>
              <w:right w:val="single" w:sz="4" w:space="0" w:color="auto"/>
            </w:tcBorders>
            <w:noWrap/>
            <w:vAlign w:val="center"/>
            <w:hideMark/>
          </w:tcPr>
          <w:p w14:paraId="6CF6689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Wear protection bottom; Plate 861 x 299 x 10, Material: EN 1,0038</w:t>
            </w:r>
          </w:p>
        </w:tc>
        <w:tc>
          <w:tcPr>
            <w:tcW w:w="563" w:type="pct"/>
            <w:tcBorders>
              <w:top w:val="nil"/>
              <w:left w:val="nil"/>
              <w:bottom w:val="single" w:sz="4" w:space="0" w:color="auto"/>
              <w:right w:val="single" w:sz="4" w:space="0" w:color="auto"/>
            </w:tcBorders>
            <w:noWrap/>
            <w:vAlign w:val="center"/>
            <w:hideMark/>
          </w:tcPr>
          <w:p w14:paraId="441706C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26ADFD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191B4BF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73E60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771FC4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E50F2F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3.1.6</w:t>
            </w:r>
          </w:p>
        </w:tc>
        <w:tc>
          <w:tcPr>
            <w:tcW w:w="2353" w:type="pct"/>
            <w:tcBorders>
              <w:top w:val="nil"/>
              <w:left w:val="nil"/>
              <w:bottom w:val="single" w:sz="4" w:space="0" w:color="auto"/>
              <w:right w:val="single" w:sz="4" w:space="0" w:color="auto"/>
            </w:tcBorders>
            <w:noWrap/>
            <w:vAlign w:val="center"/>
            <w:hideMark/>
          </w:tcPr>
          <w:p w14:paraId="6285F1A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Wear protection bottom ceramic linier; Ceramic liner 1/2", Material: 92% AL203</w:t>
            </w:r>
          </w:p>
        </w:tc>
        <w:tc>
          <w:tcPr>
            <w:tcW w:w="563" w:type="pct"/>
            <w:tcBorders>
              <w:top w:val="nil"/>
              <w:left w:val="nil"/>
              <w:bottom w:val="single" w:sz="4" w:space="0" w:color="auto"/>
              <w:right w:val="single" w:sz="4" w:space="0" w:color="auto"/>
            </w:tcBorders>
            <w:noWrap/>
            <w:vAlign w:val="center"/>
            <w:hideMark/>
          </w:tcPr>
          <w:p w14:paraId="4795750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BB77F0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5992436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B30C84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10F021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AE9393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3.1.7</w:t>
            </w:r>
          </w:p>
        </w:tc>
        <w:tc>
          <w:tcPr>
            <w:tcW w:w="2353" w:type="pct"/>
            <w:tcBorders>
              <w:top w:val="nil"/>
              <w:left w:val="nil"/>
              <w:bottom w:val="single" w:sz="4" w:space="0" w:color="auto"/>
              <w:right w:val="single" w:sz="4" w:space="0" w:color="auto"/>
            </w:tcBorders>
            <w:noWrap/>
            <w:vAlign w:val="center"/>
            <w:hideMark/>
          </w:tcPr>
          <w:p w14:paraId="5045D17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M30 x 120, Material: 10,9 galvanized</w:t>
            </w:r>
          </w:p>
        </w:tc>
        <w:tc>
          <w:tcPr>
            <w:tcW w:w="563" w:type="pct"/>
            <w:tcBorders>
              <w:top w:val="nil"/>
              <w:left w:val="nil"/>
              <w:bottom w:val="single" w:sz="4" w:space="0" w:color="auto"/>
              <w:right w:val="single" w:sz="4" w:space="0" w:color="auto"/>
            </w:tcBorders>
            <w:noWrap/>
            <w:vAlign w:val="center"/>
            <w:hideMark/>
          </w:tcPr>
          <w:p w14:paraId="2182C40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0A7716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6.00</w:t>
            </w:r>
          </w:p>
        </w:tc>
        <w:tc>
          <w:tcPr>
            <w:tcW w:w="494" w:type="pct"/>
            <w:tcBorders>
              <w:top w:val="nil"/>
              <w:left w:val="nil"/>
              <w:bottom w:val="single" w:sz="4" w:space="0" w:color="auto"/>
              <w:right w:val="single" w:sz="4" w:space="0" w:color="auto"/>
            </w:tcBorders>
            <w:noWrap/>
            <w:vAlign w:val="center"/>
            <w:hideMark/>
          </w:tcPr>
          <w:p w14:paraId="22B53D2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DF6D8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D62429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7D0C81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3.1.8</w:t>
            </w:r>
          </w:p>
        </w:tc>
        <w:tc>
          <w:tcPr>
            <w:tcW w:w="2353" w:type="pct"/>
            <w:tcBorders>
              <w:top w:val="nil"/>
              <w:left w:val="nil"/>
              <w:bottom w:val="single" w:sz="4" w:space="0" w:color="auto"/>
              <w:right w:val="single" w:sz="4" w:space="0" w:color="auto"/>
            </w:tcBorders>
            <w:noWrap/>
            <w:vAlign w:val="center"/>
            <w:hideMark/>
          </w:tcPr>
          <w:p w14:paraId="2F99AF2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Wear protection; 624 x 266 x25, Material: EN 1,0038</w:t>
            </w:r>
          </w:p>
        </w:tc>
        <w:tc>
          <w:tcPr>
            <w:tcW w:w="563" w:type="pct"/>
            <w:tcBorders>
              <w:top w:val="nil"/>
              <w:left w:val="nil"/>
              <w:bottom w:val="single" w:sz="4" w:space="0" w:color="auto"/>
              <w:right w:val="single" w:sz="4" w:space="0" w:color="auto"/>
            </w:tcBorders>
            <w:noWrap/>
            <w:vAlign w:val="center"/>
            <w:hideMark/>
          </w:tcPr>
          <w:p w14:paraId="35E0D1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CC5375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04E8BA7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F46CB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804069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DA0D68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3.1.9</w:t>
            </w:r>
          </w:p>
        </w:tc>
        <w:tc>
          <w:tcPr>
            <w:tcW w:w="2353" w:type="pct"/>
            <w:tcBorders>
              <w:top w:val="nil"/>
              <w:left w:val="nil"/>
              <w:bottom w:val="single" w:sz="4" w:space="0" w:color="auto"/>
              <w:right w:val="single" w:sz="4" w:space="0" w:color="auto"/>
            </w:tcBorders>
            <w:noWrap/>
            <w:vAlign w:val="center"/>
            <w:hideMark/>
          </w:tcPr>
          <w:p w14:paraId="3E52935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M20 x 45, Material: 10,9 galvanized</w:t>
            </w:r>
          </w:p>
        </w:tc>
        <w:tc>
          <w:tcPr>
            <w:tcW w:w="563" w:type="pct"/>
            <w:tcBorders>
              <w:top w:val="nil"/>
              <w:left w:val="nil"/>
              <w:bottom w:val="single" w:sz="4" w:space="0" w:color="auto"/>
              <w:right w:val="single" w:sz="4" w:space="0" w:color="auto"/>
            </w:tcBorders>
            <w:noWrap/>
            <w:vAlign w:val="center"/>
            <w:hideMark/>
          </w:tcPr>
          <w:p w14:paraId="00EB677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61EC37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12.00</w:t>
            </w:r>
          </w:p>
        </w:tc>
        <w:tc>
          <w:tcPr>
            <w:tcW w:w="494" w:type="pct"/>
            <w:tcBorders>
              <w:top w:val="nil"/>
              <w:left w:val="nil"/>
              <w:bottom w:val="single" w:sz="4" w:space="0" w:color="auto"/>
              <w:right w:val="single" w:sz="4" w:space="0" w:color="auto"/>
            </w:tcBorders>
            <w:noWrap/>
            <w:vAlign w:val="center"/>
            <w:hideMark/>
          </w:tcPr>
          <w:p w14:paraId="3E083E1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D4209C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F56C34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D7E582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3.1.10</w:t>
            </w:r>
          </w:p>
        </w:tc>
        <w:tc>
          <w:tcPr>
            <w:tcW w:w="2353" w:type="pct"/>
            <w:tcBorders>
              <w:top w:val="nil"/>
              <w:left w:val="nil"/>
              <w:bottom w:val="single" w:sz="4" w:space="0" w:color="auto"/>
              <w:right w:val="single" w:sz="4" w:space="0" w:color="auto"/>
            </w:tcBorders>
            <w:noWrap/>
            <w:vAlign w:val="center"/>
            <w:hideMark/>
          </w:tcPr>
          <w:p w14:paraId="73099774"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Locking edge washer; VSKZ 20 , Material: Spring steel galvanized</w:t>
            </w:r>
          </w:p>
        </w:tc>
        <w:tc>
          <w:tcPr>
            <w:tcW w:w="563" w:type="pct"/>
            <w:tcBorders>
              <w:top w:val="nil"/>
              <w:left w:val="nil"/>
              <w:bottom w:val="single" w:sz="4" w:space="0" w:color="auto"/>
              <w:right w:val="single" w:sz="4" w:space="0" w:color="auto"/>
            </w:tcBorders>
            <w:noWrap/>
            <w:vAlign w:val="center"/>
            <w:hideMark/>
          </w:tcPr>
          <w:p w14:paraId="5204269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44852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12.00</w:t>
            </w:r>
          </w:p>
        </w:tc>
        <w:tc>
          <w:tcPr>
            <w:tcW w:w="494" w:type="pct"/>
            <w:tcBorders>
              <w:top w:val="nil"/>
              <w:left w:val="nil"/>
              <w:bottom w:val="single" w:sz="4" w:space="0" w:color="auto"/>
              <w:right w:val="single" w:sz="4" w:space="0" w:color="auto"/>
            </w:tcBorders>
            <w:noWrap/>
            <w:vAlign w:val="center"/>
            <w:hideMark/>
          </w:tcPr>
          <w:p w14:paraId="657FD01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35E5A9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2FCD3B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E8E99C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3.1.11</w:t>
            </w:r>
          </w:p>
        </w:tc>
        <w:tc>
          <w:tcPr>
            <w:tcW w:w="2353" w:type="pct"/>
            <w:tcBorders>
              <w:top w:val="nil"/>
              <w:left w:val="nil"/>
              <w:bottom w:val="single" w:sz="4" w:space="0" w:color="auto"/>
              <w:right w:val="single" w:sz="4" w:space="0" w:color="auto"/>
            </w:tcBorders>
            <w:noWrap/>
            <w:vAlign w:val="center"/>
            <w:hideMark/>
          </w:tcPr>
          <w:p w14:paraId="7FAEC54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head screw; M56 x 50, Material: 5,6 galvanized</w:t>
            </w:r>
          </w:p>
        </w:tc>
        <w:tc>
          <w:tcPr>
            <w:tcW w:w="563" w:type="pct"/>
            <w:tcBorders>
              <w:top w:val="nil"/>
              <w:left w:val="nil"/>
              <w:bottom w:val="single" w:sz="4" w:space="0" w:color="auto"/>
              <w:right w:val="single" w:sz="4" w:space="0" w:color="auto"/>
            </w:tcBorders>
            <w:noWrap/>
            <w:vAlign w:val="center"/>
            <w:hideMark/>
          </w:tcPr>
          <w:p w14:paraId="6ED422E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5B4B71D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12.00</w:t>
            </w:r>
          </w:p>
        </w:tc>
        <w:tc>
          <w:tcPr>
            <w:tcW w:w="494" w:type="pct"/>
            <w:tcBorders>
              <w:top w:val="nil"/>
              <w:left w:val="nil"/>
              <w:bottom w:val="single" w:sz="4" w:space="0" w:color="auto"/>
              <w:right w:val="single" w:sz="4" w:space="0" w:color="auto"/>
            </w:tcBorders>
            <w:noWrap/>
            <w:vAlign w:val="center"/>
            <w:hideMark/>
          </w:tcPr>
          <w:p w14:paraId="785B76C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7E7E40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45C031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852C08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3.1.12</w:t>
            </w:r>
          </w:p>
        </w:tc>
        <w:tc>
          <w:tcPr>
            <w:tcW w:w="2353" w:type="pct"/>
            <w:tcBorders>
              <w:top w:val="nil"/>
              <w:left w:val="nil"/>
              <w:bottom w:val="single" w:sz="4" w:space="0" w:color="auto"/>
              <w:right w:val="single" w:sz="4" w:space="0" w:color="auto"/>
            </w:tcBorders>
            <w:noWrap/>
            <w:vAlign w:val="center"/>
            <w:hideMark/>
          </w:tcPr>
          <w:p w14:paraId="29B041C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Spring lock washer; A 56, Material: Spring steel galvanized</w:t>
            </w:r>
          </w:p>
        </w:tc>
        <w:tc>
          <w:tcPr>
            <w:tcW w:w="563" w:type="pct"/>
            <w:tcBorders>
              <w:top w:val="nil"/>
              <w:left w:val="nil"/>
              <w:bottom w:val="single" w:sz="4" w:space="0" w:color="auto"/>
              <w:right w:val="single" w:sz="4" w:space="0" w:color="auto"/>
            </w:tcBorders>
            <w:noWrap/>
            <w:vAlign w:val="center"/>
            <w:hideMark/>
          </w:tcPr>
          <w:p w14:paraId="69D911A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78694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12.00</w:t>
            </w:r>
          </w:p>
        </w:tc>
        <w:tc>
          <w:tcPr>
            <w:tcW w:w="494" w:type="pct"/>
            <w:tcBorders>
              <w:top w:val="nil"/>
              <w:left w:val="nil"/>
              <w:bottom w:val="single" w:sz="4" w:space="0" w:color="auto"/>
              <w:right w:val="single" w:sz="4" w:space="0" w:color="auto"/>
            </w:tcBorders>
            <w:noWrap/>
            <w:vAlign w:val="center"/>
            <w:hideMark/>
          </w:tcPr>
          <w:p w14:paraId="110CF5F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94597D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CDDFAF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8F069E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3.1.13</w:t>
            </w:r>
          </w:p>
        </w:tc>
        <w:tc>
          <w:tcPr>
            <w:tcW w:w="2353" w:type="pct"/>
            <w:tcBorders>
              <w:top w:val="nil"/>
              <w:left w:val="nil"/>
              <w:bottom w:val="single" w:sz="4" w:space="0" w:color="auto"/>
              <w:right w:val="single" w:sz="4" w:space="0" w:color="auto"/>
            </w:tcBorders>
            <w:noWrap/>
            <w:vAlign w:val="center"/>
            <w:hideMark/>
          </w:tcPr>
          <w:p w14:paraId="6A1B416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head screw; M24 x 45, Material: 5,6 galvanized</w:t>
            </w:r>
          </w:p>
        </w:tc>
        <w:tc>
          <w:tcPr>
            <w:tcW w:w="563" w:type="pct"/>
            <w:tcBorders>
              <w:top w:val="nil"/>
              <w:left w:val="nil"/>
              <w:bottom w:val="single" w:sz="4" w:space="0" w:color="auto"/>
              <w:right w:val="single" w:sz="4" w:space="0" w:color="auto"/>
            </w:tcBorders>
            <w:noWrap/>
            <w:vAlign w:val="center"/>
            <w:hideMark/>
          </w:tcPr>
          <w:p w14:paraId="32A98DC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2DB1A27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18.00</w:t>
            </w:r>
          </w:p>
        </w:tc>
        <w:tc>
          <w:tcPr>
            <w:tcW w:w="494" w:type="pct"/>
            <w:tcBorders>
              <w:top w:val="nil"/>
              <w:left w:val="nil"/>
              <w:bottom w:val="single" w:sz="4" w:space="0" w:color="auto"/>
              <w:right w:val="single" w:sz="4" w:space="0" w:color="auto"/>
            </w:tcBorders>
            <w:noWrap/>
            <w:vAlign w:val="center"/>
            <w:hideMark/>
          </w:tcPr>
          <w:p w14:paraId="12B2F43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64FD04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192E78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AF25E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3.1.14</w:t>
            </w:r>
          </w:p>
        </w:tc>
        <w:tc>
          <w:tcPr>
            <w:tcW w:w="2353" w:type="pct"/>
            <w:tcBorders>
              <w:top w:val="nil"/>
              <w:left w:val="nil"/>
              <w:bottom w:val="single" w:sz="4" w:space="0" w:color="auto"/>
              <w:right w:val="single" w:sz="4" w:space="0" w:color="auto"/>
            </w:tcBorders>
            <w:noWrap/>
            <w:vAlign w:val="center"/>
            <w:hideMark/>
          </w:tcPr>
          <w:p w14:paraId="5F0D18B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Spring lock washer; VSK 24, Material: Spring steel galvanized</w:t>
            </w:r>
          </w:p>
        </w:tc>
        <w:tc>
          <w:tcPr>
            <w:tcW w:w="563" w:type="pct"/>
            <w:tcBorders>
              <w:top w:val="nil"/>
              <w:left w:val="nil"/>
              <w:bottom w:val="single" w:sz="4" w:space="0" w:color="auto"/>
              <w:right w:val="single" w:sz="4" w:space="0" w:color="auto"/>
            </w:tcBorders>
            <w:noWrap/>
            <w:vAlign w:val="center"/>
            <w:hideMark/>
          </w:tcPr>
          <w:p w14:paraId="147A01D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27A57B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18.00</w:t>
            </w:r>
          </w:p>
        </w:tc>
        <w:tc>
          <w:tcPr>
            <w:tcW w:w="494" w:type="pct"/>
            <w:tcBorders>
              <w:top w:val="nil"/>
              <w:left w:val="nil"/>
              <w:bottom w:val="single" w:sz="4" w:space="0" w:color="auto"/>
              <w:right w:val="single" w:sz="4" w:space="0" w:color="auto"/>
            </w:tcBorders>
            <w:noWrap/>
            <w:vAlign w:val="center"/>
            <w:hideMark/>
          </w:tcPr>
          <w:p w14:paraId="127B361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BD7FCB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2B0B60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BC8C58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3.1.15</w:t>
            </w:r>
          </w:p>
        </w:tc>
        <w:tc>
          <w:tcPr>
            <w:tcW w:w="2353" w:type="pct"/>
            <w:tcBorders>
              <w:top w:val="nil"/>
              <w:left w:val="nil"/>
              <w:bottom w:val="single" w:sz="4" w:space="0" w:color="auto"/>
              <w:right w:val="single" w:sz="4" w:space="0" w:color="auto"/>
            </w:tcBorders>
            <w:noWrap/>
            <w:vAlign w:val="center"/>
            <w:hideMark/>
          </w:tcPr>
          <w:p w14:paraId="404E178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Tube Protection box; 508 x 11, Material: EN 1,0305</w:t>
            </w:r>
          </w:p>
        </w:tc>
        <w:tc>
          <w:tcPr>
            <w:tcW w:w="563" w:type="pct"/>
            <w:tcBorders>
              <w:top w:val="nil"/>
              <w:left w:val="nil"/>
              <w:bottom w:val="single" w:sz="4" w:space="0" w:color="auto"/>
              <w:right w:val="single" w:sz="4" w:space="0" w:color="auto"/>
            </w:tcBorders>
            <w:noWrap/>
            <w:vAlign w:val="center"/>
            <w:hideMark/>
          </w:tcPr>
          <w:p w14:paraId="0EE9167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1F10BD1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6031C7C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0C9391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DC3D4F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042DC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3.1.16</w:t>
            </w:r>
          </w:p>
        </w:tc>
        <w:tc>
          <w:tcPr>
            <w:tcW w:w="2353" w:type="pct"/>
            <w:tcBorders>
              <w:top w:val="nil"/>
              <w:left w:val="nil"/>
              <w:bottom w:val="single" w:sz="4" w:space="0" w:color="auto"/>
              <w:right w:val="single" w:sz="4" w:space="0" w:color="auto"/>
            </w:tcBorders>
            <w:noWrap/>
            <w:vAlign w:val="center"/>
            <w:hideMark/>
          </w:tcPr>
          <w:p w14:paraId="501FF35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M12 x 35, Material: 10,9 galvanized</w:t>
            </w:r>
          </w:p>
        </w:tc>
        <w:tc>
          <w:tcPr>
            <w:tcW w:w="563" w:type="pct"/>
            <w:tcBorders>
              <w:top w:val="nil"/>
              <w:left w:val="nil"/>
              <w:bottom w:val="single" w:sz="4" w:space="0" w:color="auto"/>
              <w:right w:val="single" w:sz="4" w:space="0" w:color="auto"/>
            </w:tcBorders>
            <w:noWrap/>
            <w:vAlign w:val="center"/>
            <w:hideMark/>
          </w:tcPr>
          <w:p w14:paraId="74C6F73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1006018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51761D5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B4F94E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DFD3AB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CCD127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3.1.17</w:t>
            </w:r>
          </w:p>
        </w:tc>
        <w:tc>
          <w:tcPr>
            <w:tcW w:w="2353" w:type="pct"/>
            <w:tcBorders>
              <w:top w:val="nil"/>
              <w:left w:val="nil"/>
              <w:bottom w:val="single" w:sz="4" w:space="0" w:color="auto"/>
              <w:right w:val="single" w:sz="4" w:space="0" w:color="auto"/>
            </w:tcBorders>
            <w:noWrap/>
            <w:vAlign w:val="center"/>
            <w:hideMark/>
          </w:tcPr>
          <w:p w14:paraId="624A552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Locking edge washer; VSKZ 12, Material: Spring steel galvanized</w:t>
            </w:r>
          </w:p>
        </w:tc>
        <w:tc>
          <w:tcPr>
            <w:tcW w:w="563" w:type="pct"/>
            <w:tcBorders>
              <w:top w:val="nil"/>
              <w:left w:val="nil"/>
              <w:bottom w:val="single" w:sz="4" w:space="0" w:color="auto"/>
              <w:right w:val="single" w:sz="4" w:space="0" w:color="auto"/>
            </w:tcBorders>
            <w:noWrap/>
            <w:vAlign w:val="center"/>
            <w:hideMark/>
          </w:tcPr>
          <w:p w14:paraId="58B228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5D682B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5162B8C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357402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84D2A5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6C3385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3.1.18</w:t>
            </w:r>
          </w:p>
        </w:tc>
        <w:tc>
          <w:tcPr>
            <w:tcW w:w="2353" w:type="pct"/>
            <w:tcBorders>
              <w:top w:val="nil"/>
              <w:left w:val="nil"/>
              <w:bottom w:val="single" w:sz="4" w:space="0" w:color="auto"/>
              <w:right w:val="single" w:sz="4" w:space="0" w:color="auto"/>
            </w:tcBorders>
            <w:noWrap/>
            <w:vAlign w:val="center"/>
            <w:hideMark/>
          </w:tcPr>
          <w:p w14:paraId="2A55D0D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Plate for protection box; Plate 10, Material: EN 1,0038</w:t>
            </w:r>
          </w:p>
        </w:tc>
        <w:tc>
          <w:tcPr>
            <w:tcW w:w="563" w:type="pct"/>
            <w:tcBorders>
              <w:top w:val="nil"/>
              <w:left w:val="nil"/>
              <w:bottom w:val="single" w:sz="4" w:space="0" w:color="auto"/>
              <w:right w:val="single" w:sz="4" w:space="0" w:color="auto"/>
            </w:tcBorders>
            <w:noWrap/>
            <w:vAlign w:val="center"/>
            <w:hideMark/>
          </w:tcPr>
          <w:p w14:paraId="393A143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4262D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47A7292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2E23A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8BB844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5F248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3.1.19</w:t>
            </w:r>
          </w:p>
        </w:tc>
        <w:tc>
          <w:tcPr>
            <w:tcW w:w="2353" w:type="pct"/>
            <w:tcBorders>
              <w:top w:val="nil"/>
              <w:left w:val="nil"/>
              <w:bottom w:val="single" w:sz="4" w:space="0" w:color="auto"/>
              <w:right w:val="single" w:sz="4" w:space="0" w:color="auto"/>
            </w:tcBorders>
            <w:noWrap/>
            <w:vAlign w:val="center"/>
            <w:hideMark/>
          </w:tcPr>
          <w:p w14:paraId="34081FF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Round 16; Round 16, Material: EN 1,0038</w:t>
            </w:r>
          </w:p>
        </w:tc>
        <w:tc>
          <w:tcPr>
            <w:tcW w:w="563" w:type="pct"/>
            <w:tcBorders>
              <w:top w:val="nil"/>
              <w:left w:val="nil"/>
              <w:bottom w:val="single" w:sz="4" w:space="0" w:color="auto"/>
              <w:right w:val="single" w:sz="4" w:space="0" w:color="auto"/>
            </w:tcBorders>
            <w:noWrap/>
            <w:vAlign w:val="center"/>
            <w:hideMark/>
          </w:tcPr>
          <w:p w14:paraId="36BE01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23BE2E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3E7DCB0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AE2D46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AE606C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CCF85A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3.1.20</w:t>
            </w:r>
          </w:p>
        </w:tc>
        <w:tc>
          <w:tcPr>
            <w:tcW w:w="2353" w:type="pct"/>
            <w:tcBorders>
              <w:top w:val="nil"/>
              <w:left w:val="nil"/>
              <w:bottom w:val="single" w:sz="4" w:space="0" w:color="auto"/>
              <w:right w:val="single" w:sz="4" w:space="0" w:color="auto"/>
            </w:tcBorders>
            <w:noWrap/>
            <w:vAlign w:val="center"/>
            <w:hideMark/>
          </w:tcPr>
          <w:p w14:paraId="5047C92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Roller tyre; 2070 / 1440 x 700, Material: EN-GJN-HV600 (XCr23)</w:t>
            </w:r>
          </w:p>
        </w:tc>
        <w:tc>
          <w:tcPr>
            <w:tcW w:w="563" w:type="pct"/>
            <w:tcBorders>
              <w:top w:val="nil"/>
              <w:left w:val="nil"/>
              <w:bottom w:val="single" w:sz="4" w:space="0" w:color="auto"/>
              <w:right w:val="single" w:sz="4" w:space="0" w:color="auto"/>
            </w:tcBorders>
            <w:noWrap/>
            <w:vAlign w:val="center"/>
            <w:hideMark/>
          </w:tcPr>
          <w:p w14:paraId="6CFD142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3FA98A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7FBEDD9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848AA8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EB1025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59E5E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3.1.21</w:t>
            </w:r>
          </w:p>
        </w:tc>
        <w:tc>
          <w:tcPr>
            <w:tcW w:w="2353" w:type="pct"/>
            <w:tcBorders>
              <w:top w:val="nil"/>
              <w:left w:val="nil"/>
              <w:bottom w:val="single" w:sz="4" w:space="0" w:color="auto"/>
              <w:right w:val="single" w:sz="4" w:space="0" w:color="auto"/>
            </w:tcBorders>
            <w:noWrap/>
            <w:vAlign w:val="center"/>
            <w:hideMark/>
          </w:tcPr>
          <w:p w14:paraId="57AD70A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Clamping ring; 1531 / 1165 x 190, Material: EN 1,0038</w:t>
            </w:r>
          </w:p>
        </w:tc>
        <w:tc>
          <w:tcPr>
            <w:tcW w:w="563" w:type="pct"/>
            <w:tcBorders>
              <w:top w:val="nil"/>
              <w:left w:val="nil"/>
              <w:bottom w:val="single" w:sz="4" w:space="0" w:color="auto"/>
              <w:right w:val="single" w:sz="4" w:space="0" w:color="auto"/>
            </w:tcBorders>
            <w:noWrap/>
            <w:vAlign w:val="center"/>
            <w:hideMark/>
          </w:tcPr>
          <w:p w14:paraId="33C6E77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0AAC0A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61ADD39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49BD4C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3C6D80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7B2B8B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3.1.22</w:t>
            </w:r>
          </w:p>
        </w:tc>
        <w:tc>
          <w:tcPr>
            <w:tcW w:w="2353" w:type="pct"/>
            <w:tcBorders>
              <w:top w:val="nil"/>
              <w:left w:val="nil"/>
              <w:bottom w:val="single" w:sz="4" w:space="0" w:color="auto"/>
              <w:right w:val="single" w:sz="4" w:space="0" w:color="auto"/>
            </w:tcBorders>
            <w:noWrap/>
            <w:vAlign w:val="center"/>
            <w:hideMark/>
          </w:tcPr>
          <w:p w14:paraId="4E641B1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M42 x 535, Material: EN 1,7709</w:t>
            </w:r>
          </w:p>
        </w:tc>
        <w:tc>
          <w:tcPr>
            <w:tcW w:w="563" w:type="pct"/>
            <w:tcBorders>
              <w:top w:val="nil"/>
              <w:left w:val="nil"/>
              <w:bottom w:val="single" w:sz="4" w:space="0" w:color="auto"/>
              <w:right w:val="single" w:sz="4" w:space="0" w:color="auto"/>
            </w:tcBorders>
            <w:noWrap/>
            <w:vAlign w:val="center"/>
            <w:hideMark/>
          </w:tcPr>
          <w:p w14:paraId="716F40E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541AB79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2000E5B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D7914C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9A5DE7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E5AA59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3.1.23</w:t>
            </w:r>
          </w:p>
        </w:tc>
        <w:tc>
          <w:tcPr>
            <w:tcW w:w="2353" w:type="pct"/>
            <w:tcBorders>
              <w:top w:val="nil"/>
              <w:left w:val="nil"/>
              <w:bottom w:val="single" w:sz="4" w:space="0" w:color="auto"/>
              <w:right w:val="single" w:sz="4" w:space="0" w:color="auto"/>
            </w:tcBorders>
            <w:noWrap/>
            <w:vAlign w:val="center"/>
            <w:hideMark/>
          </w:tcPr>
          <w:p w14:paraId="068E6C6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Washer ; 43 x 6, Material: EN 1,0159</w:t>
            </w:r>
          </w:p>
        </w:tc>
        <w:tc>
          <w:tcPr>
            <w:tcW w:w="563" w:type="pct"/>
            <w:tcBorders>
              <w:top w:val="nil"/>
              <w:left w:val="nil"/>
              <w:bottom w:val="single" w:sz="4" w:space="0" w:color="auto"/>
              <w:right w:val="single" w:sz="4" w:space="0" w:color="auto"/>
            </w:tcBorders>
            <w:noWrap/>
            <w:vAlign w:val="center"/>
            <w:hideMark/>
          </w:tcPr>
          <w:p w14:paraId="20E1F5F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17A5442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3A34034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86D96D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B46554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B5473D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lastRenderedPageBreak/>
              <w:t>3.1.24</w:t>
            </w:r>
          </w:p>
        </w:tc>
        <w:tc>
          <w:tcPr>
            <w:tcW w:w="2353" w:type="pct"/>
            <w:tcBorders>
              <w:top w:val="nil"/>
              <w:left w:val="nil"/>
              <w:bottom w:val="single" w:sz="4" w:space="0" w:color="auto"/>
              <w:right w:val="single" w:sz="4" w:space="0" w:color="auto"/>
            </w:tcBorders>
            <w:noWrap/>
            <w:vAlign w:val="center"/>
            <w:hideMark/>
          </w:tcPr>
          <w:p w14:paraId="41EDD00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Wear protecting ring; 1531 x 1531 x10, Material: EN 1,0038</w:t>
            </w:r>
          </w:p>
        </w:tc>
        <w:tc>
          <w:tcPr>
            <w:tcW w:w="563" w:type="pct"/>
            <w:tcBorders>
              <w:top w:val="nil"/>
              <w:left w:val="nil"/>
              <w:bottom w:val="single" w:sz="4" w:space="0" w:color="auto"/>
              <w:right w:val="single" w:sz="4" w:space="0" w:color="auto"/>
            </w:tcBorders>
            <w:noWrap/>
            <w:vAlign w:val="center"/>
            <w:hideMark/>
          </w:tcPr>
          <w:p w14:paraId="5B53A31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2A3B84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4DE1C50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951593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1C59D3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44263B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3.1.25</w:t>
            </w:r>
          </w:p>
        </w:tc>
        <w:tc>
          <w:tcPr>
            <w:tcW w:w="2353" w:type="pct"/>
            <w:tcBorders>
              <w:top w:val="nil"/>
              <w:left w:val="nil"/>
              <w:bottom w:val="single" w:sz="4" w:space="0" w:color="auto"/>
              <w:right w:val="single" w:sz="4" w:space="0" w:color="auto"/>
            </w:tcBorders>
            <w:noWrap/>
            <w:vAlign w:val="center"/>
            <w:hideMark/>
          </w:tcPr>
          <w:p w14:paraId="51F8B5B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M12 x 30, Material: 10,9 galvanized</w:t>
            </w:r>
          </w:p>
        </w:tc>
        <w:tc>
          <w:tcPr>
            <w:tcW w:w="563" w:type="pct"/>
            <w:tcBorders>
              <w:top w:val="nil"/>
              <w:left w:val="nil"/>
              <w:bottom w:val="single" w:sz="4" w:space="0" w:color="auto"/>
              <w:right w:val="single" w:sz="4" w:space="0" w:color="auto"/>
            </w:tcBorders>
            <w:noWrap/>
            <w:vAlign w:val="center"/>
            <w:hideMark/>
          </w:tcPr>
          <w:p w14:paraId="4D6094A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D32F28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768FF40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B924E9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BE73F1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52CD65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3.1.26</w:t>
            </w:r>
          </w:p>
        </w:tc>
        <w:tc>
          <w:tcPr>
            <w:tcW w:w="2353" w:type="pct"/>
            <w:tcBorders>
              <w:top w:val="nil"/>
              <w:left w:val="nil"/>
              <w:bottom w:val="single" w:sz="4" w:space="0" w:color="auto"/>
              <w:right w:val="single" w:sz="4" w:space="0" w:color="auto"/>
            </w:tcBorders>
            <w:noWrap/>
            <w:vAlign w:val="center"/>
            <w:hideMark/>
          </w:tcPr>
          <w:p w14:paraId="2427AA8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Locking edge washer; VSKZ 12, Material: Spring steel galvanized</w:t>
            </w:r>
          </w:p>
        </w:tc>
        <w:tc>
          <w:tcPr>
            <w:tcW w:w="563" w:type="pct"/>
            <w:tcBorders>
              <w:top w:val="nil"/>
              <w:left w:val="nil"/>
              <w:bottom w:val="single" w:sz="4" w:space="0" w:color="auto"/>
              <w:right w:val="single" w:sz="4" w:space="0" w:color="auto"/>
            </w:tcBorders>
            <w:noWrap/>
            <w:vAlign w:val="center"/>
            <w:hideMark/>
          </w:tcPr>
          <w:p w14:paraId="20C5347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879862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791C5B5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FE9C66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D3A830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16B557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3.1.27</w:t>
            </w:r>
          </w:p>
        </w:tc>
        <w:tc>
          <w:tcPr>
            <w:tcW w:w="2353" w:type="pct"/>
            <w:tcBorders>
              <w:top w:val="nil"/>
              <w:left w:val="nil"/>
              <w:bottom w:val="single" w:sz="4" w:space="0" w:color="auto"/>
              <w:right w:val="single" w:sz="4" w:space="0" w:color="auto"/>
            </w:tcBorders>
            <w:noWrap/>
            <w:vAlign w:val="center"/>
            <w:hideMark/>
          </w:tcPr>
          <w:p w14:paraId="0DBA1AA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Wear protecting ring back; 1319 x 506 x20, Material: EN 1,0038</w:t>
            </w:r>
          </w:p>
        </w:tc>
        <w:tc>
          <w:tcPr>
            <w:tcW w:w="563" w:type="pct"/>
            <w:tcBorders>
              <w:top w:val="nil"/>
              <w:left w:val="nil"/>
              <w:bottom w:val="single" w:sz="4" w:space="0" w:color="auto"/>
              <w:right w:val="single" w:sz="4" w:space="0" w:color="auto"/>
            </w:tcBorders>
            <w:noWrap/>
            <w:vAlign w:val="center"/>
            <w:hideMark/>
          </w:tcPr>
          <w:p w14:paraId="379D7ED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018D5D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43D06A5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D8BEE7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9BFABC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8C0C4E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3.1.28</w:t>
            </w:r>
          </w:p>
        </w:tc>
        <w:tc>
          <w:tcPr>
            <w:tcW w:w="2353" w:type="pct"/>
            <w:tcBorders>
              <w:top w:val="nil"/>
              <w:left w:val="nil"/>
              <w:bottom w:val="single" w:sz="4" w:space="0" w:color="auto"/>
              <w:right w:val="single" w:sz="4" w:space="0" w:color="auto"/>
            </w:tcBorders>
            <w:noWrap/>
            <w:vAlign w:val="center"/>
            <w:hideMark/>
          </w:tcPr>
          <w:p w14:paraId="464EE8A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M12 x 35, Material: 10,9 galvanized</w:t>
            </w:r>
          </w:p>
        </w:tc>
        <w:tc>
          <w:tcPr>
            <w:tcW w:w="563" w:type="pct"/>
            <w:tcBorders>
              <w:top w:val="nil"/>
              <w:left w:val="nil"/>
              <w:bottom w:val="single" w:sz="4" w:space="0" w:color="auto"/>
              <w:right w:val="single" w:sz="4" w:space="0" w:color="auto"/>
            </w:tcBorders>
            <w:noWrap/>
            <w:vAlign w:val="center"/>
            <w:hideMark/>
          </w:tcPr>
          <w:p w14:paraId="5C40FA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3C3EB4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4E26DB3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3B58D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CBD193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92D4C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3.1.29</w:t>
            </w:r>
          </w:p>
        </w:tc>
        <w:tc>
          <w:tcPr>
            <w:tcW w:w="2353" w:type="pct"/>
            <w:tcBorders>
              <w:top w:val="nil"/>
              <w:left w:val="nil"/>
              <w:bottom w:val="single" w:sz="4" w:space="0" w:color="auto"/>
              <w:right w:val="single" w:sz="4" w:space="0" w:color="auto"/>
            </w:tcBorders>
            <w:noWrap/>
            <w:vAlign w:val="center"/>
            <w:hideMark/>
          </w:tcPr>
          <w:p w14:paraId="19E8431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Locking edge washer; VSKZ 12, Material: Spring steel galvanized</w:t>
            </w:r>
          </w:p>
        </w:tc>
        <w:tc>
          <w:tcPr>
            <w:tcW w:w="563" w:type="pct"/>
            <w:tcBorders>
              <w:top w:val="nil"/>
              <w:left w:val="nil"/>
              <w:bottom w:val="single" w:sz="4" w:space="0" w:color="auto"/>
              <w:right w:val="single" w:sz="4" w:space="0" w:color="auto"/>
            </w:tcBorders>
            <w:noWrap/>
            <w:vAlign w:val="center"/>
            <w:hideMark/>
          </w:tcPr>
          <w:p w14:paraId="7E61C0E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7328D6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39676B7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F9316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8BEDC71"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D7E746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5744908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C6A31B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102E2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6AC7D6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2534E6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ACA1E8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D1BA89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91FF5B5"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3.1 (Grinding Roller Yoke Assembly):</w:t>
            </w:r>
          </w:p>
        </w:tc>
        <w:tc>
          <w:tcPr>
            <w:tcW w:w="563" w:type="pct"/>
            <w:tcBorders>
              <w:top w:val="nil"/>
              <w:left w:val="nil"/>
              <w:bottom w:val="single" w:sz="4" w:space="0" w:color="auto"/>
              <w:right w:val="single" w:sz="4" w:space="0" w:color="auto"/>
            </w:tcBorders>
            <w:noWrap/>
            <w:vAlign w:val="center"/>
            <w:hideMark/>
          </w:tcPr>
          <w:p w14:paraId="3A2211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818428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5BD941A" w14:textId="77777777" w:rsidR="00766B21" w:rsidRPr="00766B21" w:rsidRDefault="00766B21" w:rsidP="00766B21">
            <w:pPr>
              <w:tabs>
                <w:tab w:val="clear" w:pos="357"/>
              </w:tabs>
              <w:rPr>
                <w:rFonts w:cs="Arial"/>
                <w:color w:val="FF0000"/>
                <w:sz w:val="16"/>
                <w:szCs w:val="16"/>
                <w:lang w:val="en-ZA" w:eastAsia="en-ZA"/>
              </w:rPr>
            </w:pPr>
            <w:r w:rsidRPr="00766B21">
              <w:rPr>
                <w:rFonts w:cs="Arial"/>
                <w:color w:val="FF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E79FD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3940500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702314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3A2963E2"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60E9AEF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FE9253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E45D519" w14:textId="77777777" w:rsidR="00766B21" w:rsidRPr="00766B21" w:rsidRDefault="00766B21" w:rsidP="00766B21">
            <w:pPr>
              <w:tabs>
                <w:tab w:val="clear" w:pos="357"/>
              </w:tabs>
              <w:rPr>
                <w:rFonts w:cs="Arial"/>
                <w:color w:val="FF0000"/>
                <w:sz w:val="16"/>
                <w:szCs w:val="16"/>
                <w:lang w:val="en-ZA" w:eastAsia="en-ZA"/>
              </w:rPr>
            </w:pPr>
            <w:r w:rsidRPr="00766B21">
              <w:rPr>
                <w:rFonts w:cs="Arial"/>
                <w:color w:val="FF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80CEE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B57B6D7"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34A3DFB"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3.2</w:t>
            </w:r>
          </w:p>
        </w:tc>
        <w:tc>
          <w:tcPr>
            <w:tcW w:w="2353" w:type="pct"/>
            <w:tcBorders>
              <w:top w:val="nil"/>
              <w:left w:val="nil"/>
              <w:bottom w:val="single" w:sz="4" w:space="0" w:color="auto"/>
              <w:right w:val="single" w:sz="4" w:space="0" w:color="auto"/>
            </w:tcBorders>
            <w:noWrap/>
            <w:vAlign w:val="center"/>
            <w:hideMark/>
          </w:tcPr>
          <w:p w14:paraId="0238BD8C"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GRINDING ROLLER BEARING</w:t>
            </w:r>
          </w:p>
        </w:tc>
        <w:tc>
          <w:tcPr>
            <w:tcW w:w="563" w:type="pct"/>
            <w:tcBorders>
              <w:top w:val="nil"/>
              <w:left w:val="nil"/>
              <w:bottom w:val="single" w:sz="4" w:space="0" w:color="auto"/>
              <w:right w:val="single" w:sz="4" w:space="0" w:color="auto"/>
            </w:tcBorders>
            <w:noWrap/>
            <w:vAlign w:val="center"/>
            <w:hideMark/>
          </w:tcPr>
          <w:p w14:paraId="55CC64F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D4A78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CF8FC80" w14:textId="77777777" w:rsidR="00766B21" w:rsidRPr="00766B21" w:rsidRDefault="00766B21" w:rsidP="00766B21">
            <w:pPr>
              <w:tabs>
                <w:tab w:val="clear" w:pos="357"/>
              </w:tabs>
              <w:rPr>
                <w:rFonts w:cs="Arial"/>
                <w:color w:val="FF0000"/>
                <w:sz w:val="16"/>
                <w:szCs w:val="16"/>
                <w:lang w:val="en-ZA" w:eastAsia="en-ZA"/>
              </w:rPr>
            </w:pPr>
            <w:r w:rsidRPr="00766B21">
              <w:rPr>
                <w:rFonts w:cs="Arial"/>
                <w:color w:val="FF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6FB9D7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FE572A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F0E521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w:t>
            </w:r>
          </w:p>
        </w:tc>
        <w:tc>
          <w:tcPr>
            <w:tcW w:w="2353" w:type="pct"/>
            <w:tcBorders>
              <w:top w:val="nil"/>
              <w:left w:val="nil"/>
              <w:bottom w:val="single" w:sz="4" w:space="0" w:color="auto"/>
              <w:right w:val="single" w:sz="4" w:space="0" w:color="auto"/>
            </w:tcBorders>
            <w:noWrap/>
            <w:vAlign w:val="center"/>
            <w:hideMark/>
          </w:tcPr>
          <w:p w14:paraId="1370EDB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Axle; 1034 x 539; Material: EN 1,221</w:t>
            </w:r>
          </w:p>
        </w:tc>
        <w:tc>
          <w:tcPr>
            <w:tcW w:w="563" w:type="pct"/>
            <w:tcBorders>
              <w:top w:val="nil"/>
              <w:left w:val="nil"/>
              <w:bottom w:val="single" w:sz="4" w:space="0" w:color="auto"/>
              <w:right w:val="single" w:sz="4" w:space="0" w:color="auto"/>
            </w:tcBorders>
            <w:noWrap/>
            <w:vAlign w:val="center"/>
            <w:hideMark/>
          </w:tcPr>
          <w:p w14:paraId="6E5B59F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197618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67862BC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14A24B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6848B8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06C8B3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3.2.2</w:t>
            </w:r>
          </w:p>
        </w:tc>
        <w:tc>
          <w:tcPr>
            <w:tcW w:w="2353" w:type="pct"/>
            <w:tcBorders>
              <w:top w:val="nil"/>
              <w:left w:val="nil"/>
              <w:bottom w:val="single" w:sz="4" w:space="0" w:color="auto"/>
              <w:right w:val="single" w:sz="4" w:space="0" w:color="auto"/>
            </w:tcBorders>
            <w:noWrap/>
            <w:vAlign w:val="center"/>
            <w:hideMark/>
          </w:tcPr>
          <w:p w14:paraId="0F26BF2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head screw plug; G1 / 1/2A x16; Material: 5.8</w:t>
            </w:r>
          </w:p>
        </w:tc>
        <w:tc>
          <w:tcPr>
            <w:tcW w:w="563" w:type="pct"/>
            <w:tcBorders>
              <w:top w:val="nil"/>
              <w:left w:val="nil"/>
              <w:bottom w:val="single" w:sz="4" w:space="0" w:color="auto"/>
              <w:right w:val="single" w:sz="4" w:space="0" w:color="auto"/>
            </w:tcBorders>
            <w:noWrap/>
            <w:vAlign w:val="center"/>
            <w:hideMark/>
          </w:tcPr>
          <w:p w14:paraId="5C8068A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53AAF1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775B236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E6AD6E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E4D4B4A"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5E941A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3.2.3</w:t>
            </w:r>
          </w:p>
        </w:tc>
        <w:tc>
          <w:tcPr>
            <w:tcW w:w="2353" w:type="pct"/>
            <w:tcBorders>
              <w:top w:val="nil"/>
              <w:left w:val="nil"/>
              <w:bottom w:val="single" w:sz="4" w:space="0" w:color="auto"/>
              <w:right w:val="single" w:sz="4" w:space="0" w:color="auto"/>
            </w:tcBorders>
            <w:noWrap/>
            <w:vAlign w:val="center"/>
            <w:hideMark/>
          </w:tcPr>
          <w:p w14:paraId="7089C4C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Sealing ring; A48 x 55 x 2; Material: CU/ISOPLAN</w:t>
            </w:r>
          </w:p>
        </w:tc>
        <w:tc>
          <w:tcPr>
            <w:tcW w:w="563" w:type="pct"/>
            <w:tcBorders>
              <w:top w:val="nil"/>
              <w:left w:val="nil"/>
              <w:bottom w:val="single" w:sz="4" w:space="0" w:color="auto"/>
              <w:right w:val="single" w:sz="4" w:space="0" w:color="auto"/>
            </w:tcBorders>
            <w:noWrap/>
            <w:vAlign w:val="center"/>
            <w:hideMark/>
          </w:tcPr>
          <w:p w14:paraId="704F810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514D48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7B2974A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06C834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247EAF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64E539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3.2.4</w:t>
            </w:r>
          </w:p>
        </w:tc>
        <w:tc>
          <w:tcPr>
            <w:tcW w:w="2353" w:type="pct"/>
            <w:tcBorders>
              <w:top w:val="nil"/>
              <w:left w:val="nil"/>
              <w:bottom w:val="single" w:sz="4" w:space="0" w:color="auto"/>
              <w:right w:val="single" w:sz="4" w:space="0" w:color="auto"/>
            </w:tcBorders>
            <w:noWrap/>
            <w:vAlign w:val="center"/>
            <w:hideMark/>
          </w:tcPr>
          <w:p w14:paraId="35EA801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Clamping disk plate; Plate 45; Material: EN 1,0038</w:t>
            </w:r>
          </w:p>
        </w:tc>
        <w:tc>
          <w:tcPr>
            <w:tcW w:w="563" w:type="pct"/>
            <w:tcBorders>
              <w:top w:val="nil"/>
              <w:left w:val="nil"/>
              <w:bottom w:val="single" w:sz="4" w:space="0" w:color="auto"/>
              <w:right w:val="single" w:sz="4" w:space="0" w:color="auto"/>
            </w:tcBorders>
            <w:noWrap/>
            <w:vAlign w:val="center"/>
            <w:hideMark/>
          </w:tcPr>
          <w:p w14:paraId="00407B9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4D176F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32CEB7C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F6D3CC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AE5A39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C0E19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3.2.5</w:t>
            </w:r>
          </w:p>
        </w:tc>
        <w:tc>
          <w:tcPr>
            <w:tcW w:w="2353" w:type="pct"/>
            <w:tcBorders>
              <w:top w:val="nil"/>
              <w:left w:val="nil"/>
              <w:bottom w:val="single" w:sz="4" w:space="0" w:color="auto"/>
              <w:right w:val="single" w:sz="4" w:space="0" w:color="auto"/>
            </w:tcBorders>
            <w:noWrap/>
            <w:vAlign w:val="center"/>
            <w:hideMark/>
          </w:tcPr>
          <w:p w14:paraId="7403111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head screw; M 36 x 113; Material: EN 1,7709</w:t>
            </w:r>
          </w:p>
        </w:tc>
        <w:tc>
          <w:tcPr>
            <w:tcW w:w="563" w:type="pct"/>
            <w:tcBorders>
              <w:top w:val="nil"/>
              <w:left w:val="nil"/>
              <w:bottom w:val="single" w:sz="4" w:space="0" w:color="auto"/>
              <w:right w:val="single" w:sz="4" w:space="0" w:color="auto"/>
            </w:tcBorders>
            <w:noWrap/>
            <w:vAlign w:val="center"/>
            <w:hideMark/>
          </w:tcPr>
          <w:p w14:paraId="34B3AF7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6C5E674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7CACF7D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2ACE6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5FEA41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6C13B2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3.2.6</w:t>
            </w:r>
          </w:p>
        </w:tc>
        <w:tc>
          <w:tcPr>
            <w:tcW w:w="2353" w:type="pct"/>
            <w:tcBorders>
              <w:top w:val="nil"/>
              <w:left w:val="nil"/>
              <w:bottom w:val="single" w:sz="4" w:space="0" w:color="auto"/>
              <w:right w:val="single" w:sz="4" w:space="0" w:color="auto"/>
            </w:tcBorders>
            <w:noWrap/>
            <w:vAlign w:val="center"/>
            <w:hideMark/>
          </w:tcPr>
          <w:p w14:paraId="7E0757E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Disk / Washer; 37; Material: EN 1,0401</w:t>
            </w:r>
          </w:p>
        </w:tc>
        <w:tc>
          <w:tcPr>
            <w:tcW w:w="563" w:type="pct"/>
            <w:tcBorders>
              <w:top w:val="nil"/>
              <w:left w:val="nil"/>
              <w:bottom w:val="single" w:sz="4" w:space="0" w:color="auto"/>
              <w:right w:val="single" w:sz="4" w:space="0" w:color="auto"/>
            </w:tcBorders>
            <w:noWrap/>
            <w:vAlign w:val="center"/>
            <w:hideMark/>
          </w:tcPr>
          <w:p w14:paraId="7AC51C9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6E7235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1C44F53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C8002A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A4E1D1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4EB0B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3.2.7</w:t>
            </w:r>
          </w:p>
        </w:tc>
        <w:tc>
          <w:tcPr>
            <w:tcW w:w="2353" w:type="pct"/>
            <w:tcBorders>
              <w:top w:val="nil"/>
              <w:left w:val="nil"/>
              <w:bottom w:val="single" w:sz="4" w:space="0" w:color="auto"/>
              <w:right w:val="single" w:sz="4" w:space="0" w:color="auto"/>
            </w:tcBorders>
            <w:noWrap/>
            <w:vAlign w:val="center"/>
            <w:hideMark/>
          </w:tcPr>
          <w:p w14:paraId="782EEAC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Back of bearing plate Clamping ring; plate 533 x 533 x35; Material: EN 1,0038</w:t>
            </w:r>
          </w:p>
        </w:tc>
        <w:tc>
          <w:tcPr>
            <w:tcW w:w="563" w:type="pct"/>
            <w:tcBorders>
              <w:top w:val="nil"/>
              <w:left w:val="nil"/>
              <w:bottom w:val="single" w:sz="4" w:space="0" w:color="auto"/>
              <w:right w:val="single" w:sz="4" w:space="0" w:color="auto"/>
            </w:tcBorders>
            <w:noWrap/>
            <w:vAlign w:val="center"/>
            <w:hideMark/>
          </w:tcPr>
          <w:p w14:paraId="3AF235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8E8374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7F9ECAA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9D0894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FB6739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1BF0CC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3.2.8</w:t>
            </w:r>
          </w:p>
        </w:tc>
        <w:tc>
          <w:tcPr>
            <w:tcW w:w="2353" w:type="pct"/>
            <w:tcBorders>
              <w:top w:val="nil"/>
              <w:left w:val="nil"/>
              <w:bottom w:val="single" w:sz="4" w:space="0" w:color="auto"/>
              <w:right w:val="single" w:sz="4" w:space="0" w:color="auto"/>
            </w:tcBorders>
            <w:noWrap/>
            <w:vAlign w:val="center"/>
            <w:hideMark/>
          </w:tcPr>
          <w:p w14:paraId="195A90E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socket head cap screw; M12 x 45; Material: EN 10,9</w:t>
            </w:r>
          </w:p>
        </w:tc>
        <w:tc>
          <w:tcPr>
            <w:tcW w:w="563" w:type="pct"/>
            <w:tcBorders>
              <w:top w:val="nil"/>
              <w:left w:val="nil"/>
              <w:bottom w:val="single" w:sz="4" w:space="0" w:color="auto"/>
              <w:right w:val="single" w:sz="4" w:space="0" w:color="auto"/>
            </w:tcBorders>
            <w:noWrap/>
            <w:vAlign w:val="center"/>
            <w:hideMark/>
          </w:tcPr>
          <w:p w14:paraId="4274C6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14DD030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7DCA2E9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506AF54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95DF67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57DBD0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3.2.9</w:t>
            </w:r>
          </w:p>
        </w:tc>
        <w:tc>
          <w:tcPr>
            <w:tcW w:w="2353" w:type="pct"/>
            <w:tcBorders>
              <w:top w:val="nil"/>
              <w:left w:val="nil"/>
              <w:bottom w:val="single" w:sz="4" w:space="0" w:color="auto"/>
              <w:right w:val="single" w:sz="4" w:space="0" w:color="auto"/>
            </w:tcBorders>
            <w:noWrap/>
            <w:vAlign w:val="center"/>
            <w:hideMark/>
          </w:tcPr>
          <w:p w14:paraId="13C9868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Locking edge washer; VSKZ 12; Material: spring steel</w:t>
            </w:r>
          </w:p>
        </w:tc>
        <w:tc>
          <w:tcPr>
            <w:tcW w:w="563" w:type="pct"/>
            <w:tcBorders>
              <w:top w:val="nil"/>
              <w:left w:val="nil"/>
              <w:bottom w:val="single" w:sz="4" w:space="0" w:color="auto"/>
              <w:right w:val="single" w:sz="4" w:space="0" w:color="auto"/>
            </w:tcBorders>
            <w:noWrap/>
            <w:vAlign w:val="center"/>
            <w:hideMark/>
          </w:tcPr>
          <w:p w14:paraId="353B438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D9AABB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36.00</w:t>
            </w:r>
          </w:p>
        </w:tc>
        <w:tc>
          <w:tcPr>
            <w:tcW w:w="494" w:type="pct"/>
            <w:tcBorders>
              <w:top w:val="nil"/>
              <w:left w:val="nil"/>
              <w:bottom w:val="single" w:sz="4" w:space="0" w:color="auto"/>
              <w:right w:val="single" w:sz="4" w:space="0" w:color="auto"/>
            </w:tcBorders>
            <w:noWrap/>
            <w:vAlign w:val="center"/>
            <w:hideMark/>
          </w:tcPr>
          <w:p w14:paraId="71BAA09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FAF86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8B8140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4C4E36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3.2.10</w:t>
            </w:r>
          </w:p>
        </w:tc>
        <w:tc>
          <w:tcPr>
            <w:tcW w:w="2353" w:type="pct"/>
            <w:tcBorders>
              <w:top w:val="nil"/>
              <w:left w:val="nil"/>
              <w:bottom w:val="single" w:sz="4" w:space="0" w:color="auto"/>
              <w:right w:val="single" w:sz="4" w:space="0" w:color="auto"/>
            </w:tcBorders>
            <w:noWrap/>
            <w:vAlign w:val="center"/>
            <w:hideMark/>
          </w:tcPr>
          <w:p w14:paraId="7055051D"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Feather key; 90 x 45 x 272; Material: EN 1,0503</w:t>
            </w:r>
          </w:p>
        </w:tc>
        <w:tc>
          <w:tcPr>
            <w:tcW w:w="563" w:type="pct"/>
            <w:tcBorders>
              <w:top w:val="nil"/>
              <w:left w:val="nil"/>
              <w:bottom w:val="single" w:sz="4" w:space="0" w:color="auto"/>
              <w:right w:val="single" w:sz="4" w:space="0" w:color="auto"/>
            </w:tcBorders>
            <w:noWrap/>
            <w:vAlign w:val="center"/>
            <w:hideMark/>
          </w:tcPr>
          <w:p w14:paraId="08B21EC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4545C4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2365571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1CB609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9029B9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8E46F1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3.2.11</w:t>
            </w:r>
          </w:p>
        </w:tc>
        <w:tc>
          <w:tcPr>
            <w:tcW w:w="2353" w:type="pct"/>
            <w:tcBorders>
              <w:top w:val="nil"/>
              <w:left w:val="nil"/>
              <w:bottom w:val="single" w:sz="4" w:space="0" w:color="auto"/>
              <w:right w:val="single" w:sz="4" w:space="0" w:color="auto"/>
            </w:tcBorders>
            <w:noWrap/>
            <w:vAlign w:val="center"/>
            <w:hideMark/>
          </w:tcPr>
          <w:p w14:paraId="5E858696"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Venting filter; ANSELM-F1451 / G 1/8"; Material: EN 1,0401</w:t>
            </w:r>
          </w:p>
        </w:tc>
        <w:tc>
          <w:tcPr>
            <w:tcW w:w="563" w:type="pct"/>
            <w:tcBorders>
              <w:top w:val="nil"/>
              <w:left w:val="nil"/>
              <w:bottom w:val="single" w:sz="4" w:space="0" w:color="auto"/>
              <w:right w:val="single" w:sz="4" w:space="0" w:color="auto"/>
            </w:tcBorders>
            <w:noWrap/>
            <w:vAlign w:val="center"/>
            <w:hideMark/>
          </w:tcPr>
          <w:p w14:paraId="4389172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D4A649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2A02203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E9AC7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04E020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4174DB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3.2.12</w:t>
            </w:r>
          </w:p>
        </w:tc>
        <w:tc>
          <w:tcPr>
            <w:tcW w:w="2353" w:type="pct"/>
            <w:tcBorders>
              <w:top w:val="nil"/>
              <w:left w:val="nil"/>
              <w:bottom w:val="single" w:sz="4" w:space="0" w:color="auto"/>
              <w:right w:val="single" w:sz="4" w:space="0" w:color="auto"/>
            </w:tcBorders>
            <w:noWrap/>
            <w:vAlign w:val="center"/>
            <w:hideMark/>
          </w:tcPr>
          <w:p w14:paraId="7D0C505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Locking disk Axle; 441 x 41; Material: EN 1,0038</w:t>
            </w:r>
          </w:p>
        </w:tc>
        <w:tc>
          <w:tcPr>
            <w:tcW w:w="563" w:type="pct"/>
            <w:tcBorders>
              <w:top w:val="nil"/>
              <w:left w:val="nil"/>
              <w:bottom w:val="single" w:sz="4" w:space="0" w:color="auto"/>
              <w:right w:val="single" w:sz="4" w:space="0" w:color="auto"/>
            </w:tcBorders>
            <w:noWrap/>
            <w:vAlign w:val="center"/>
            <w:hideMark/>
          </w:tcPr>
          <w:p w14:paraId="5C743A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203B9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13DD517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C8A8CC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E86207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BB1D44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3.2.13</w:t>
            </w:r>
          </w:p>
        </w:tc>
        <w:tc>
          <w:tcPr>
            <w:tcW w:w="2353" w:type="pct"/>
            <w:tcBorders>
              <w:top w:val="nil"/>
              <w:left w:val="nil"/>
              <w:bottom w:val="single" w:sz="4" w:space="0" w:color="auto"/>
              <w:right w:val="single" w:sz="4" w:space="0" w:color="auto"/>
            </w:tcBorders>
            <w:noWrap/>
            <w:vAlign w:val="center"/>
            <w:hideMark/>
          </w:tcPr>
          <w:p w14:paraId="3028EDE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head screw; M36 x 127; Material: EN 1,7709</w:t>
            </w:r>
          </w:p>
        </w:tc>
        <w:tc>
          <w:tcPr>
            <w:tcW w:w="563" w:type="pct"/>
            <w:tcBorders>
              <w:top w:val="nil"/>
              <w:left w:val="nil"/>
              <w:bottom w:val="single" w:sz="4" w:space="0" w:color="auto"/>
              <w:right w:val="single" w:sz="4" w:space="0" w:color="auto"/>
            </w:tcBorders>
            <w:noWrap/>
            <w:vAlign w:val="center"/>
            <w:hideMark/>
          </w:tcPr>
          <w:p w14:paraId="2D3A748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6963EA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3CEF83E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BA44E4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E5AC0B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A98C16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3.2.14</w:t>
            </w:r>
          </w:p>
        </w:tc>
        <w:tc>
          <w:tcPr>
            <w:tcW w:w="2353" w:type="pct"/>
            <w:tcBorders>
              <w:top w:val="nil"/>
              <w:left w:val="nil"/>
              <w:bottom w:val="single" w:sz="4" w:space="0" w:color="auto"/>
              <w:right w:val="single" w:sz="4" w:space="0" w:color="auto"/>
            </w:tcBorders>
            <w:noWrap/>
            <w:vAlign w:val="center"/>
            <w:hideMark/>
          </w:tcPr>
          <w:p w14:paraId="4140B1E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Spring disk; 90 x 45 x 5; Material: EN 1,8159</w:t>
            </w:r>
          </w:p>
        </w:tc>
        <w:tc>
          <w:tcPr>
            <w:tcW w:w="563" w:type="pct"/>
            <w:tcBorders>
              <w:top w:val="nil"/>
              <w:left w:val="nil"/>
              <w:bottom w:val="single" w:sz="4" w:space="0" w:color="auto"/>
              <w:right w:val="single" w:sz="4" w:space="0" w:color="auto"/>
            </w:tcBorders>
            <w:noWrap/>
            <w:vAlign w:val="center"/>
            <w:hideMark/>
          </w:tcPr>
          <w:p w14:paraId="69F7010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3EF564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4FCD37A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EDE0B4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8E60C8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A9F2B3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3.2.15</w:t>
            </w:r>
          </w:p>
        </w:tc>
        <w:tc>
          <w:tcPr>
            <w:tcW w:w="2353" w:type="pct"/>
            <w:tcBorders>
              <w:top w:val="nil"/>
              <w:left w:val="nil"/>
              <w:bottom w:val="single" w:sz="4" w:space="0" w:color="auto"/>
              <w:right w:val="single" w:sz="4" w:space="0" w:color="auto"/>
            </w:tcBorders>
            <w:noWrap/>
            <w:vAlign w:val="center"/>
            <w:hideMark/>
          </w:tcPr>
          <w:p w14:paraId="774A439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Spring plate; 15; Material: EN 1,5415</w:t>
            </w:r>
          </w:p>
        </w:tc>
        <w:tc>
          <w:tcPr>
            <w:tcW w:w="563" w:type="pct"/>
            <w:tcBorders>
              <w:top w:val="nil"/>
              <w:left w:val="nil"/>
              <w:bottom w:val="single" w:sz="4" w:space="0" w:color="auto"/>
              <w:right w:val="single" w:sz="4" w:space="0" w:color="auto"/>
            </w:tcBorders>
            <w:noWrap/>
            <w:vAlign w:val="center"/>
            <w:hideMark/>
          </w:tcPr>
          <w:p w14:paraId="771094F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522F5A6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7DAB6AA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4271E4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663EF7F"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C7C4F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3.2.16</w:t>
            </w:r>
          </w:p>
        </w:tc>
        <w:tc>
          <w:tcPr>
            <w:tcW w:w="2353" w:type="pct"/>
            <w:tcBorders>
              <w:top w:val="nil"/>
              <w:left w:val="nil"/>
              <w:bottom w:val="single" w:sz="4" w:space="0" w:color="auto"/>
              <w:right w:val="single" w:sz="4" w:space="0" w:color="auto"/>
            </w:tcBorders>
            <w:noWrap/>
            <w:vAlign w:val="center"/>
            <w:hideMark/>
          </w:tcPr>
          <w:p w14:paraId="37FF9FC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Cylindrical roller bearing single row NU31/500; EMA / VE900; Material: Special steel</w:t>
            </w:r>
          </w:p>
        </w:tc>
        <w:tc>
          <w:tcPr>
            <w:tcW w:w="563" w:type="pct"/>
            <w:tcBorders>
              <w:top w:val="nil"/>
              <w:left w:val="nil"/>
              <w:bottom w:val="single" w:sz="4" w:space="0" w:color="auto"/>
              <w:right w:val="single" w:sz="4" w:space="0" w:color="auto"/>
            </w:tcBorders>
            <w:noWrap/>
            <w:vAlign w:val="center"/>
            <w:hideMark/>
          </w:tcPr>
          <w:p w14:paraId="64A0677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8ADE41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4215535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72A7D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59C8A1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2E7C37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3.2.17</w:t>
            </w:r>
          </w:p>
        </w:tc>
        <w:tc>
          <w:tcPr>
            <w:tcW w:w="2353" w:type="pct"/>
            <w:tcBorders>
              <w:top w:val="nil"/>
              <w:left w:val="nil"/>
              <w:bottom w:val="single" w:sz="4" w:space="0" w:color="auto"/>
              <w:right w:val="single" w:sz="4" w:space="0" w:color="auto"/>
            </w:tcBorders>
            <w:noWrap/>
            <w:vAlign w:val="center"/>
            <w:hideMark/>
          </w:tcPr>
          <w:p w14:paraId="3041738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Self aligning roller bearing double row24164; CC; Material: Special steel</w:t>
            </w:r>
          </w:p>
        </w:tc>
        <w:tc>
          <w:tcPr>
            <w:tcW w:w="563" w:type="pct"/>
            <w:tcBorders>
              <w:top w:val="nil"/>
              <w:left w:val="nil"/>
              <w:bottom w:val="single" w:sz="4" w:space="0" w:color="auto"/>
              <w:right w:val="single" w:sz="4" w:space="0" w:color="auto"/>
            </w:tcBorders>
            <w:noWrap/>
            <w:vAlign w:val="center"/>
            <w:hideMark/>
          </w:tcPr>
          <w:p w14:paraId="59FA0C0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68AD8B9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64D2030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7CA896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4201A53"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169C4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3.2.18</w:t>
            </w:r>
          </w:p>
        </w:tc>
        <w:tc>
          <w:tcPr>
            <w:tcW w:w="2353" w:type="pct"/>
            <w:tcBorders>
              <w:top w:val="nil"/>
              <w:left w:val="nil"/>
              <w:bottom w:val="single" w:sz="4" w:space="0" w:color="auto"/>
              <w:right w:val="single" w:sz="4" w:space="0" w:color="auto"/>
            </w:tcBorders>
            <w:noWrap/>
            <w:vAlign w:val="center"/>
            <w:hideMark/>
          </w:tcPr>
          <w:p w14:paraId="01A94A81"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Bearing Bush; 1527 / 486 x 719; Material: EN-GJS-400-15(GGG-40)</w:t>
            </w:r>
          </w:p>
        </w:tc>
        <w:tc>
          <w:tcPr>
            <w:tcW w:w="563" w:type="pct"/>
            <w:tcBorders>
              <w:top w:val="nil"/>
              <w:left w:val="nil"/>
              <w:bottom w:val="single" w:sz="4" w:space="0" w:color="auto"/>
              <w:right w:val="single" w:sz="4" w:space="0" w:color="auto"/>
            </w:tcBorders>
            <w:noWrap/>
            <w:vAlign w:val="center"/>
            <w:hideMark/>
          </w:tcPr>
          <w:p w14:paraId="569BEDA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6F8579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704504D5"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2D75C7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067A5F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E9EC2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3.2.19</w:t>
            </w:r>
          </w:p>
        </w:tc>
        <w:tc>
          <w:tcPr>
            <w:tcW w:w="2353" w:type="pct"/>
            <w:tcBorders>
              <w:top w:val="nil"/>
              <w:left w:val="nil"/>
              <w:bottom w:val="single" w:sz="4" w:space="0" w:color="auto"/>
              <w:right w:val="single" w:sz="4" w:space="0" w:color="auto"/>
            </w:tcBorders>
            <w:noWrap/>
            <w:vAlign w:val="center"/>
            <w:hideMark/>
          </w:tcPr>
          <w:p w14:paraId="5BA7450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plate plug; 42 x 145; Material: EN 1,0330</w:t>
            </w:r>
          </w:p>
        </w:tc>
        <w:tc>
          <w:tcPr>
            <w:tcW w:w="563" w:type="pct"/>
            <w:tcBorders>
              <w:top w:val="nil"/>
              <w:left w:val="nil"/>
              <w:bottom w:val="single" w:sz="4" w:space="0" w:color="auto"/>
              <w:right w:val="single" w:sz="4" w:space="0" w:color="auto"/>
            </w:tcBorders>
            <w:noWrap/>
            <w:vAlign w:val="center"/>
            <w:hideMark/>
          </w:tcPr>
          <w:p w14:paraId="3B10BB6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BF1E9F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5AA934C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85B32F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1A3312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5764E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3.2.20</w:t>
            </w:r>
          </w:p>
        </w:tc>
        <w:tc>
          <w:tcPr>
            <w:tcW w:w="2353" w:type="pct"/>
            <w:tcBorders>
              <w:top w:val="nil"/>
              <w:left w:val="nil"/>
              <w:bottom w:val="single" w:sz="4" w:space="0" w:color="auto"/>
              <w:right w:val="single" w:sz="4" w:space="0" w:color="auto"/>
            </w:tcBorders>
            <w:noWrap/>
            <w:vAlign w:val="center"/>
            <w:hideMark/>
          </w:tcPr>
          <w:p w14:paraId="0AC5C54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Safety bolt plug; 63; Material: EN 1,0037</w:t>
            </w:r>
          </w:p>
        </w:tc>
        <w:tc>
          <w:tcPr>
            <w:tcW w:w="563" w:type="pct"/>
            <w:tcBorders>
              <w:top w:val="nil"/>
              <w:left w:val="nil"/>
              <w:bottom w:val="single" w:sz="4" w:space="0" w:color="auto"/>
              <w:right w:val="single" w:sz="4" w:space="0" w:color="auto"/>
            </w:tcBorders>
            <w:noWrap/>
            <w:vAlign w:val="center"/>
            <w:hideMark/>
          </w:tcPr>
          <w:p w14:paraId="602E482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6A93CB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42E7501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EF8B07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DE4B49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CA08CB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3.2.21</w:t>
            </w:r>
          </w:p>
        </w:tc>
        <w:tc>
          <w:tcPr>
            <w:tcW w:w="2353" w:type="pct"/>
            <w:tcBorders>
              <w:top w:val="nil"/>
              <w:left w:val="nil"/>
              <w:bottom w:val="single" w:sz="4" w:space="0" w:color="auto"/>
              <w:right w:val="single" w:sz="4" w:space="0" w:color="auto"/>
            </w:tcBorders>
            <w:noWrap/>
            <w:vAlign w:val="center"/>
            <w:hideMark/>
          </w:tcPr>
          <w:p w14:paraId="664223A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Hexagon head screw; GIA x16; Material: 5.8</w:t>
            </w:r>
          </w:p>
        </w:tc>
        <w:tc>
          <w:tcPr>
            <w:tcW w:w="563" w:type="pct"/>
            <w:tcBorders>
              <w:top w:val="nil"/>
              <w:left w:val="nil"/>
              <w:bottom w:val="single" w:sz="4" w:space="0" w:color="auto"/>
              <w:right w:val="single" w:sz="4" w:space="0" w:color="auto"/>
            </w:tcBorders>
            <w:noWrap/>
            <w:vAlign w:val="center"/>
            <w:hideMark/>
          </w:tcPr>
          <w:p w14:paraId="125E189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3EE1C2F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7601C92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D8F09A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FA82EC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9F0C2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3.2.22</w:t>
            </w:r>
          </w:p>
        </w:tc>
        <w:tc>
          <w:tcPr>
            <w:tcW w:w="2353" w:type="pct"/>
            <w:tcBorders>
              <w:top w:val="nil"/>
              <w:left w:val="nil"/>
              <w:bottom w:val="single" w:sz="4" w:space="0" w:color="auto"/>
              <w:right w:val="single" w:sz="4" w:space="0" w:color="auto"/>
            </w:tcBorders>
            <w:noWrap/>
            <w:vAlign w:val="center"/>
            <w:hideMark/>
          </w:tcPr>
          <w:p w14:paraId="745215B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Sealing ring; A 33 x 39 x 2; Material: CU/ISOPLAN</w:t>
            </w:r>
          </w:p>
        </w:tc>
        <w:tc>
          <w:tcPr>
            <w:tcW w:w="563" w:type="pct"/>
            <w:tcBorders>
              <w:top w:val="nil"/>
              <w:left w:val="nil"/>
              <w:bottom w:val="single" w:sz="4" w:space="0" w:color="auto"/>
              <w:right w:val="single" w:sz="4" w:space="0" w:color="auto"/>
            </w:tcBorders>
            <w:noWrap/>
            <w:vAlign w:val="center"/>
            <w:hideMark/>
          </w:tcPr>
          <w:p w14:paraId="0C18CE6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2EB2F7B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9.00</w:t>
            </w:r>
          </w:p>
        </w:tc>
        <w:tc>
          <w:tcPr>
            <w:tcW w:w="494" w:type="pct"/>
            <w:tcBorders>
              <w:top w:val="nil"/>
              <w:left w:val="nil"/>
              <w:bottom w:val="single" w:sz="4" w:space="0" w:color="auto"/>
              <w:right w:val="single" w:sz="4" w:space="0" w:color="auto"/>
            </w:tcBorders>
            <w:noWrap/>
            <w:vAlign w:val="center"/>
            <w:hideMark/>
          </w:tcPr>
          <w:p w14:paraId="22D53CE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98F6B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8F82DA4"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2165E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3.2.23</w:t>
            </w:r>
          </w:p>
        </w:tc>
        <w:tc>
          <w:tcPr>
            <w:tcW w:w="2353" w:type="pct"/>
            <w:tcBorders>
              <w:top w:val="nil"/>
              <w:left w:val="nil"/>
              <w:bottom w:val="single" w:sz="4" w:space="0" w:color="auto"/>
              <w:right w:val="single" w:sz="4" w:space="0" w:color="auto"/>
            </w:tcBorders>
            <w:noWrap/>
            <w:vAlign w:val="center"/>
            <w:hideMark/>
          </w:tcPr>
          <w:p w14:paraId="3F34642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Sealing plug; M18 x 24 x1,5; Material: EN 1,0038</w:t>
            </w:r>
          </w:p>
        </w:tc>
        <w:tc>
          <w:tcPr>
            <w:tcW w:w="563" w:type="pct"/>
            <w:tcBorders>
              <w:top w:val="nil"/>
              <w:left w:val="nil"/>
              <w:bottom w:val="single" w:sz="4" w:space="0" w:color="auto"/>
              <w:right w:val="single" w:sz="4" w:space="0" w:color="auto"/>
            </w:tcBorders>
            <w:noWrap/>
            <w:vAlign w:val="center"/>
            <w:hideMark/>
          </w:tcPr>
          <w:p w14:paraId="57F274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0B6927A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12.00</w:t>
            </w:r>
          </w:p>
        </w:tc>
        <w:tc>
          <w:tcPr>
            <w:tcW w:w="494" w:type="pct"/>
            <w:tcBorders>
              <w:top w:val="nil"/>
              <w:left w:val="nil"/>
              <w:bottom w:val="single" w:sz="4" w:space="0" w:color="auto"/>
              <w:right w:val="single" w:sz="4" w:space="0" w:color="auto"/>
            </w:tcBorders>
            <w:noWrap/>
            <w:vAlign w:val="center"/>
            <w:hideMark/>
          </w:tcPr>
          <w:p w14:paraId="5C240CE2"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E0F2F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39BB3BC"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3FBD25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3.2.24</w:t>
            </w:r>
          </w:p>
        </w:tc>
        <w:tc>
          <w:tcPr>
            <w:tcW w:w="2353" w:type="pct"/>
            <w:tcBorders>
              <w:top w:val="nil"/>
              <w:left w:val="nil"/>
              <w:bottom w:val="single" w:sz="4" w:space="0" w:color="auto"/>
              <w:right w:val="single" w:sz="4" w:space="0" w:color="auto"/>
            </w:tcBorders>
            <w:noWrap/>
            <w:vAlign w:val="center"/>
            <w:hideMark/>
          </w:tcPr>
          <w:p w14:paraId="2EC0D3F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Sealing ring; A 10 x 14 x 1; Material: CU/ISOPLAN</w:t>
            </w:r>
          </w:p>
        </w:tc>
        <w:tc>
          <w:tcPr>
            <w:tcW w:w="563" w:type="pct"/>
            <w:tcBorders>
              <w:top w:val="nil"/>
              <w:left w:val="nil"/>
              <w:bottom w:val="single" w:sz="4" w:space="0" w:color="auto"/>
              <w:right w:val="single" w:sz="4" w:space="0" w:color="auto"/>
            </w:tcBorders>
            <w:noWrap/>
            <w:vAlign w:val="center"/>
            <w:hideMark/>
          </w:tcPr>
          <w:p w14:paraId="36911A8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7B283E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12.00</w:t>
            </w:r>
          </w:p>
        </w:tc>
        <w:tc>
          <w:tcPr>
            <w:tcW w:w="494" w:type="pct"/>
            <w:tcBorders>
              <w:top w:val="nil"/>
              <w:left w:val="nil"/>
              <w:bottom w:val="single" w:sz="4" w:space="0" w:color="auto"/>
              <w:right w:val="single" w:sz="4" w:space="0" w:color="auto"/>
            </w:tcBorders>
            <w:noWrap/>
            <w:vAlign w:val="center"/>
            <w:hideMark/>
          </w:tcPr>
          <w:p w14:paraId="167C1CBA"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266C85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6E0CFF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74B2FF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5A7C6D4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2780B8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25E839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EEA4FE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E0939C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90E71D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499714F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40D1B15"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3.2 (Grinding Roller Bearing):</w:t>
            </w:r>
          </w:p>
        </w:tc>
        <w:tc>
          <w:tcPr>
            <w:tcW w:w="563" w:type="pct"/>
            <w:tcBorders>
              <w:top w:val="nil"/>
              <w:left w:val="nil"/>
              <w:bottom w:val="single" w:sz="4" w:space="0" w:color="auto"/>
              <w:right w:val="single" w:sz="4" w:space="0" w:color="auto"/>
            </w:tcBorders>
            <w:noWrap/>
            <w:vAlign w:val="center"/>
            <w:hideMark/>
          </w:tcPr>
          <w:p w14:paraId="45D4C10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DFF1A6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EA536AB" w14:textId="77777777" w:rsidR="00766B21" w:rsidRPr="00766B21" w:rsidRDefault="00766B21" w:rsidP="00766B21">
            <w:pPr>
              <w:tabs>
                <w:tab w:val="clear" w:pos="357"/>
              </w:tabs>
              <w:rPr>
                <w:rFonts w:cs="Arial"/>
                <w:color w:val="FF0000"/>
                <w:sz w:val="16"/>
                <w:szCs w:val="16"/>
                <w:lang w:val="en-ZA" w:eastAsia="en-ZA"/>
              </w:rPr>
            </w:pPr>
            <w:r w:rsidRPr="00766B21">
              <w:rPr>
                <w:rFonts w:cs="Arial"/>
                <w:color w:val="FF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32EEFA5"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7705F39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A32565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38263C2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DDEEFD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CA33FF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DD9465C" w14:textId="77777777" w:rsidR="00766B21" w:rsidRPr="00766B21" w:rsidRDefault="00766B21" w:rsidP="00766B21">
            <w:pPr>
              <w:tabs>
                <w:tab w:val="clear" w:pos="357"/>
              </w:tabs>
              <w:rPr>
                <w:rFonts w:cs="Arial"/>
                <w:color w:val="FF0000"/>
                <w:sz w:val="16"/>
                <w:szCs w:val="16"/>
                <w:lang w:val="en-ZA" w:eastAsia="en-ZA"/>
              </w:rPr>
            </w:pPr>
            <w:r w:rsidRPr="00766B21">
              <w:rPr>
                <w:rFonts w:cs="Arial"/>
                <w:color w:val="FF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36D25A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609169E"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A5F8AF4"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3.3</w:t>
            </w:r>
          </w:p>
        </w:tc>
        <w:tc>
          <w:tcPr>
            <w:tcW w:w="2353" w:type="pct"/>
            <w:tcBorders>
              <w:top w:val="nil"/>
              <w:left w:val="nil"/>
              <w:bottom w:val="single" w:sz="4" w:space="0" w:color="auto"/>
              <w:right w:val="single" w:sz="4" w:space="0" w:color="auto"/>
            </w:tcBorders>
            <w:noWrap/>
            <w:vAlign w:val="center"/>
            <w:hideMark/>
          </w:tcPr>
          <w:p w14:paraId="7E62800A" w14:textId="77777777" w:rsidR="00766B21" w:rsidRPr="00766B21" w:rsidRDefault="00766B21" w:rsidP="00766B21">
            <w:pPr>
              <w:tabs>
                <w:tab w:val="clear" w:pos="357"/>
              </w:tabs>
              <w:ind w:firstLineChars="100" w:firstLine="161"/>
              <w:rPr>
                <w:rFonts w:cs="Arial"/>
                <w:b/>
                <w:bCs/>
                <w:color w:val="000000"/>
                <w:sz w:val="16"/>
                <w:szCs w:val="16"/>
                <w:lang w:val="en-ZA" w:eastAsia="en-ZA"/>
              </w:rPr>
            </w:pPr>
            <w:r w:rsidRPr="00766B21">
              <w:rPr>
                <w:rFonts w:cs="Arial"/>
                <w:b/>
                <w:bCs/>
                <w:color w:val="000000"/>
                <w:sz w:val="16"/>
                <w:szCs w:val="16"/>
                <w:lang w:val="en-ZA" w:eastAsia="en-ZA"/>
              </w:rPr>
              <w:t>MILLING PLANT CRITICAL SPARES</w:t>
            </w:r>
          </w:p>
        </w:tc>
        <w:tc>
          <w:tcPr>
            <w:tcW w:w="563" w:type="pct"/>
            <w:tcBorders>
              <w:top w:val="nil"/>
              <w:left w:val="nil"/>
              <w:bottom w:val="single" w:sz="4" w:space="0" w:color="auto"/>
              <w:right w:val="single" w:sz="4" w:space="0" w:color="auto"/>
            </w:tcBorders>
            <w:noWrap/>
            <w:vAlign w:val="center"/>
            <w:hideMark/>
          </w:tcPr>
          <w:p w14:paraId="23D6F1D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807FE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5BF1058" w14:textId="77777777" w:rsidR="00766B21" w:rsidRPr="00766B21" w:rsidRDefault="00766B21" w:rsidP="00766B21">
            <w:pPr>
              <w:tabs>
                <w:tab w:val="clear" w:pos="357"/>
              </w:tabs>
              <w:rPr>
                <w:rFonts w:cs="Arial"/>
                <w:color w:val="FF0000"/>
                <w:sz w:val="16"/>
                <w:szCs w:val="16"/>
                <w:lang w:val="en-ZA" w:eastAsia="en-ZA"/>
              </w:rPr>
            </w:pPr>
            <w:r w:rsidRPr="00766B21">
              <w:rPr>
                <w:rFonts w:cs="Arial"/>
                <w:color w:val="FF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DE2D4D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CD5402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5B5874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3.3.1</w:t>
            </w:r>
          </w:p>
        </w:tc>
        <w:tc>
          <w:tcPr>
            <w:tcW w:w="2353" w:type="pct"/>
            <w:tcBorders>
              <w:top w:val="nil"/>
              <w:left w:val="nil"/>
              <w:bottom w:val="single" w:sz="4" w:space="0" w:color="auto"/>
              <w:right w:val="single" w:sz="4" w:space="0" w:color="auto"/>
            </w:tcBorders>
            <w:noWrap/>
            <w:vAlign w:val="center"/>
            <w:hideMark/>
          </w:tcPr>
          <w:p w14:paraId="0012FA5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Grinding Roller complete without Tyre</w:t>
            </w:r>
          </w:p>
        </w:tc>
        <w:tc>
          <w:tcPr>
            <w:tcW w:w="563" w:type="pct"/>
            <w:tcBorders>
              <w:top w:val="nil"/>
              <w:left w:val="nil"/>
              <w:bottom w:val="single" w:sz="4" w:space="0" w:color="auto"/>
              <w:right w:val="single" w:sz="4" w:space="0" w:color="auto"/>
            </w:tcBorders>
            <w:noWrap/>
            <w:vAlign w:val="center"/>
            <w:hideMark/>
          </w:tcPr>
          <w:p w14:paraId="731AD61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6794EFB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57BC937F"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873576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8D8F470"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C0A4F9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3.3.2</w:t>
            </w:r>
          </w:p>
        </w:tc>
        <w:tc>
          <w:tcPr>
            <w:tcW w:w="2353" w:type="pct"/>
            <w:tcBorders>
              <w:top w:val="nil"/>
              <w:left w:val="nil"/>
              <w:bottom w:val="single" w:sz="4" w:space="0" w:color="auto"/>
              <w:right w:val="single" w:sz="4" w:space="0" w:color="auto"/>
            </w:tcBorders>
            <w:noWrap/>
            <w:vAlign w:val="center"/>
            <w:hideMark/>
          </w:tcPr>
          <w:p w14:paraId="529B20DA"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Grinding Roller Yoke</w:t>
            </w:r>
          </w:p>
        </w:tc>
        <w:tc>
          <w:tcPr>
            <w:tcW w:w="563" w:type="pct"/>
            <w:tcBorders>
              <w:top w:val="nil"/>
              <w:left w:val="nil"/>
              <w:bottom w:val="single" w:sz="4" w:space="0" w:color="auto"/>
              <w:right w:val="single" w:sz="4" w:space="0" w:color="auto"/>
            </w:tcBorders>
            <w:noWrap/>
            <w:vAlign w:val="center"/>
            <w:hideMark/>
          </w:tcPr>
          <w:p w14:paraId="2448275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F1AB7E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3F0F188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12DB31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AD9EC6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26263AE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3.3.3</w:t>
            </w:r>
          </w:p>
        </w:tc>
        <w:tc>
          <w:tcPr>
            <w:tcW w:w="2353" w:type="pct"/>
            <w:tcBorders>
              <w:top w:val="nil"/>
              <w:left w:val="nil"/>
              <w:bottom w:val="single" w:sz="4" w:space="0" w:color="auto"/>
              <w:right w:val="single" w:sz="4" w:space="0" w:color="auto"/>
            </w:tcBorders>
            <w:noWrap/>
            <w:vAlign w:val="center"/>
            <w:hideMark/>
          </w:tcPr>
          <w:p w14:paraId="23AEEEC3"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Complete feeder (Excluding feeder belt)</w:t>
            </w:r>
          </w:p>
        </w:tc>
        <w:tc>
          <w:tcPr>
            <w:tcW w:w="563" w:type="pct"/>
            <w:tcBorders>
              <w:top w:val="nil"/>
              <w:left w:val="nil"/>
              <w:bottom w:val="single" w:sz="4" w:space="0" w:color="auto"/>
              <w:right w:val="single" w:sz="4" w:space="0" w:color="auto"/>
            </w:tcBorders>
            <w:noWrap/>
            <w:vAlign w:val="center"/>
            <w:hideMark/>
          </w:tcPr>
          <w:p w14:paraId="090A7AD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21684C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1.00</w:t>
            </w:r>
          </w:p>
        </w:tc>
        <w:tc>
          <w:tcPr>
            <w:tcW w:w="494" w:type="pct"/>
            <w:tcBorders>
              <w:top w:val="nil"/>
              <w:left w:val="nil"/>
              <w:bottom w:val="single" w:sz="4" w:space="0" w:color="auto"/>
              <w:right w:val="single" w:sz="4" w:space="0" w:color="auto"/>
            </w:tcBorders>
            <w:noWrap/>
            <w:vAlign w:val="center"/>
            <w:hideMark/>
          </w:tcPr>
          <w:p w14:paraId="64F1CDB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B6DE17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6B4747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554EE4A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EA71EE8"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C59794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0F8D9DB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6E7322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E7B7AA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B8AA20D"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3E5203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7812E601"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Sub-Total Item 3.3 (Milling Plant Critical Spares):</w:t>
            </w:r>
          </w:p>
        </w:tc>
        <w:tc>
          <w:tcPr>
            <w:tcW w:w="563" w:type="pct"/>
            <w:tcBorders>
              <w:top w:val="nil"/>
              <w:left w:val="nil"/>
              <w:bottom w:val="single" w:sz="4" w:space="0" w:color="auto"/>
              <w:right w:val="single" w:sz="4" w:space="0" w:color="auto"/>
            </w:tcBorders>
            <w:noWrap/>
            <w:vAlign w:val="center"/>
            <w:hideMark/>
          </w:tcPr>
          <w:p w14:paraId="080E9B6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336C1BE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576445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5283032"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6622F94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077896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4DF864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0E2FBC7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585E290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F5905E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543835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3A602539"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66C2B11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610F9C7"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Total Item 3 (Mills and PF Piping Critical Spares Supply) Carried to Final Summary</w:t>
            </w:r>
          </w:p>
        </w:tc>
        <w:tc>
          <w:tcPr>
            <w:tcW w:w="563" w:type="pct"/>
            <w:tcBorders>
              <w:top w:val="nil"/>
              <w:left w:val="nil"/>
              <w:bottom w:val="single" w:sz="4" w:space="0" w:color="auto"/>
              <w:right w:val="single" w:sz="4" w:space="0" w:color="auto"/>
            </w:tcBorders>
            <w:noWrap/>
            <w:vAlign w:val="center"/>
            <w:hideMark/>
          </w:tcPr>
          <w:p w14:paraId="644B1E22"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vAlign w:val="center"/>
            <w:hideMark/>
          </w:tcPr>
          <w:p w14:paraId="30CFEC33"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3A51E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0A0E927"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2CACC35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580DE6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BE05E46"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98D62E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017BF4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A113F8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2BF4E9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F2B1F3B"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7ACF4595" w14:textId="77777777" w:rsidR="00766B21" w:rsidRPr="00766B21" w:rsidRDefault="00766B21" w:rsidP="00766B21">
            <w:pPr>
              <w:tabs>
                <w:tab w:val="clear" w:pos="357"/>
              </w:tabs>
              <w:jc w:val="center"/>
              <w:rPr>
                <w:rFonts w:cs="Arial"/>
                <w:b/>
                <w:bCs/>
                <w:sz w:val="16"/>
                <w:szCs w:val="16"/>
                <w:lang w:val="en-ZA" w:eastAsia="en-ZA"/>
              </w:rPr>
            </w:pPr>
            <w:r w:rsidRPr="00766B21">
              <w:rPr>
                <w:rFonts w:cs="Arial"/>
                <w:b/>
                <w:bCs/>
                <w:sz w:val="16"/>
                <w:szCs w:val="16"/>
                <w:lang w:val="en-ZA" w:eastAsia="en-ZA"/>
              </w:rPr>
              <w:t>4</w:t>
            </w:r>
          </w:p>
        </w:tc>
        <w:tc>
          <w:tcPr>
            <w:tcW w:w="2353" w:type="pct"/>
            <w:tcBorders>
              <w:top w:val="nil"/>
              <w:left w:val="nil"/>
              <w:bottom w:val="single" w:sz="4" w:space="0" w:color="auto"/>
              <w:right w:val="single" w:sz="4" w:space="0" w:color="auto"/>
            </w:tcBorders>
            <w:vAlign w:val="center"/>
            <w:hideMark/>
          </w:tcPr>
          <w:p w14:paraId="7CAD68ED"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OCCUPATIONAL HYGIENE SURVEYS (ALL AREAS)</w:t>
            </w:r>
          </w:p>
        </w:tc>
        <w:tc>
          <w:tcPr>
            <w:tcW w:w="563" w:type="pct"/>
            <w:tcBorders>
              <w:top w:val="nil"/>
              <w:left w:val="nil"/>
              <w:bottom w:val="single" w:sz="4" w:space="0" w:color="auto"/>
              <w:right w:val="single" w:sz="4" w:space="0" w:color="auto"/>
            </w:tcBorders>
            <w:noWrap/>
            <w:vAlign w:val="center"/>
            <w:hideMark/>
          </w:tcPr>
          <w:p w14:paraId="239F396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E6A9850"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4A61F1C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A8457E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8B7F7C6"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45A27C0"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4.1</w:t>
            </w:r>
          </w:p>
        </w:tc>
        <w:tc>
          <w:tcPr>
            <w:tcW w:w="2353" w:type="pct"/>
            <w:tcBorders>
              <w:top w:val="nil"/>
              <w:left w:val="nil"/>
              <w:bottom w:val="single" w:sz="4" w:space="0" w:color="auto"/>
              <w:right w:val="single" w:sz="4" w:space="0" w:color="auto"/>
            </w:tcBorders>
            <w:vAlign w:val="center"/>
            <w:hideMark/>
          </w:tcPr>
          <w:p w14:paraId="01B3BA69"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Illumination for Office, Kitchen, Ablution and Storage Containers (valid for 2 years)</w:t>
            </w:r>
          </w:p>
        </w:tc>
        <w:tc>
          <w:tcPr>
            <w:tcW w:w="563" w:type="pct"/>
            <w:tcBorders>
              <w:top w:val="nil"/>
              <w:left w:val="nil"/>
              <w:bottom w:val="single" w:sz="4" w:space="0" w:color="auto"/>
              <w:right w:val="single" w:sz="4" w:space="0" w:color="auto"/>
            </w:tcBorders>
            <w:noWrap/>
            <w:vAlign w:val="center"/>
            <w:hideMark/>
          </w:tcPr>
          <w:p w14:paraId="6702F07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76CFC00C"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11.00</w:t>
            </w:r>
          </w:p>
        </w:tc>
        <w:tc>
          <w:tcPr>
            <w:tcW w:w="494" w:type="pct"/>
            <w:tcBorders>
              <w:top w:val="nil"/>
              <w:left w:val="nil"/>
              <w:bottom w:val="single" w:sz="4" w:space="0" w:color="auto"/>
              <w:right w:val="single" w:sz="4" w:space="0" w:color="auto"/>
            </w:tcBorders>
            <w:noWrap/>
            <w:vAlign w:val="center"/>
            <w:hideMark/>
          </w:tcPr>
          <w:p w14:paraId="1B0793C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CBC35A6"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4A1ABC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4A913E4"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lastRenderedPageBreak/>
              <w:t>4.2</w:t>
            </w:r>
          </w:p>
        </w:tc>
        <w:tc>
          <w:tcPr>
            <w:tcW w:w="2353" w:type="pct"/>
            <w:tcBorders>
              <w:top w:val="nil"/>
              <w:left w:val="nil"/>
              <w:bottom w:val="single" w:sz="4" w:space="0" w:color="auto"/>
              <w:right w:val="single" w:sz="4" w:space="0" w:color="auto"/>
            </w:tcBorders>
            <w:vAlign w:val="center"/>
            <w:hideMark/>
          </w:tcPr>
          <w:p w14:paraId="356CC4B5"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Indoor Air Quality for Office container (valid for 2 years)</w:t>
            </w:r>
          </w:p>
        </w:tc>
        <w:tc>
          <w:tcPr>
            <w:tcW w:w="563" w:type="pct"/>
            <w:tcBorders>
              <w:top w:val="nil"/>
              <w:left w:val="nil"/>
              <w:bottom w:val="single" w:sz="4" w:space="0" w:color="auto"/>
              <w:right w:val="single" w:sz="4" w:space="0" w:color="auto"/>
            </w:tcBorders>
            <w:noWrap/>
            <w:vAlign w:val="center"/>
            <w:hideMark/>
          </w:tcPr>
          <w:p w14:paraId="28C3140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5EE4BDFD"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085984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D3D0A6C"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0D476825"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1947C72A"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4.3</w:t>
            </w:r>
          </w:p>
        </w:tc>
        <w:tc>
          <w:tcPr>
            <w:tcW w:w="2353" w:type="pct"/>
            <w:tcBorders>
              <w:top w:val="nil"/>
              <w:left w:val="nil"/>
              <w:bottom w:val="single" w:sz="4" w:space="0" w:color="auto"/>
              <w:right w:val="single" w:sz="4" w:space="0" w:color="auto"/>
            </w:tcBorders>
            <w:vAlign w:val="center"/>
            <w:hideMark/>
          </w:tcPr>
          <w:p w14:paraId="71B04FE0"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Ergonomics (valid for 2 years)</w:t>
            </w:r>
          </w:p>
        </w:tc>
        <w:tc>
          <w:tcPr>
            <w:tcW w:w="563" w:type="pct"/>
            <w:tcBorders>
              <w:top w:val="nil"/>
              <w:left w:val="nil"/>
              <w:bottom w:val="single" w:sz="4" w:space="0" w:color="auto"/>
              <w:right w:val="single" w:sz="4" w:space="0" w:color="auto"/>
            </w:tcBorders>
            <w:noWrap/>
            <w:vAlign w:val="center"/>
            <w:hideMark/>
          </w:tcPr>
          <w:p w14:paraId="13F5385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No</w:t>
            </w:r>
          </w:p>
        </w:tc>
        <w:tc>
          <w:tcPr>
            <w:tcW w:w="422" w:type="pct"/>
            <w:tcBorders>
              <w:top w:val="nil"/>
              <w:left w:val="nil"/>
              <w:bottom w:val="single" w:sz="4" w:space="0" w:color="auto"/>
              <w:right w:val="single" w:sz="4" w:space="0" w:color="auto"/>
            </w:tcBorders>
            <w:noWrap/>
            <w:vAlign w:val="center"/>
            <w:hideMark/>
          </w:tcPr>
          <w:p w14:paraId="41802885"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3.00</w:t>
            </w:r>
          </w:p>
        </w:tc>
        <w:tc>
          <w:tcPr>
            <w:tcW w:w="494" w:type="pct"/>
            <w:tcBorders>
              <w:top w:val="nil"/>
              <w:left w:val="nil"/>
              <w:bottom w:val="single" w:sz="4" w:space="0" w:color="auto"/>
              <w:right w:val="single" w:sz="4" w:space="0" w:color="auto"/>
            </w:tcBorders>
            <w:noWrap/>
            <w:vAlign w:val="center"/>
            <w:hideMark/>
          </w:tcPr>
          <w:p w14:paraId="6C9F3CE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3F0217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5AECB12"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07730B6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6389AF4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4164BD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667C25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597FBB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129F9EF4"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7DA688F8" w14:textId="77777777" w:rsidTr="001B765B">
        <w:trPr>
          <w:trHeight w:val="240"/>
        </w:trPr>
        <w:tc>
          <w:tcPr>
            <w:tcW w:w="463" w:type="pct"/>
            <w:tcBorders>
              <w:top w:val="nil"/>
              <w:left w:val="single" w:sz="4" w:space="0" w:color="auto"/>
              <w:bottom w:val="single" w:sz="4" w:space="0" w:color="auto"/>
              <w:right w:val="single" w:sz="4" w:space="0" w:color="auto"/>
            </w:tcBorders>
            <w:vAlign w:val="center"/>
            <w:hideMark/>
          </w:tcPr>
          <w:p w14:paraId="3DB1421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44129F2"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Total Item 4 (Occupational Health and Safety) Carried to Final Summary</w:t>
            </w:r>
          </w:p>
        </w:tc>
        <w:tc>
          <w:tcPr>
            <w:tcW w:w="563" w:type="pct"/>
            <w:tcBorders>
              <w:top w:val="nil"/>
              <w:left w:val="nil"/>
              <w:bottom w:val="single" w:sz="4" w:space="0" w:color="auto"/>
              <w:right w:val="single" w:sz="4" w:space="0" w:color="auto"/>
            </w:tcBorders>
            <w:noWrap/>
            <w:vAlign w:val="center"/>
            <w:hideMark/>
          </w:tcPr>
          <w:p w14:paraId="62F30E97"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183A35B"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21E8E2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93F9167"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3AC1AD8E"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78E1955D"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12C19FC" w14:textId="77777777" w:rsidR="00766B21" w:rsidRPr="00766B21" w:rsidRDefault="00766B21" w:rsidP="00766B21">
            <w:pPr>
              <w:tabs>
                <w:tab w:val="clear" w:pos="357"/>
              </w:tabs>
              <w:ind w:firstLineChars="100" w:firstLine="161"/>
              <w:jc w:val="right"/>
              <w:rPr>
                <w:rFonts w:cs="Arial"/>
                <w:b/>
                <w:bCs/>
                <w:color w:val="000000"/>
                <w:sz w:val="16"/>
                <w:szCs w:val="16"/>
                <w:lang w:val="en-ZA" w:eastAsia="en-ZA"/>
              </w:rPr>
            </w:pPr>
            <w:r w:rsidRPr="00766B21">
              <w:rPr>
                <w:rFonts w:cs="Arial"/>
                <w:b/>
                <w:bCs/>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13ED7C2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8C02F46"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FE24645"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46AE78E1"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22BC305A"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332C07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3B1BA349"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2E53F6D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66328A33"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BECA16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FF9460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1065F32E"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2897B47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EF3869B" w14:textId="77777777" w:rsidR="00766B21" w:rsidRPr="00766B21" w:rsidRDefault="00766B21" w:rsidP="00766B21">
            <w:pPr>
              <w:tabs>
                <w:tab w:val="clear" w:pos="357"/>
              </w:tabs>
              <w:rPr>
                <w:rFonts w:cs="Arial"/>
                <w:b/>
                <w:bCs/>
                <w:color w:val="000000"/>
                <w:sz w:val="16"/>
                <w:szCs w:val="16"/>
                <w:u w:val="single"/>
                <w:lang w:val="en-ZA" w:eastAsia="en-ZA"/>
              </w:rPr>
            </w:pPr>
            <w:r w:rsidRPr="00766B21">
              <w:rPr>
                <w:rFonts w:cs="Arial"/>
                <w:b/>
                <w:bCs/>
                <w:color w:val="000000"/>
                <w:sz w:val="16"/>
                <w:szCs w:val="16"/>
                <w:u w:val="single"/>
                <w:lang w:val="en-ZA" w:eastAsia="en-ZA"/>
              </w:rPr>
              <w:t>FINAL SUMMARY</w:t>
            </w:r>
          </w:p>
        </w:tc>
        <w:tc>
          <w:tcPr>
            <w:tcW w:w="563" w:type="pct"/>
            <w:tcBorders>
              <w:top w:val="nil"/>
              <w:left w:val="nil"/>
              <w:bottom w:val="single" w:sz="4" w:space="0" w:color="auto"/>
              <w:right w:val="single" w:sz="4" w:space="0" w:color="auto"/>
            </w:tcBorders>
            <w:noWrap/>
            <w:vAlign w:val="center"/>
            <w:hideMark/>
          </w:tcPr>
          <w:p w14:paraId="3F7FE3C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852A369" w14:textId="77777777" w:rsidR="00766B21" w:rsidRPr="00766B21" w:rsidRDefault="00766B21" w:rsidP="00766B21">
            <w:pPr>
              <w:tabs>
                <w:tab w:val="clear" w:pos="357"/>
              </w:tabs>
              <w:jc w:val="center"/>
              <w:rPr>
                <w:rFonts w:cs="Arial"/>
                <w:sz w:val="16"/>
                <w:szCs w:val="16"/>
                <w:lang w:val="en-ZA" w:eastAsia="en-ZA"/>
              </w:rPr>
            </w:pPr>
            <w:r w:rsidRPr="00766B21">
              <w:rPr>
                <w:rFonts w:cs="Arial"/>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553C39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984616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A52C351"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322EE34F"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BD31EFF" w14:textId="77777777" w:rsidR="00766B21" w:rsidRPr="00766B21" w:rsidRDefault="00766B21" w:rsidP="00766B21">
            <w:pPr>
              <w:tabs>
                <w:tab w:val="clear" w:pos="357"/>
              </w:tabs>
              <w:rPr>
                <w:rFonts w:cs="Arial"/>
                <w:b/>
                <w:bCs/>
                <w:color w:val="000000"/>
                <w:sz w:val="16"/>
                <w:szCs w:val="16"/>
                <w:u w:val="single"/>
                <w:lang w:val="en-ZA" w:eastAsia="en-ZA"/>
              </w:rPr>
            </w:pPr>
            <w:r w:rsidRPr="00766B21">
              <w:rPr>
                <w:rFonts w:cs="Arial"/>
                <w:b/>
                <w:bCs/>
                <w:color w:val="000000"/>
                <w:sz w:val="16"/>
                <w:szCs w:val="16"/>
                <w:u w:val="single"/>
                <w:lang w:val="en-ZA" w:eastAsia="en-ZA"/>
              </w:rPr>
              <w:t> </w:t>
            </w:r>
          </w:p>
        </w:tc>
        <w:tc>
          <w:tcPr>
            <w:tcW w:w="563" w:type="pct"/>
            <w:tcBorders>
              <w:top w:val="nil"/>
              <w:left w:val="nil"/>
              <w:bottom w:val="single" w:sz="4" w:space="0" w:color="auto"/>
              <w:right w:val="single" w:sz="4" w:space="0" w:color="auto"/>
            </w:tcBorders>
            <w:noWrap/>
            <w:vAlign w:val="center"/>
            <w:hideMark/>
          </w:tcPr>
          <w:p w14:paraId="7D58F98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96A52B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5EF31A4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F43142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FA9FF4B"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341BD7D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ITEM 1</w:t>
            </w:r>
          </w:p>
        </w:tc>
        <w:tc>
          <w:tcPr>
            <w:tcW w:w="2353" w:type="pct"/>
            <w:tcBorders>
              <w:top w:val="nil"/>
              <w:left w:val="nil"/>
              <w:bottom w:val="single" w:sz="4" w:space="0" w:color="auto"/>
              <w:right w:val="single" w:sz="4" w:space="0" w:color="auto"/>
            </w:tcBorders>
            <w:vAlign w:val="center"/>
            <w:hideMark/>
          </w:tcPr>
          <w:p w14:paraId="2B35002B"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PRELIMINARIES AND GENERAL</w:t>
            </w:r>
          </w:p>
        </w:tc>
        <w:tc>
          <w:tcPr>
            <w:tcW w:w="563" w:type="pct"/>
            <w:tcBorders>
              <w:top w:val="nil"/>
              <w:left w:val="nil"/>
              <w:bottom w:val="single" w:sz="4" w:space="0" w:color="auto"/>
              <w:right w:val="single" w:sz="4" w:space="0" w:color="auto"/>
            </w:tcBorders>
            <w:noWrap/>
            <w:vAlign w:val="center"/>
            <w:hideMark/>
          </w:tcPr>
          <w:p w14:paraId="2B54450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5AE88AA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61C57E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865F37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58E43DB7"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47B3B97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54DFB0B3" w14:textId="77777777" w:rsidR="00766B21" w:rsidRPr="00766B21" w:rsidRDefault="00766B21" w:rsidP="00766B21">
            <w:pPr>
              <w:tabs>
                <w:tab w:val="clear" w:pos="357"/>
              </w:tabs>
              <w:ind w:firstLineChars="100" w:firstLine="161"/>
              <w:rPr>
                <w:rFonts w:cs="Arial"/>
                <w:b/>
                <w:bCs/>
                <w:color w:val="000000"/>
                <w:sz w:val="16"/>
                <w:szCs w:val="16"/>
                <w:u w:val="single"/>
                <w:lang w:val="en-ZA" w:eastAsia="en-ZA"/>
              </w:rPr>
            </w:pPr>
            <w:r w:rsidRPr="00766B21">
              <w:rPr>
                <w:rFonts w:cs="Arial"/>
                <w:b/>
                <w:bCs/>
                <w:color w:val="000000"/>
                <w:sz w:val="16"/>
                <w:szCs w:val="16"/>
                <w:u w:val="single"/>
                <w:lang w:val="en-ZA" w:eastAsia="en-ZA"/>
              </w:rPr>
              <w:t> </w:t>
            </w:r>
          </w:p>
        </w:tc>
        <w:tc>
          <w:tcPr>
            <w:tcW w:w="563" w:type="pct"/>
            <w:tcBorders>
              <w:top w:val="nil"/>
              <w:left w:val="nil"/>
              <w:bottom w:val="single" w:sz="4" w:space="0" w:color="auto"/>
              <w:right w:val="single" w:sz="4" w:space="0" w:color="auto"/>
            </w:tcBorders>
            <w:noWrap/>
            <w:vAlign w:val="center"/>
            <w:hideMark/>
          </w:tcPr>
          <w:p w14:paraId="248A970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3D08C6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2A759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9294C3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003AEFC"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47207E1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ITEM 2</w:t>
            </w:r>
          </w:p>
        </w:tc>
        <w:tc>
          <w:tcPr>
            <w:tcW w:w="2353" w:type="pct"/>
            <w:tcBorders>
              <w:top w:val="nil"/>
              <w:left w:val="nil"/>
              <w:bottom w:val="single" w:sz="4" w:space="0" w:color="auto"/>
              <w:right w:val="single" w:sz="4" w:space="0" w:color="auto"/>
            </w:tcBorders>
            <w:vAlign w:val="center"/>
            <w:hideMark/>
          </w:tcPr>
          <w:p w14:paraId="4491B4FC"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RESOURCES</w:t>
            </w:r>
          </w:p>
        </w:tc>
        <w:tc>
          <w:tcPr>
            <w:tcW w:w="563" w:type="pct"/>
            <w:tcBorders>
              <w:top w:val="nil"/>
              <w:left w:val="nil"/>
              <w:bottom w:val="single" w:sz="4" w:space="0" w:color="auto"/>
              <w:right w:val="single" w:sz="4" w:space="0" w:color="auto"/>
            </w:tcBorders>
            <w:noWrap/>
            <w:vAlign w:val="center"/>
            <w:hideMark/>
          </w:tcPr>
          <w:p w14:paraId="24D8FAB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3317302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B9EEA5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3A90B87D"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536E0DB"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685CCD2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B37B95F"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33CF47A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31FDB3B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6CE3E3E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DAAAA6B"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2EDCFB15"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655D063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ITEM 3</w:t>
            </w:r>
          </w:p>
        </w:tc>
        <w:tc>
          <w:tcPr>
            <w:tcW w:w="2353" w:type="pct"/>
            <w:tcBorders>
              <w:top w:val="nil"/>
              <w:left w:val="nil"/>
              <w:bottom w:val="single" w:sz="4" w:space="0" w:color="auto"/>
              <w:right w:val="single" w:sz="4" w:space="0" w:color="auto"/>
            </w:tcBorders>
            <w:vAlign w:val="center"/>
            <w:hideMark/>
          </w:tcPr>
          <w:p w14:paraId="3CC4C2A7"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MILLS AND PF PIPING CRITICAL SPARES SUPPLY</w:t>
            </w:r>
          </w:p>
        </w:tc>
        <w:tc>
          <w:tcPr>
            <w:tcW w:w="563" w:type="pct"/>
            <w:tcBorders>
              <w:top w:val="nil"/>
              <w:left w:val="nil"/>
              <w:bottom w:val="single" w:sz="4" w:space="0" w:color="auto"/>
              <w:right w:val="single" w:sz="4" w:space="0" w:color="auto"/>
            </w:tcBorders>
            <w:noWrap/>
            <w:vAlign w:val="center"/>
            <w:hideMark/>
          </w:tcPr>
          <w:p w14:paraId="636C438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B66869A"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7469A8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2AA261E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E903DF0"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6E990F85"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00F558AE"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5F57CC5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46466013"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14E088A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4E6462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68ECA121"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0EA4FB0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ITEM 4</w:t>
            </w:r>
          </w:p>
        </w:tc>
        <w:tc>
          <w:tcPr>
            <w:tcW w:w="2353" w:type="pct"/>
            <w:tcBorders>
              <w:top w:val="nil"/>
              <w:left w:val="nil"/>
              <w:bottom w:val="single" w:sz="4" w:space="0" w:color="auto"/>
              <w:right w:val="single" w:sz="4" w:space="0" w:color="auto"/>
            </w:tcBorders>
            <w:vAlign w:val="center"/>
            <w:hideMark/>
          </w:tcPr>
          <w:p w14:paraId="6A3E0E88" w14:textId="77777777" w:rsidR="00766B21" w:rsidRPr="00766B21" w:rsidRDefault="00766B21" w:rsidP="00766B21">
            <w:pPr>
              <w:tabs>
                <w:tab w:val="clear" w:pos="357"/>
              </w:tabs>
              <w:ind w:firstLineChars="100" w:firstLine="160"/>
              <w:rPr>
                <w:rFonts w:cs="Arial"/>
                <w:color w:val="000000"/>
                <w:sz w:val="16"/>
                <w:szCs w:val="16"/>
                <w:lang w:val="en-ZA" w:eastAsia="en-ZA"/>
              </w:rPr>
            </w:pPr>
            <w:r w:rsidRPr="00766B21">
              <w:rPr>
                <w:rFonts w:cs="Arial"/>
                <w:color w:val="000000"/>
                <w:sz w:val="16"/>
                <w:szCs w:val="16"/>
                <w:lang w:val="en-ZA" w:eastAsia="en-ZA"/>
              </w:rPr>
              <w:t>OCCUPATIONAL HYGIENE SURVEYS (ALL AREAS)</w:t>
            </w:r>
          </w:p>
        </w:tc>
        <w:tc>
          <w:tcPr>
            <w:tcW w:w="563" w:type="pct"/>
            <w:tcBorders>
              <w:top w:val="nil"/>
              <w:left w:val="nil"/>
              <w:bottom w:val="single" w:sz="4" w:space="0" w:color="auto"/>
              <w:right w:val="single" w:sz="4" w:space="0" w:color="auto"/>
            </w:tcBorders>
            <w:noWrap/>
            <w:vAlign w:val="center"/>
            <w:hideMark/>
          </w:tcPr>
          <w:p w14:paraId="69C067F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1560A86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38282F3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78A7F744"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r>
      <w:tr w:rsidR="001B765B" w:rsidRPr="00766B21" w14:paraId="4D3F826F"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58EE55F0"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vAlign w:val="center"/>
            <w:hideMark/>
          </w:tcPr>
          <w:p w14:paraId="4A63C80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70FEA23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3A11B3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069E496E"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0173ADD9" w14:textId="77777777" w:rsidR="00766B21" w:rsidRPr="00766B21" w:rsidRDefault="00766B21" w:rsidP="00766B21">
            <w:pPr>
              <w:tabs>
                <w:tab w:val="clear" w:pos="357"/>
              </w:tabs>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4CDFA73B"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187BBB69"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vMerge w:val="restart"/>
            <w:tcBorders>
              <w:top w:val="nil"/>
              <w:left w:val="single" w:sz="4" w:space="0" w:color="auto"/>
              <w:bottom w:val="single" w:sz="4" w:space="0" w:color="auto"/>
              <w:right w:val="single" w:sz="4" w:space="0" w:color="auto"/>
            </w:tcBorders>
            <w:vAlign w:val="center"/>
            <w:hideMark/>
          </w:tcPr>
          <w:p w14:paraId="5DD171E0" w14:textId="77777777" w:rsidR="00766B21" w:rsidRPr="00766B21" w:rsidRDefault="00766B21" w:rsidP="00766B21">
            <w:pPr>
              <w:tabs>
                <w:tab w:val="clear" w:pos="357"/>
              </w:tabs>
              <w:ind w:firstLineChars="200" w:firstLine="321"/>
              <w:jc w:val="right"/>
              <w:rPr>
                <w:rFonts w:cs="Arial"/>
                <w:b/>
                <w:bCs/>
                <w:color w:val="000000"/>
                <w:sz w:val="16"/>
                <w:szCs w:val="16"/>
                <w:lang w:val="en-ZA" w:eastAsia="en-ZA"/>
              </w:rPr>
            </w:pPr>
            <w:r w:rsidRPr="00766B21">
              <w:rPr>
                <w:rFonts w:cs="Arial"/>
                <w:b/>
                <w:bCs/>
                <w:color w:val="000000"/>
                <w:sz w:val="16"/>
                <w:szCs w:val="16"/>
                <w:lang w:val="en-ZA" w:eastAsia="en-ZA"/>
              </w:rPr>
              <w:t>Total Amount (Excl VAT)</w:t>
            </w:r>
          </w:p>
        </w:tc>
        <w:tc>
          <w:tcPr>
            <w:tcW w:w="563" w:type="pct"/>
            <w:tcBorders>
              <w:top w:val="nil"/>
              <w:left w:val="nil"/>
              <w:bottom w:val="single" w:sz="4" w:space="0" w:color="auto"/>
              <w:right w:val="single" w:sz="4" w:space="0" w:color="auto"/>
            </w:tcBorders>
            <w:noWrap/>
            <w:vAlign w:val="center"/>
            <w:hideMark/>
          </w:tcPr>
          <w:p w14:paraId="470A8A3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7A64889C"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DD9D0D0"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vMerge w:val="restart"/>
            <w:tcBorders>
              <w:top w:val="nil"/>
              <w:left w:val="single" w:sz="4" w:space="0" w:color="auto"/>
              <w:bottom w:val="single" w:sz="4" w:space="0" w:color="auto"/>
              <w:right w:val="single" w:sz="4" w:space="0" w:color="auto"/>
            </w:tcBorders>
            <w:noWrap/>
            <w:vAlign w:val="center"/>
            <w:hideMark/>
          </w:tcPr>
          <w:p w14:paraId="282CBD6A" w14:textId="77777777" w:rsidR="00766B21" w:rsidRPr="00766B21" w:rsidRDefault="00766B21" w:rsidP="00766B21">
            <w:pPr>
              <w:tabs>
                <w:tab w:val="clear" w:pos="357"/>
              </w:tabs>
              <w:jc w:val="center"/>
              <w:rPr>
                <w:rFonts w:cs="Arial"/>
                <w:b/>
                <w:bCs/>
                <w:color w:val="000000"/>
                <w:sz w:val="16"/>
                <w:szCs w:val="16"/>
                <w:lang w:val="en-ZA" w:eastAsia="en-ZA"/>
              </w:rPr>
            </w:pPr>
            <w:r w:rsidRPr="00766B21">
              <w:rPr>
                <w:rFonts w:cs="Arial"/>
                <w:b/>
                <w:bCs/>
                <w:color w:val="000000"/>
                <w:sz w:val="16"/>
                <w:szCs w:val="16"/>
                <w:lang w:val="en-ZA" w:eastAsia="en-ZA"/>
              </w:rPr>
              <w:t> </w:t>
            </w:r>
          </w:p>
        </w:tc>
      </w:tr>
      <w:tr w:rsidR="001B765B" w:rsidRPr="00766B21" w14:paraId="67DCCCD6"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3B1F54C8"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2353" w:type="pct"/>
            <w:vMerge/>
            <w:tcBorders>
              <w:top w:val="nil"/>
              <w:left w:val="single" w:sz="4" w:space="0" w:color="auto"/>
              <w:bottom w:val="single" w:sz="4" w:space="0" w:color="auto"/>
              <w:right w:val="single" w:sz="4" w:space="0" w:color="auto"/>
            </w:tcBorders>
            <w:vAlign w:val="center"/>
            <w:hideMark/>
          </w:tcPr>
          <w:p w14:paraId="3C044809" w14:textId="77777777" w:rsidR="00766B21" w:rsidRPr="00766B21" w:rsidRDefault="00766B21" w:rsidP="00766B21">
            <w:pPr>
              <w:tabs>
                <w:tab w:val="clear" w:pos="357"/>
              </w:tabs>
              <w:rPr>
                <w:rFonts w:cs="Arial"/>
                <w:b/>
                <w:bCs/>
                <w:color w:val="000000"/>
                <w:sz w:val="16"/>
                <w:szCs w:val="16"/>
                <w:lang w:val="en-ZA" w:eastAsia="en-ZA"/>
              </w:rPr>
            </w:pPr>
          </w:p>
        </w:tc>
        <w:tc>
          <w:tcPr>
            <w:tcW w:w="563" w:type="pct"/>
            <w:tcBorders>
              <w:top w:val="nil"/>
              <w:left w:val="nil"/>
              <w:bottom w:val="single" w:sz="4" w:space="0" w:color="auto"/>
              <w:right w:val="single" w:sz="4" w:space="0" w:color="auto"/>
            </w:tcBorders>
            <w:noWrap/>
            <w:vAlign w:val="center"/>
            <w:hideMark/>
          </w:tcPr>
          <w:p w14:paraId="0B4C50C6"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09C364B2"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27FAACF3"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vMerge/>
            <w:tcBorders>
              <w:top w:val="nil"/>
              <w:left w:val="single" w:sz="4" w:space="0" w:color="auto"/>
              <w:bottom w:val="single" w:sz="4" w:space="0" w:color="auto"/>
              <w:right w:val="single" w:sz="4" w:space="0" w:color="auto"/>
            </w:tcBorders>
            <w:vAlign w:val="center"/>
            <w:hideMark/>
          </w:tcPr>
          <w:p w14:paraId="56C9A72A" w14:textId="77777777" w:rsidR="00766B21" w:rsidRPr="00766B21" w:rsidRDefault="00766B21" w:rsidP="00766B21">
            <w:pPr>
              <w:tabs>
                <w:tab w:val="clear" w:pos="357"/>
              </w:tabs>
              <w:rPr>
                <w:rFonts w:cs="Arial"/>
                <w:b/>
                <w:bCs/>
                <w:color w:val="000000"/>
                <w:sz w:val="16"/>
                <w:szCs w:val="16"/>
                <w:lang w:val="en-ZA" w:eastAsia="en-ZA"/>
              </w:rPr>
            </w:pPr>
          </w:p>
        </w:tc>
      </w:tr>
      <w:tr w:rsidR="001B765B" w:rsidRPr="00766B21" w14:paraId="03688157" w14:textId="77777777" w:rsidTr="001B765B">
        <w:trPr>
          <w:trHeight w:val="240"/>
        </w:trPr>
        <w:tc>
          <w:tcPr>
            <w:tcW w:w="463" w:type="pct"/>
            <w:tcBorders>
              <w:top w:val="nil"/>
              <w:left w:val="single" w:sz="4" w:space="0" w:color="auto"/>
              <w:bottom w:val="single" w:sz="4" w:space="0" w:color="auto"/>
              <w:right w:val="single" w:sz="4" w:space="0" w:color="auto"/>
            </w:tcBorders>
            <w:noWrap/>
            <w:vAlign w:val="center"/>
            <w:hideMark/>
          </w:tcPr>
          <w:p w14:paraId="1CAB18AB"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2353" w:type="pct"/>
            <w:tcBorders>
              <w:top w:val="nil"/>
              <w:left w:val="nil"/>
              <w:bottom w:val="single" w:sz="4" w:space="0" w:color="auto"/>
              <w:right w:val="single" w:sz="4" w:space="0" w:color="auto"/>
            </w:tcBorders>
            <w:noWrap/>
            <w:vAlign w:val="center"/>
            <w:hideMark/>
          </w:tcPr>
          <w:p w14:paraId="6ADE1350"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563" w:type="pct"/>
            <w:tcBorders>
              <w:top w:val="nil"/>
              <w:left w:val="nil"/>
              <w:bottom w:val="single" w:sz="4" w:space="0" w:color="auto"/>
              <w:right w:val="single" w:sz="4" w:space="0" w:color="auto"/>
            </w:tcBorders>
            <w:noWrap/>
            <w:vAlign w:val="center"/>
            <w:hideMark/>
          </w:tcPr>
          <w:p w14:paraId="6497D0EE"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422" w:type="pct"/>
            <w:tcBorders>
              <w:top w:val="nil"/>
              <w:left w:val="nil"/>
              <w:bottom w:val="single" w:sz="4" w:space="0" w:color="auto"/>
              <w:right w:val="single" w:sz="4" w:space="0" w:color="auto"/>
            </w:tcBorders>
            <w:noWrap/>
            <w:vAlign w:val="center"/>
            <w:hideMark/>
          </w:tcPr>
          <w:p w14:paraId="2F3737D1" w14:textId="77777777" w:rsidR="00766B21" w:rsidRPr="00766B21" w:rsidRDefault="00766B21" w:rsidP="00766B21">
            <w:pPr>
              <w:tabs>
                <w:tab w:val="clear" w:pos="357"/>
              </w:tabs>
              <w:jc w:val="center"/>
              <w:rPr>
                <w:rFonts w:cs="Arial"/>
                <w:color w:val="000000"/>
                <w:sz w:val="16"/>
                <w:szCs w:val="16"/>
                <w:lang w:val="en-ZA" w:eastAsia="en-ZA"/>
              </w:rPr>
            </w:pPr>
            <w:r w:rsidRPr="00766B21">
              <w:rPr>
                <w:rFonts w:cs="Arial"/>
                <w:color w:val="000000"/>
                <w:sz w:val="16"/>
                <w:szCs w:val="16"/>
                <w:lang w:val="en-ZA" w:eastAsia="en-ZA"/>
              </w:rPr>
              <w:t> </w:t>
            </w:r>
          </w:p>
        </w:tc>
        <w:tc>
          <w:tcPr>
            <w:tcW w:w="494" w:type="pct"/>
            <w:tcBorders>
              <w:top w:val="nil"/>
              <w:left w:val="nil"/>
              <w:bottom w:val="single" w:sz="4" w:space="0" w:color="auto"/>
              <w:right w:val="single" w:sz="4" w:space="0" w:color="auto"/>
            </w:tcBorders>
            <w:noWrap/>
            <w:vAlign w:val="center"/>
            <w:hideMark/>
          </w:tcPr>
          <w:p w14:paraId="74652257"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c>
          <w:tcPr>
            <w:tcW w:w="705" w:type="pct"/>
            <w:tcBorders>
              <w:top w:val="nil"/>
              <w:left w:val="nil"/>
              <w:bottom w:val="single" w:sz="4" w:space="0" w:color="auto"/>
              <w:right w:val="single" w:sz="4" w:space="0" w:color="auto"/>
            </w:tcBorders>
            <w:noWrap/>
            <w:vAlign w:val="center"/>
            <w:hideMark/>
          </w:tcPr>
          <w:p w14:paraId="66E36681" w14:textId="77777777" w:rsidR="00766B21" w:rsidRPr="00766B21" w:rsidRDefault="00766B21" w:rsidP="00766B21">
            <w:pPr>
              <w:tabs>
                <w:tab w:val="clear" w:pos="357"/>
              </w:tabs>
              <w:rPr>
                <w:rFonts w:cs="Arial"/>
                <w:color w:val="000000"/>
                <w:sz w:val="16"/>
                <w:szCs w:val="16"/>
                <w:lang w:val="en-ZA" w:eastAsia="en-ZA"/>
              </w:rPr>
            </w:pPr>
            <w:r w:rsidRPr="00766B21">
              <w:rPr>
                <w:rFonts w:cs="Arial"/>
                <w:color w:val="000000"/>
                <w:sz w:val="16"/>
                <w:szCs w:val="16"/>
                <w:lang w:val="en-ZA" w:eastAsia="en-ZA"/>
              </w:rPr>
              <w:t> </w:t>
            </w:r>
          </w:p>
        </w:tc>
      </w:tr>
    </w:tbl>
    <w:p w14:paraId="5FB165A9" w14:textId="77777777" w:rsidR="00766B21" w:rsidRDefault="00766B21" w:rsidP="006A22E7">
      <w:pPr>
        <w:rPr>
          <w:rFonts w:cs="Arial"/>
        </w:rPr>
      </w:pPr>
    </w:p>
    <w:p w14:paraId="18C326BA" w14:textId="77777777" w:rsidR="00766B21" w:rsidRDefault="00766B21" w:rsidP="006A22E7">
      <w:pPr>
        <w:rPr>
          <w:rFonts w:cs="Arial"/>
        </w:rPr>
      </w:pPr>
    </w:p>
    <w:p w14:paraId="49999772" w14:textId="783ECFEF" w:rsidR="001B54E3" w:rsidRDefault="001B54E3" w:rsidP="006A22E7">
      <w:pPr>
        <w:rPr>
          <w:rFonts w:cs="Arial"/>
        </w:rPr>
      </w:pPr>
    </w:p>
    <w:p w14:paraId="2453D292" w14:textId="77777777" w:rsidR="001B54E3" w:rsidRDefault="001B54E3" w:rsidP="006A22E7">
      <w:pPr>
        <w:rPr>
          <w:rFonts w:ascii="Times New Roman" w:hAnsi="Times New Roman"/>
          <w:szCs w:val="20"/>
          <w:lang w:val="en-ZA" w:eastAsia="en-ZA"/>
        </w:rPr>
      </w:pPr>
      <w:r>
        <w:rPr>
          <w:rFonts w:cs="Arial"/>
        </w:rPr>
        <w:fldChar w:fldCharType="begin"/>
      </w:r>
      <w:r>
        <w:rPr>
          <w:rFonts w:cs="Arial"/>
        </w:rPr>
        <w:instrText xml:space="preserve"> LINK Excel.Sheet.12 "C:\\Users\\rikhotg\\Documents\\Milling Plant\\Final\\Cost Estimate - Milling annd PF Piping - Rev 3 - GR.xlsx" "Equipment and Tools!R5C2:R31C7" \a \f 5 \h  \* MERGEFORMAT </w:instrText>
      </w:r>
      <w:r>
        <w:rPr>
          <w:rFonts w:cs="Arial"/>
        </w:rPr>
        <w:fldChar w:fldCharType="separate"/>
      </w:r>
    </w:p>
    <w:p w14:paraId="472D1B52" w14:textId="77777777" w:rsidR="006A22E7" w:rsidRDefault="001B54E3" w:rsidP="006A22E7">
      <w:pPr>
        <w:rPr>
          <w:rFonts w:cs="Arial"/>
        </w:rPr>
        <w:sectPr w:rsidR="006A22E7" w:rsidSect="00955235">
          <w:headerReference w:type="default" r:id="rId20"/>
          <w:footerReference w:type="default" r:id="rId21"/>
          <w:footerReference w:type="first" r:id="rId22"/>
          <w:endnotePr>
            <w:numFmt w:val="decimal"/>
          </w:endnotePr>
          <w:pgSz w:w="11906" w:h="16838" w:code="9"/>
          <w:pgMar w:top="1418" w:right="1134" w:bottom="1418" w:left="1134" w:header="720" w:footer="720" w:gutter="0"/>
          <w:pgNumType w:start="1"/>
          <w:cols w:space="720"/>
          <w:noEndnote/>
        </w:sectPr>
      </w:pPr>
      <w:r>
        <w:rPr>
          <w:rFonts w:cs="Arial"/>
        </w:rPr>
        <w:fldChar w:fldCharType="end"/>
      </w:r>
    </w:p>
    <w:p w14:paraId="287DEFEF" w14:textId="77777777" w:rsidR="006A22E7" w:rsidRDefault="006A22E7" w:rsidP="006A22E7">
      <w:pPr>
        <w:rPr>
          <w:rFonts w:cs="Arial"/>
        </w:rPr>
      </w:pPr>
    </w:p>
    <w:p w14:paraId="026A60D2" w14:textId="77777777" w:rsidR="006A22E7" w:rsidRDefault="006A22E7" w:rsidP="006A22E7">
      <w:pPr>
        <w:pStyle w:val="Style26ptTopSinglesolidlineAuto075ptLinewidthFr"/>
      </w:pPr>
      <w:r>
        <w:t xml:space="preserve">C2.1 </w:t>
      </w:r>
      <w:r w:rsidR="009D0E63">
        <w:t>pricing</w:t>
      </w:r>
      <w:r>
        <w:t xml:space="preserve"> assumptions: Option A</w:t>
      </w:r>
    </w:p>
    <w:p w14:paraId="46110638" w14:textId="77777777" w:rsidR="006A22E7" w:rsidRDefault="006A22E7" w:rsidP="006A22E7">
      <w:pPr>
        <w:rPr>
          <w:rFonts w:cs="Arial"/>
        </w:rPr>
      </w:pPr>
    </w:p>
    <w:p w14:paraId="16287973" w14:textId="77777777" w:rsidR="006A22E7" w:rsidRDefault="006A22E7" w:rsidP="005F69E5">
      <w:pPr>
        <w:pStyle w:val="Heading1"/>
        <w:numPr>
          <w:ilvl w:val="0"/>
          <w:numId w:val="0"/>
        </w:numPr>
        <w:tabs>
          <w:tab w:val="clear" w:pos="357"/>
          <w:tab w:val="left" w:pos="720"/>
        </w:tabs>
        <w:spacing w:before="240" w:after="240"/>
      </w:pPr>
      <w:r>
        <w:t>How work is priced and assessed for payment</w:t>
      </w:r>
    </w:p>
    <w:p w14:paraId="29C7F8DC" w14:textId="77777777" w:rsidR="006A22E7" w:rsidRDefault="006A22E7" w:rsidP="006A22E7">
      <w:r>
        <w:t>Clause 11 in NEC3 Term Service Contract (TSC3) core clauses and Option A states:</w:t>
      </w:r>
    </w:p>
    <w:p w14:paraId="77A2DFB8" w14:textId="77777777" w:rsidR="006A22E7" w:rsidRDefault="006A22E7" w:rsidP="006A22E7"/>
    <w:tbl>
      <w:tblPr>
        <w:tblW w:w="0" w:type="auto"/>
        <w:tblLook w:val="01E0" w:firstRow="1" w:lastRow="1" w:firstColumn="1" w:lastColumn="1" w:noHBand="0" w:noVBand="0"/>
      </w:tblPr>
      <w:tblGrid>
        <w:gridCol w:w="1708"/>
        <w:gridCol w:w="890"/>
        <w:gridCol w:w="7040"/>
      </w:tblGrid>
      <w:tr w:rsidR="006A22E7" w14:paraId="42BC03B5" w14:textId="77777777" w:rsidTr="00955235">
        <w:tc>
          <w:tcPr>
            <w:tcW w:w="1728" w:type="dxa"/>
          </w:tcPr>
          <w:p w14:paraId="3E6D80D7" w14:textId="77777777" w:rsidR="006A22E7" w:rsidRPr="0078358C" w:rsidRDefault="006A22E7" w:rsidP="00955235">
            <w:pPr>
              <w:rPr>
                <w:b/>
              </w:rPr>
            </w:pPr>
            <w:r w:rsidRPr="0078358C">
              <w:rPr>
                <w:b/>
              </w:rPr>
              <w:t>Identified and defined terms</w:t>
            </w:r>
          </w:p>
        </w:tc>
        <w:tc>
          <w:tcPr>
            <w:tcW w:w="900" w:type="dxa"/>
          </w:tcPr>
          <w:p w14:paraId="09F4A0A2" w14:textId="77777777" w:rsidR="006A22E7" w:rsidRDefault="006A22E7" w:rsidP="00955235">
            <w:r>
              <w:t>11</w:t>
            </w:r>
          </w:p>
          <w:p w14:paraId="08C3293E" w14:textId="77777777" w:rsidR="006A22E7" w:rsidRDefault="006A22E7" w:rsidP="00955235">
            <w:r>
              <w:t>11.2</w:t>
            </w:r>
          </w:p>
        </w:tc>
        <w:tc>
          <w:tcPr>
            <w:tcW w:w="7226" w:type="dxa"/>
          </w:tcPr>
          <w:p w14:paraId="4211E074" w14:textId="77777777" w:rsidR="006A22E7" w:rsidRDefault="006A22E7" w:rsidP="00955235"/>
          <w:p w14:paraId="42DC8D12" w14:textId="77777777" w:rsidR="006A22E7" w:rsidRDefault="006A22E7" w:rsidP="00955235">
            <w:r>
              <w:t xml:space="preserve">(12) The Price List is the </w:t>
            </w:r>
            <w:r>
              <w:rPr>
                <w:i/>
              </w:rPr>
              <w:t>price list</w:t>
            </w:r>
            <w:r>
              <w:t xml:space="preserve"> unless later changed in accordance with this contract.</w:t>
            </w:r>
          </w:p>
          <w:p w14:paraId="221CB798" w14:textId="77777777" w:rsidR="006A22E7" w:rsidRDefault="006A22E7" w:rsidP="00955235"/>
        </w:tc>
      </w:tr>
      <w:tr w:rsidR="006A22E7" w14:paraId="424C5590" w14:textId="77777777" w:rsidTr="00955235">
        <w:tc>
          <w:tcPr>
            <w:tcW w:w="1728" w:type="dxa"/>
          </w:tcPr>
          <w:p w14:paraId="41E70727" w14:textId="77777777" w:rsidR="006A22E7" w:rsidRPr="0078358C" w:rsidRDefault="006A22E7" w:rsidP="00955235">
            <w:pPr>
              <w:rPr>
                <w:b/>
              </w:rPr>
            </w:pPr>
          </w:p>
        </w:tc>
        <w:tc>
          <w:tcPr>
            <w:tcW w:w="900" w:type="dxa"/>
          </w:tcPr>
          <w:p w14:paraId="570A392F" w14:textId="77777777" w:rsidR="006A22E7" w:rsidRDefault="006A22E7" w:rsidP="00955235"/>
        </w:tc>
        <w:tc>
          <w:tcPr>
            <w:tcW w:w="7226" w:type="dxa"/>
          </w:tcPr>
          <w:p w14:paraId="3E40ADFF" w14:textId="77777777" w:rsidR="006A22E7" w:rsidRDefault="006A22E7" w:rsidP="00955235">
            <w:r>
              <w:t xml:space="preserve">(17) The Price for Services Provided to Date is the total of </w:t>
            </w:r>
          </w:p>
          <w:p w14:paraId="525FD505" w14:textId="77777777" w:rsidR="006A22E7" w:rsidRDefault="006A22E7" w:rsidP="00955235"/>
          <w:p w14:paraId="417C024C" w14:textId="77777777" w:rsidR="006A22E7" w:rsidRPr="00E37186" w:rsidRDefault="006A22E7" w:rsidP="00955235">
            <w:pPr>
              <w:pStyle w:val="ListBullet"/>
            </w:pPr>
            <w:r>
              <w:t xml:space="preserve">the Price for each lump sum item in the Price List which the </w:t>
            </w:r>
            <w:r>
              <w:rPr>
                <w:i/>
              </w:rPr>
              <w:t>Contra</w:t>
            </w:r>
            <w:r w:rsidRPr="00E1609C">
              <w:rPr>
                <w:i/>
              </w:rPr>
              <w:t>ctor</w:t>
            </w:r>
            <w:r>
              <w:t xml:space="preserve"> has completed and</w:t>
            </w:r>
          </w:p>
          <w:p w14:paraId="4D710383" w14:textId="77777777" w:rsidR="006A22E7" w:rsidRPr="00E37186" w:rsidRDefault="006A22E7" w:rsidP="00955235">
            <w:pPr>
              <w:pStyle w:val="ListBullet"/>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03A093A2" w14:textId="77777777" w:rsidR="006A22E7" w:rsidRDefault="006A22E7" w:rsidP="00955235"/>
        </w:tc>
      </w:tr>
      <w:tr w:rsidR="006A22E7" w14:paraId="69ECB79B" w14:textId="77777777" w:rsidTr="00955235">
        <w:tc>
          <w:tcPr>
            <w:tcW w:w="1728" w:type="dxa"/>
          </w:tcPr>
          <w:p w14:paraId="057B597F" w14:textId="77777777" w:rsidR="006A22E7" w:rsidRDefault="006A22E7" w:rsidP="00955235"/>
        </w:tc>
        <w:tc>
          <w:tcPr>
            <w:tcW w:w="900" w:type="dxa"/>
          </w:tcPr>
          <w:p w14:paraId="68250AFE" w14:textId="77777777" w:rsidR="006A22E7" w:rsidRDefault="006A22E7" w:rsidP="00955235"/>
        </w:tc>
        <w:tc>
          <w:tcPr>
            <w:tcW w:w="7226" w:type="dxa"/>
          </w:tcPr>
          <w:p w14:paraId="70239267" w14:textId="77777777" w:rsidR="006A22E7" w:rsidRDefault="006A22E7" w:rsidP="00955235">
            <w:r>
              <w:t>(19) The Prices are the amounts stated in the Price column of the Price List. Where a quantity is stated for an item in the Price List, the Price is calculated by multiplying the quantity by the rate.</w:t>
            </w:r>
          </w:p>
          <w:p w14:paraId="1FB47B59" w14:textId="77777777" w:rsidR="006A22E7" w:rsidRDefault="006A22E7" w:rsidP="00955235"/>
        </w:tc>
      </w:tr>
    </w:tbl>
    <w:p w14:paraId="394CB0F1" w14:textId="77777777" w:rsidR="006A22E7" w:rsidRDefault="006A22E7" w:rsidP="006A22E7"/>
    <w:p w14:paraId="4E2CDC26" w14:textId="77777777" w:rsidR="006A22E7" w:rsidRDefault="006A22E7" w:rsidP="006A22E7">
      <w:pPr>
        <w:jc w:val="both"/>
      </w:pPr>
      <w:r>
        <w:t>This confirms that Option A is a priced contract where the Prices are derived from a list of items of service which can be priced as lump sums or as expected quantities of service multiplied by a rate or a mix of both.</w:t>
      </w:r>
    </w:p>
    <w:p w14:paraId="2A068C67" w14:textId="77777777" w:rsidR="006A22E7" w:rsidRDefault="006A22E7" w:rsidP="005F69E5">
      <w:pPr>
        <w:pStyle w:val="Heading1"/>
        <w:numPr>
          <w:ilvl w:val="0"/>
          <w:numId w:val="0"/>
        </w:numPr>
        <w:tabs>
          <w:tab w:val="clear" w:pos="357"/>
          <w:tab w:val="left" w:pos="720"/>
        </w:tabs>
        <w:spacing w:before="240" w:after="240"/>
      </w:pPr>
      <w:r>
        <w:t>Function of the Price List</w:t>
      </w:r>
    </w:p>
    <w:p w14:paraId="584502CA" w14:textId="77777777" w:rsidR="006A22E7" w:rsidRDefault="006A22E7" w:rsidP="006A22E7">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6A88E223" w14:textId="77777777" w:rsidR="006A22E7" w:rsidRDefault="006A22E7" w:rsidP="005F69E5">
      <w:pPr>
        <w:pStyle w:val="Heading1"/>
        <w:numPr>
          <w:ilvl w:val="0"/>
          <w:numId w:val="0"/>
        </w:numPr>
        <w:tabs>
          <w:tab w:val="clear" w:pos="357"/>
          <w:tab w:val="left" w:pos="720"/>
        </w:tabs>
        <w:spacing w:before="240" w:after="240"/>
      </w:pPr>
      <w:r>
        <w:t xml:space="preserve">Link to the </w:t>
      </w:r>
      <w:r>
        <w:rPr>
          <w:i/>
        </w:rPr>
        <w:t>Contra</w:t>
      </w:r>
      <w:r w:rsidRPr="00E1609C">
        <w:rPr>
          <w:i/>
        </w:rPr>
        <w:t>ctor</w:t>
      </w:r>
      <w:r>
        <w:t>’s plan</w:t>
      </w:r>
    </w:p>
    <w:p w14:paraId="205841FE" w14:textId="77777777" w:rsidR="006A22E7" w:rsidRDefault="006A22E7" w:rsidP="006A22E7">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74E8689D" w14:textId="77777777" w:rsidR="006A22E7" w:rsidRDefault="006A22E7" w:rsidP="005F69E5">
      <w:pPr>
        <w:pStyle w:val="Heading1"/>
        <w:numPr>
          <w:ilvl w:val="0"/>
          <w:numId w:val="0"/>
        </w:numPr>
        <w:tabs>
          <w:tab w:val="clear" w:pos="357"/>
          <w:tab w:val="left" w:pos="720"/>
        </w:tabs>
        <w:spacing w:before="240" w:after="240"/>
      </w:pPr>
      <w:r>
        <w:t xml:space="preserve">Preparing the </w:t>
      </w:r>
      <w:r>
        <w:rPr>
          <w:i/>
        </w:rPr>
        <w:t>price list</w:t>
      </w:r>
    </w:p>
    <w:p w14:paraId="130249D8" w14:textId="77777777" w:rsidR="006A22E7" w:rsidRPr="00B77A8C" w:rsidRDefault="006A22E7" w:rsidP="006A22E7">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Alternatively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59D7B238" w14:textId="77777777" w:rsidR="006A22E7" w:rsidRDefault="006A22E7" w:rsidP="006A22E7">
      <w:pPr>
        <w:widowControl w:val="0"/>
        <w:tabs>
          <w:tab w:val="left" w:pos="-720"/>
        </w:tabs>
        <w:ind w:right="209"/>
        <w:jc w:val="both"/>
      </w:pPr>
    </w:p>
    <w:p w14:paraId="42DCE483" w14:textId="77777777" w:rsidR="006A22E7" w:rsidRDefault="006A22E7" w:rsidP="006A22E7">
      <w:pPr>
        <w:widowControl w:val="0"/>
        <w:tabs>
          <w:tab w:val="left" w:pos="-720"/>
        </w:tabs>
        <w:ind w:right="209"/>
        <w:jc w:val="both"/>
      </w:pPr>
    </w:p>
    <w:p w14:paraId="2F374B16" w14:textId="77777777" w:rsidR="006A22E7" w:rsidRDefault="006A22E7" w:rsidP="006A22E7">
      <w:pPr>
        <w:widowControl w:val="0"/>
        <w:tabs>
          <w:tab w:val="left" w:pos="-720"/>
        </w:tabs>
        <w:ind w:right="209"/>
        <w:jc w:val="both"/>
      </w:pPr>
    </w:p>
    <w:p w14:paraId="77484821" w14:textId="77777777" w:rsidR="006A22E7" w:rsidRDefault="006A22E7" w:rsidP="006A22E7">
      <w:pPr>
        <w:widowControl w:val="0"/>
        <w:tabs>
          <w:tab w:val="left" w:pos="-720"/>
        </w:tabs>
        <w:ind w:right="209"/>
        <w:jc w:val="both"/>
      </w:pPr>
    </w:p>
    <w:p w14:paraId="2B042296" w14:textId="77777777" w:rsidR="006A22E7" w:rsidRDefault="006A22E7" w:rsidP="006A22E7">
      <w:pPr>
        <w:widowControl w:val="0"/>
        <w:tabs>
          <w:tab w:val="left" w:pos="-720"/>
        </w:tabs>
        <w:ind w:right="209"/>
        <w:jc w:val="both"/>
      </w:pPr>
      <w:r>
        <w:lastRenderedPageBreak/>
        <w:t xml:space="preserve">It is assumed that in preparing or finalising the </w:t>
      </w:r>
      <w:r>
        <w:rPr>
          <w:i/>
        </w:rPr>
        <w:t>price list</w:t>
      </w:r>
      <w:r>
        <w:t xml:space="preserve"> the </w:t>
      </w:r>
      <w:r w:rsidRPr="00103021">
        <w:rPr>
          <w:i/>
        </w:rPr>
        <w:t>Contractor</w:t>
      </w:r>
      <w:r>
        <w:rPr>
          <w:i/>
        </w:rPr>
        <w:t>:</w:t>
      </w:r>
    </w:p>
    <w:p w14:paraId="58AF8D10" w14:textId="77777777" w:rsidR="006A22E7" w:rsidRDefault="006A22E7" w:rsidP="006A22E7">
      <w:pPr>
        <w:widowControl w:val="0"/>
        <w:tabs>
          <w:tab w:val="left" w:pos="-720"/>
        </w:tabs>
        <w:ind w:right="209"/>
        <w:jc w:val="both"/>
      </w:pPr>
    </w:p>
    <w:p w14:paraId="61C37DF8" w14:textId="77777777" w:rsidR="006A22E7" w:rsidRDefault="006A22E7" w:rsidP="00237AE2">
      <w:pPr>
        <w:widowControl w:val="0"/>
        <w:numPr>
          <w:ilvl w:val="0"/>
          <w:numId w:val="11"/>
        </w:numPr>
        <w:tabs>
          <w:tab w:val="left" w:pos="-720"/>
        </w:tabs>
        <w:ind w:right="209"/>
        <w:jc w:val="both"/>
      </w:pPr>
      <w:r>
        <w:t>Has taken account of the guidance given in the TSC3 Guidance Notes relevant to Option A;</w:t>
      </w:r>
    </w:p>
    <w:p w14:paraId="23C48729" w14:textId="77777777" w:rsidR="006A22E7" w:rsidRDefault="006A22E7" w:rsidP="00237AE2">
      <w:pPr>
        <w:widowControl w:val="0"/>
        <w:numPr>
          <w:ilvl w:val="0"/>
          <w:numId w:val="11"/>
        </w:numPr>
        <w:tabs>
          <w:tab w:val="left" w:pos="-720"/>
        </w:tabs>
        <w:ind w:right="209"/>
        <w:jc w:val="both"/>
      </w:pPr>
      <w:r>
        <w:t>Understands the function of the Price List and how work is priced and paid for;</w:t>
      </w:r>
    </w:p>
    <w:p w14:paraId="4581F13B" w14:textId="77777777" w:rsidR="006A22E7" w:rsidRDefault="006A22E7" w:rsidP="00237AE2">
      <w:pPr>
        <w:widowControl w:val="0"/>
        <w:numPr>
          <w:ilvl w:val="0"/>
          <w:numId w:val="11"/>
        </w:numPr>
        <w:tabs>
          <w:tab w:val="left" w:pos="-720"/>
        </w:tabs>
        <w:ind w:right="209"/>
        <w:jc w:val="both"/>
      </w:pPr>
      <w:r>
        <w:t>Is aware of the need to link operations shown in his plan to items shown in the P</w:t>
      </w:r>
      <w:r w:rsidRPr="00D72F48">
        <w:t xml:space="preserve">rice </w:t>
      </w:r>
      <w:r>
        <w:t>L</w:t>
      </w:r>
      <w:r w:rsidRPr="00D72F48">
        <w:t>ist</w:t>
      </w:r>
      <w:r>
        <w:t>;</w:t>
      </w:r>
    </w:p>
    <w:p w14:paraId="25104D43" w14:textId="77777777" w:rsidR="006A22E7" w:rsidRPr="00B77A8C" w:rsidRDefault="006A22E7" w:rsidP="00237AE2">
      <w:pPr>
        <w:widowControl w:val="0"/>
        <w:numPr>
          <w:ilvl w:val="0"/>
          <w:numId w:val="11"/>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7D70BB3C" w14:textId="77777777" w:rsidR="006A22E7" w:rsidRPr="00B77A8C" w:rsidRDefault="006A22E7" w:rsidP="00237AE2">
      <w:pPr>
        <w:widowControl w:val="0"/>
        <w:numPr>
          <w:ilvl w:val="0"/>
          <w:numId w:val="11"/>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68CBD9F7" w14:textId="77777777" w:rsidR="006A22E7" w:rsidRPr="00B77A8C" w:rsidRDefault="006A22E7" w:rsidP="00237AE2">
      <w:pPr>
        <w:widowControl w:val="0"/>
        <w:numPr>
          <w:ilvl w:val="0"/>
          <w:numId w:val="11"/>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6F75CB98" w14:textId="77777777" w:rsidR="006A22E7" w:rsidRDefault="006A22E7" w:rsidP="006A22E7"/>
    <w:p w14:paraId="15107185" w14:textId="77777777" w:rsidR="006A22E7" w:rsidRDefault="006A22E7" w:rsidP="006A22E7">
      <w:pPr>
        <w:pStyle w:val="Heading2"/>
        <w:numPr>
          <w:ilvl w:val="1"/>
          <w:numId w:val="0"/>
        </w:numPr>
        <w:tabs>
          <w:tab w:val="clear" w:pos="357"/>
          <w:tab w:val="left" w:pos="720"/>
        </w:tabs>
        <w:spacing w:before="120" w:after="120"/>
        <w:ind w:left="720" w:hanging="720"/>
      </w:pPr>
      <w:r>
        <w:t xml:space="preserve">Format of the </w:t>
      </w:r>
      <w:r w:rsidRPr="00150580">
        <w:rPr>
          <w:i/>
        </w:rPr>
        <w:t>price list</w:t>
      </w:r>
    </w:p>
    <w:p w14:paraId="32DFB2FD" w14:textId="77777777" w:rsidR="006A22E7" w:rsidRDefault="006A22E7" w:rsidP="006A22E7">
      <w:r>
        <w:t>(From the example given in an Appendix within the TSC3 Guidance Notes)</w:t>
      </w:r>
    </w:p>
    <w:p w14:paraId="4AE26C2D" w14:textId="77777777" w:rsidR="006A22E7" w:rsidRDefault="006A22E7" w:rsidP="006A22E7"/>
    <w:p w14:paraId="6B5CD323" w14:textId="77777777" w:rsidR="006A22E7" w:rsidRDefault="006A22E7" w:rsidP="006A22E7">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631CC8EB" w14:textId="77777777" w:rsidR="006A22E7" w:rsidRDefault="006A22E7" w:rsidP="006A22E7">
      <w:pPr>
        <w:ind w:left="357"/>
      </w:pPr>
    </w:p>
    <w:p w14:paraId="6254CC17" w14:textId="77777777" w:rsidR="006A22E7" w:rsidRDefault="006A22E7" w:rsidP="006A22E7">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6A267DB2" w14:textId="77777777" w:rsidR="006A22E7" w:rsidRDefault="006A22E7" w:rsidP="006A22E7">
      <w:pPr>
        <w:ind w:left="357"/>
      </w:pPr>
    </w:p>
    <w:p w14:paraId="61B112B8" w14:textId="77777777" w:rsidR="006A22E7" w:rsidRDefault="006A22E7" w:rsidP="006A22E7">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6127FCC0" w14:textId="77777777" w:rsidR="006A22E7" w:rsidRDefault="006A22E7" w:rsidP="006A22E7">
      <w:pPr>
        <w:ind w:left="357"/>
      </w:pPr>
    </w:p>
    <w:p w14:paraId="34794189" w14:textId="1CBC08F9" w:rsidR="006A22E7" w:rsidRDefault="006A22E7" w:rsidP="001B765B">
      <w:pPr>
        <w:ind w:left="357"/>
        <w:sectPr w:rsidR="006A22E7" w:rsidSect="001B765B">
          <w:footerReference w:type="default" r:id="rId23"/>
          <w:endnotePr>
            <w:numFmt w:val="decimal"/>
          </w:endnotePr>
          <w:pgSz w:w="11906" w:h="16838" w:code="9"/>
          <w:pgMar w:top="1418" w:right="1134" w:bottom="1418" w:left="1134" w:header="720" w:footer="720" w:gutter="0"/>
          <w:cols w:space="720"/>
          <w:noEndnote/>
        </w:sectPr>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2AD3E44F" w14:textId="77777777" w:rsidR="006B3CC5" w:rsidRDefault="006B3CC5" w:rsidP="006A22E7">
      <w:r>
        <w:lastRenderedPageBreak/>
        <w:br w:type="page"/>
      </w:r>
    </w:p>
    <w:p w14:paraId="1DEA85BD" w14:textId="77777777" w:rsidR="00B65638" w:rsidRPr="00976515" w:rsidRDefault="00B65638" w:rsidP="006A22E7">
      <w:pPr>
        <w:rPr>
          <w:b/>
          <w:bCs/>
        </w:rPr>
      </w:pPr>
    </w:p>
    <w:p w14:paraId="491971BC" w14:textId="77777777" w:rsidR="00EE67DE" w:rsidRPr="00976515" w:rsidRDefault="00EE67DE" w:rsidP="001F6819">
      <w:pPr>
        <w:rPr>
          <w:rFonts w:cs="Arial"/>
          <w:b/>
          <w:bCs/>
        </w:rPr>
      </w:pPr>
      <w:bookmarkStart w:id="76" w:name="_Toc85847724"/>
      <w:bookmarkStart w:id="77" w:name="_Toc86542135"/>
      <w:bookmarkStart w:id="78" w:name="_Toc88827034"/>
      <w:bookmarkStart w:id="79" w:name="_Toc103393483"/>
      <w:bookmarkStart w:id="80" w:name="_Toc103395045"/>
      <w:bookmarkStart w:id="81" w:name="_Toc103400607"/>
      <w:bookmarkStart w:id="82" w:name="_Toc106546957"/>
      <w:bookmarkStart w:id="83" w:name="_Toc106547721"/>
      <w:bookmarkStart w:id="84" w:name="_Toc106547927"/>
      <w:bookmarkStart w:id="85" w:name="_Toc107068460"/>
      <w:bookmarkStart w:id="86" w:name="_Toc107118689"/>
      <w:bookmarkStart w:id="87" w:name="_Toc107119174"/>
      <w:bookmarkStart w:id="88" w:name="_Toc107119609"/>
      <w:bookmarkStart w:id="89" w:name="_Toc107120915"/>
      <w:bookmarkStart w:id="90" w:name="_Toc107192869"/>
      <w:bookmarkStart w:id="91" w:name="_Toc107193261"/>
      <w:bookmarkStart w:id="92" w:name="_Toc107193444"/>
      <w:bookmarkStart w:id="93" w:name="_Toc107193690"/>
      <w:bookmarkStart w:id="94" w:name="_Toc107193834"/>
      <w:bookmarkStart w:id="95" w:name="_Toc107194041"/>
      <w:bookmarkStart w:id="96" w:name="_Toc107194486"/>
      <w:bookmarkStart w:id="97" w:name="_Toc107201199"/>
      <w:bookmarkStart w:id="98" w:name="_Toc137798036"/>
      <w:bookmarkStart w:id="99" w:name="_Toc229128239"/>
      <w:bookmarkStart w:id="100" w:name="_Toc232953632"/>
      <w:bookmarkStart w:id="101" w:name="_Toc454189285"/>
      <w:bookmarkStart w:id="102" w:name="_Toc454189346"/>
      <w:r w:rsidRPr="00976515">
        <w:rPr>
          <w:b/>
          <w:bCs/>
          <w:caps/>
          <w:sz w:val="28"/>
        </w:rPr>
        <w:t>Part 3: Scope of Work</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02D1D79" w14:textId="77777777" w:rsidR="00EE67DE" w:rsidRPr="00380480" w:rsidRDefault="00EE67DE" w:rsidP="00EE67DE">
      <w:pPr>
        <w:rPr>
          <w:rFonts w:cs="Arial"/>
        </w:rPr>
      </w:pPr>
    </w:p>
    <w:p w14:paraId="0DD0A58B" w14:textId="77777777" w:rsidR="00EE67DE" w:rsidRPr="00380480" w:rsidRDefault="00EE67DE" w:rsidP="00EE67D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E67DE" w:rsidRPr="00380480" w14:paraId="3D0E7192" w14:textId="77777777" w:rsidTr="00FA10F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86B7F45" w14:textId="77777777" w:rsidR="00EE67DE" w:rsidRPr="00380480" w:rsidRDefault="00EE67DE" w:rsidP="00FA10F5">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6EFE2F43" w14:textId="77777777" w:rsidR="00EE67DE" w:rsidRPr="00380480" w:rsidRDefault="00EE67DE" w:rsidP="00A94A55">
            <w:pPr>
              <w:rPr>
                <w:b/>
                <w:bCs/>
                <w:sz w:val="28"/>
              </w:rPr>
            </w:pPr>
            <w:r w:rsidRPr="00380480">
              <w:rPr>
                <w:b/>
                <w:bCs/>
                <w:sz w:val="28"/>
              </w:rPr>
              <w:t>Title</w:t>
            </w:r>
            <w:r w:rsidR="00C8314B">
              <w:rPr>
                <w:b/>
                <w:bCs/>
                <w:sz w:val="28"/>
              </w:rPr>
              <w:t xml:space="preserve"> </w:t>
            </w:r>
            <w:r w:rsidR="00A41A3D" w:rsidRPr="00B66E99">
              <w:rPr>
                <w:b/>
                <w:bCs/>
                <w:sz w:val="28"/>
              </w:rPr>
              <w:t xml:space="preserve">Kusile Power Station </w:t>
            </w:r>
            <w:r w:rsidR="003A4945" w:rsidRPr="00B66E99">
              <w:rPr>
                <w:b/>
                <w:bCs/>
                <w:sz w:val="28"/>
              </w:rPr>
              <w:t xml:space="preserve">Milling and PF Piping </w:t>
            </w:r>
            <w:r w:rsidR="004E546E" w:rsidRPr="00B66E99">
              <w:rPr>
                <w:b/>
                <w:bCs/>
                <w:sz w:val="28"/>
              </w:rPr>
              <w:t xml:space="preserve">Maintenance </w:t>
            </w:r>
            <w:r w:rsidR="00A41A3D" w:rsidRPr="00B66E99">
              <w:rPr>
                <w:b/>
                <w:bCs/>
                <w:sz w:val="28"/>
              </w:rPr>
              <w:t>scope of work</w:t>
            </w:r>
            <w:r w:rsidR="00A41A3D" w:rsidRPr="00A41A3D">
              <w:rPr>
                <w:rFonts w:cs="Arial"/>
                <w:b/>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28681C32" w14:textId="77777777" w:rsidR="00EE67DE" w:rsidRPr="00380480" w:rsidRDefault="00EE67DE" w:rsidP="00FA10F5">
            <w:pPr>
              <w:rPr>
                <w:b/>
                <w:bCs/>
                <w:sz w:val="28"/>
              </w:rPr>
            </w:pPr>
            <w:r w:rsidRPr="00380480">
              <w:rPr>
                <w:b/>
                <w:bCs/>
                <w:sz w:val="28"/>
              </w:rPr>
              <w:t>No of pages</w:t>
            </w:r>
          </w:p>
        </w:tc>
      </w:tr>
      <w:tr w:rsidR="00EE67DE" w:rsidRPr="00380480" w14:paraId="0A5E659E" w14:textId="77777777" w:rsidTr="00FA10F5">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E27CBD9" w14:textId="77777777" w:rsidR="00EE67DE" w:rsidRPr="00380480" w:rsidRDefault="00EE67DE" w:rsidP="00FA10F5">
            <w:pPr>
              <w:jc w:val="right"/>
            </w:pPr>
          </w:p>
        </w:tc>
        <w:tc>
          <w:tcPr>
            <w:tcW w:w="5940" w:type="dxa"/>
            <w:tcBorders>
              <w:top w:val="single" w:sz="2" w:space="0" w:color="auto"/>
              <w:left w:val="single" w:sz="2" w:space="0" w:color="auto"/>
              <w:right w:val="single" w:sz="2" w:space="0" w:color="auto"/>
            </w:tcBorders>
          </w:tcPr>
          <w:p w14:paraId="07C42D8F" w14:textId="77777777" w:rsidR="00EE67DE" w:rsidRPr="00380480" w:rsidRDefault="00EE67DE" w:rsidP="00FA10F5">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C1485D1" w14:textId="77777777" w:rsidR="00EE67DE" w:rsidRPr="00380480" w:rsidRDefault="00EE67DE" w:rsidP="00FA10F5">
            <w:pPr>
              <w:jc w:val="center"/>
            </w:pPr>
            <w:r w:rsidRPr="00380480">
              <w:t>1</w:t>
            </w:r>
          </w:p>
        </w:tc>
      </w:tr>
      <w:tr w:rsidR="00EE67DE" w:rsidRPr="00380480" w14:paraId="760711B1" w14:textId="77777777" w:rsidTr="00FA10F5">
        <w:trPr>
          <w:cantSplit/>
          <w:jc w:val="right"/>
        </w:trPr>
        <w:tc>
          <w:tcPr>
            <w:tcW w:w="2700" w:type="dxa"/>
            <w:tcBorders>
              <w:right w:val="single" w:sz="2" w:space="0" w:color="auto"/>
            </w:tcBorders>
            <w:tcMar>
              <w:top w:w="85" w:type="dxa"/>
              <w:left w:w="85" w:type="dxa"/>
              <w:bottom w:w="85" w:type="dxa"/>
              <w:right w:w="85" w:type="dxa"/>
            </w:tcMar>
          </w:tcPr>
          <w:p w14:paraId="626D04D6" w14:textId="77777777" w:rsidR="00EE67DE" w:rsidRPr="00380480" w:rsidRDefault="00EE67DE" w:rsidP="00FA10F5">
            <w:pPr>
              <w:jc w:val="right"/>
            </w:pPr>
            <w:r w:rsidRPr="00380480">
              <w:t>C3.1</w:t>
            </w:r>
          </w:p>
        </w:tc>
        <w:tc>
          <w:tcPr>
            <w:tcW w:w="5940" w:type="dxa"/>
            <w:tcBorders>
              <w:left w:val="single" w:sz="2" w:space="0" w:color="auto"/>
              <w:right w:val="single" w:sz="2" w:space="0" w:color="auto"/>
            </w:tcBorders>
          </w:tcPr>
          <w:p w14:paraId="0B5F668E" w14:textId="77777777" w:rsidR="00EE67DE" w:rsidRPr="00380480" w:rsidRDefault="00EE67DE" w:rsidP="00FA10F5">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65EDFCC5" w14:textId="77777777" w:rsidR="00EE67DE" w:rsidRPr="00380480" w:rsidRDefault="00976515" w:rsidP="00FA10F5">
            <w:pPr>
              <w:jc w:val="center"/>
            </w:pPr>
            <w:r>
              <w:t>3</w:t>
            </w:r>
          </w:p>
        </w:tc>
      </w:tr>
      <w:tr w:rsidR="00EE67DE" w:rsidRPr="00380480" w14:paraId="4F05A60D" w14:textId="77777777" w:rsidTr="00734BE5">
        <w:trPr>
          <w:cantSplit/>
          <w:trHeight w:val="100"/>
          <w:jc w:val="right"/>
        </w:trPr>
        <w:tc>
          <w:tcPr>
            <w:tcW w:w="2700" w:type="dxa"/>
            <w:tcBorders>
              <w:right w:val="single" w:sz="2" w:space="0" w:color="auto"/>
            </w:tcBorders>
            <w:tcMar>
              <w:top w:w="85" w:type="dxa"/>
              <w:left w:w="85" w:type="dxa"/>
              <w:bottom w:w="85" w:type="dxa"/>
              <w:right w:w="85" w:type="dxa"/>
            </w:tcMar>
          </w:tcPr>
          <w:p w14:paraId="083EA45F" w14:textId="77777777" w:rsidR="00EE67DE" w:rsidRPr="00380480" w:rsidRDefault="00EE67DE" w:rsidP="00FA10F5">
            <w:pPr>
              <w:jc w:val="right"/>
            </w:pPr>
          </w:p>
        </w:tc>
        <w:tc>
          <w:tcPr>
            <w:tcW w:w="5940" w:type="dxa"/>
            <w:tcBorders>
              <w:left w:val="single" w:sz="2" w:space="0" w:color="auto"/>
              <w:right w:val="single" w:sz="2" w:space="0" w:color="auto"/>
            </w:tcBorders>
          </w:tcPr>
          <w:p w14:paraId="663487BB" w14:textId="77777777" w:rsidR="00EE67DE" w:rsidRPr="00380480" w:rsidRDefault="00EE67DE" w:rsidP="00FA10F5"/>
        </w:tc>
        <w:tc>
          <w:tcPr>
            <w:tcW w:w="1263" w:type="dxa"/>
            <w:tcBorders>
              <w:left w:val="single" w:sz="2" w:space="0" w:color="auto"/>
            </w:tcBorders>
            <w:tcMar>
              <w:top w:w="85" w:type="dxa"/>
              <w:left w:w="85" w:type="dxa"/>
              <w:bottom w:w="85" w:type="dxa"/>
              <w:right w:w="85" w:type="dxa"/>
            </w:tcMar>
          </w:tcPr>
          <w:p w14:paraId="08480C1F" w14:textId="77777777" w:rsidR="00EE67DE" w:rsidRPr="00380480" w:rsidRDefault="00EE67DE" w:rsidP="00FA10F5">
            <w:pPr>
              <w:jc w:val="center"/>
            </w:pPr>
          </w:p>
        </w:tc>
      </w:tr>
      <w:tr w:rsidR="00EE67DE" w:rsidRPr="00380480" w14:paraId="0AB003AE" w14:textId="77777777" w:rsidTr="00FA10F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6C021AF" w14:textId="77777777" w:rsidR="00EE67DE" w:rsidRPr="00380480" w:rsidRDefault="00EE67DE" w:rsidP="00FA10F5">
            <w:pPr>
              <w:jc w:val="right"/>
            </w:pPr>
          </w:p>
        </w:tc>
        <w:tc>
          <w:tcPr>
            <w:tcW w:w="5940" w:type="dxa"/>
            <w:tcBorders>
              <w:left w:val="single" w:sz="2" w:space="0" w:color="auto"/>
              <w:bottom w:val="single" w:sz="2" w:space="0" w:color="auto"/>
              <w:right w:val="single" w:sz="2" w:space="0" w:color="auto"/>
            </w:tcBorders>
          </w:tcPr>
          <w:p w14:paraId="33D8EBB3" w14:textId="77777777" w:rsidR="00EE67DE" w:rsidRPr="00380480" w:rsidRDefault="00EE67DE" w:rsidP="00FA10F5">
            <w:pPr>
              <w:jc w:val="right"/>
            </w:pPr>
          </w:p>
        </w:tc>
        <w:tc>
          <w:tcPr>
            <w:tcW w:w="1263" w:type="dxa"/>
            <w:tcBorders>
              <w:left w:val="single" w:sz="2" w:space="0" w:color="auto"/>
              <w:bottom w:val="single" w:sz="2" w:space="0" w:color="auto"/>
            </w:tcBorders>
            <w:tcMar>
              <w:top w:w="85" w:type="dxa"/>
              <w:left w:w="85" w:type="dxa"/>
              <w:bottom w:w="85" w:type="dxa"/>
              <w:right w:w="85" w:type="dxa"/>
            </w:tcMar>
          </w:tcPr>
          <w:p w14:paraId="23D7038D" w14:textId="77777777" w:rsidR="00EE67DE" w:rsidRPr="00380480" w:rsidRDefault="00EE67DE" w:rsidP="00FA10F5">
            <w:pPr>
              <w:jc w:val="center"/>
            </w:pPr>
          </w:p>
        </w:tc>
      </w:tr>
    </w:tbl>
    <w:p w14:paraId="1D89DA51" w14:textId="77777777" w:rsidR="00EE67DE" w:rsidRPr="00380480" w:rsidRDefault="00EE67DE" w:rsidP="00EE67DE">
      <w:pPr>
        <w:rPr>
          <w:rFonts w:cs="Arial"/>
        </w:rPr>
      </w:pPr>
    </w:p>
    <w:p w14:paraId="4C89206E" w14:textId="77777777" w:rsidR="00EE67DE" w:rsidRDefault="00EE67DE" w:rsidP="00EE67DE">
      <w:pPr>
        <w:rPr>
          <w:rFonts w:cs="Arial"/>
        </w:rPr>
      </w:pPr>
    </w:p>
    <w:p w14:paraId="43ADEEFB" w14:textId="77777777" w:rsidR="00C8314B" w:rsidRDefault="00C8314B" w:rsidP="00EE67DE">
      <w:pPr>
        <w:rPr>
          <w:rFonts w:cs="Arial"/>
        </w:rPr>
      </w:pPr>
    </w:p>
    <w:p w14:paraId="02B5F6EB" w14:textId="77777777" w:rsidR="00C8314B" w:rsidRDefault="00C8314B" w:rsidP="00EE67DE">
      <w:pPr>
        <w:rPr>
          <w:rFonts w:cs="Arial"/>
        </w:rPr>
      </w:pPr>
    </w:p>
    <w:p w14:paraId="19CE3FC8" w14:textId="77777777" w:rsidR="00C8314B" w:rsidRDefault="00C8314B" w:rsidP="00EE67DE">
      <w:pPr>
        <w:rPr>
          <w:rFonts w:cs="Arial"/>
        </w:rPr>
      </w:pPr>
    </w:p>
    <w:p w14:paraId="1871AE28" w14:textId="77777777" w:rsidR="00C8314B" w:rsidRDefault="00C8314B" w:rsidP="00EE67DE">
      <w:pPr>
        <w:rPr>
          <w:rFonts w:cs="Arial"/>
        </w:rPr>
      </w:pPr>
    </w:p>
    <w:p w14:paraId="5C32FE7C" w14:textId="77777777" w:rsidR="00C8314B" w:rsidRPr="00380480" w:rsidRDefault="00C8314B" w:rsidP="00EE67DE">
      <w:pPr>
        <w:rPr>
          <w:rFonts w:cs="Arial"/>
        </w:rPr>
        <w:sectPr w:rsidR="00C8314B" w:rsidRPr="00380480" w:rsidSect="001B765B">
          <w:headerReference w:type="default" r:id="rId24"/>
          <w:footerReference w:type="default" r:id="rId25"/>
          <w:endnotePr>
            <w:numFmt w:val="decimal"/>
          </w:endnotePr>
          <w:pgSz w:w="11906" w:h="16838" w:code="9"/>
          <w:pgMar w:top="1418" w:right="1134" w:bottom="1418" w:left="1134" w:header="720" w:footer="720" w:gutter="0"/>
          <w:cols w:space="720"/>
          <w:noEndnote/>
        </w:sectPr>
      </w:pPr>
    </w:p>
    <w:p w14:paraId="2B59BF9A" w14:textId="77777777" w:rsidR="007D5D90" w:rsidRPr="00380480" w:rsidRDefault="007D5D90" w:rsidP="007D5D90">
      <w:pPr>
        <w:pStyle w:val="Title"/>
      </w:pPr>
      <w:bookmarkStart w:id="103" w:name="_Toc516836501"/>
      <w:r w:rsidRPr="00380480">
        <w:lastRenderedPageBreak/>
        <w:t xml:space="preserve">C3.1: Employer’s </w:t>
      </w:r>
      <w:r>
        <w:t>service</w:t>
      </w:r>
      <w:r w:rsidRPr="00380480">
        <w:t xml:space="preserve"> Information</w:t>
      </w:r>
      <w:bookmarkEnd w:id="103"/>
    </w:p>
    <w:p w14:paraId="2D1847A5" w14:textId="77777777" w:rsidR="007D5D90" w:rsidRPr="00380480" w:rsidRDefault="007D5D90" w:rsidP="007D5D90">
      <w:pPr>
        <w:rPr>
          <w:rFonts w:cs="Arial"/>
        </w:rPr>
      </w:pPr>
    </w:p>
    <w:p w14:paraId="17815079" w14:textId="77777777" w:rsidR="007D5D90" w:rsidRPr="00380480" w:rsidRDefault="007D5D90" w:rsidP="007D5D90">
      <w:pPr>
        <w:rPr>
          <w:rFonts w:cs="Arial"/>
        </w:rPr>
      </w:pPr>
    </w:p>
    <w:p w14:paraId="56F8E907" w14:textId="77777777" w:rsidR="007D5D90" w:rsidRPr="00380480" w:rsidRDefault="007D5D90" w:rsidP="007D5D90">
      <w:pPr>
        <w:rPr>
          <w:rFonts w:cs="Arial"/>
          <w:b/>
          <w:bCs/>
          <w:sz w:val="28"/>
        </w:rPr>
      </w:pPr>
      <w:r w:rsidRPr="00380480">
        <w:rPr>
          <w:rFonts w:cs="Arial"/>
          <w:b/>
          <w:bCs/>
          <w:sz w:val="28"/>
        </w:rPr>
        <w:t>Contents</w:t>
      </w:r>
    </w:p>
    <w:p w14:paraId="26109ECA" w14:textId="77777777" w:rsidR="007D5D90" w:rsidRPr="00380480" w:rsidRDefault="007D5D90" w:rsidP="007D5D90">
      <w:pPr>
        <w:rPr>
          <w:rFonts w:cs="Arial"/>
        </w:rPr>
      </w:pPr>
    </w:p>
    <w:p w14:paraId="66A87EC7" w14:textId="77777777" w:rsidR="007D5D90" w:rsidRPr="00380480" w:rsidRDefault="007D5D90" w:rsidP="007D5D90">
      <w:pPr>
        <w:rPr>
          <w:rFonts w:cs="Arial"/>
        </w:rPr>
      </w:pPr>
    </w:p>
    <w:p w14:paraId="69147880" w14:textId="77777777" w:rsidR="007D5D90" w:rsidRPr="000B0676" w:rsidRDefault="007D5D90" w:rsidP="007D5D90">
      <w:pPr>
        <w:pStyle w:val="TOC1"/>
        <w:rPr>
          <w:rFonts w:ascii="Calibri" w:hAnsi="Calibri"/>
          <w:b/>
          <w:noProof/>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r>
        <w:rPr>
          <w:noProof/>
        </w:rPr>
        <w:t>Part 3: Scope of Work</w:t>
      </w:r>
      <w:r>
        <w:rPr>
          <w:noProof/>
        </w:rPr>
        <w:tab/>
      </w:r>
    </w:p>
    <w:p w14:paraId="515FA908" w14:textId="64C93169" w:rsidR="007D5D90" w:rsidRPr="000B0676" w:rsidRDefault="007D5D90" w:rsidP="007D5D90">
      <w:pPr>
        <w:pStyle w:val="TOC1"/>
        <w:rPr>
          <w:rFonts w:ascii="Calibri" w:hAnsi="Calibri"/>
          <w:b/>
          <w:noProof/>
          <w:sz w:val="22"/>
          <w:szCs w:val="22"/>
          <w:lang w:val="en-ZA" w:eastAsia="en-ZA"/>
        </w:rPr>
      </w:pPr>
      <w:r>
        <w:rPr>
          <w:noProof/>
        </w:rPr>
        <w:t>C3.1: Employer’s service Information</w:t>
      </w:r>
      <w:r w:rsidR="005C78AE">
        <w:rPr>
          <w:noProof/>
        </w:rPr>
        <w:t>………………………………………………………………………………</w:t>
      </w:r>
      <w:r>
        <w:rPr>
          <w:noProof/>
        </w:rPr>
        <w:fldChar w:fldCharType="begin"/>
      </w:r>
      <w:r>
        <w:rPr>
          <w:noProof/>
        </w:rPr>
        <w:instrText xml:space="preserve"> PAGEREF _Toc516836501 \h </w:instrText>
      </w:r>
      <w:r>
        <w:rPr>
          <w:noProof/>
        </w:rPr>
      </w:r>
      <w:r>
        <w:rPr>
          <w:noProof/>
        </w:rPr>
        <w:fldChar w:fldCharType="separate"/>
      </w:r>
      <w:r w:rsidR="008B5C74">
        <w:rPr>
          <w:noProof/>
        </w:rPr>
        <w:t>31</w:t>
      </w:r>
      <w:r>
        <w:rPr>
          <w:noProof/>
        </w:rPr>
        <w:fldChar w:fldCharType="end"/>
      </w:r>
    </w:p>
    <w:p w14:paraId="5DE46C46" w14:textId="70D0C16F" w:rsidR="007D5D90" w:rsidRPr="000B0676" w:rsidRDefault="007D5D90" w:rsidP="007D5D90">
      <w:pPr>
        <w:pStyle w:val="TOC1"/>
        <w:rPr>
          <w:rFonts w:ascii="Calibri" w:hAnsi="Calibri"/>
          <w:b/>
          <w:noProof/>
          <w:sz w:val="22"/>
          <w:szCs w:val="22"/>
          <w:lang w:val="en-ZA" w:eastAsia="en-ZA"/>
        </w:rPr>
      </w:pPr>
      <w:r>
        <w:rPr>
          <w:noProof/>
        </w:rPr>
        <w:t>1</w:t>
      </w:r>
      <w:r w:rsidRPr="000B0676">
        <w:rPr>
          <w:rFonts w:ascii="Calibri" w:hAnsi="Calibri"/>
          <w:b/>
          <w:noProof/>
          <w:sz w:val="22"/>
          <w:szCs w:val="22"/>
          <w:lang w:val="en-ZA" w:eastAsia="en-ZA"/>
        </w:rPr>
        <w:tab/>
      </w:r>
      <w:r>
        <w:rPr>
          <w:noProof/>
        </w:rPr>
        <w:t xml:space="preserve">Description of the </w:t>
      </w:r>
      <w:r w:rsidRPr="0062392D">
        <w:rPr>
          <w:i/>
          <w:iCs/>
          <w:noProof/>
          <w:lang w:val="en-ZA"/>
        </w:rPr>
        <w:t>service</w:t>
      </w:r>
      <w:r w:rsidR="005C78AE">
        <w:rPr>
          <w:noProof/>
        </w:rPr>
        <w:t>……………………………………………………………………………………..</w:t>
      </w:r>
      <w:r>
        <w:rPr>
          <w:noProof/>
        </w:rPr>
        <w:fldChar w:fldCharType="begin"/>
      </w:r>
      <w:r>
        <w:rPr>
          <w:noProof/>
        </w:rPr>
        <w:instrText xml:space="preserve"> PAGEREF _Toc516836502 \h </w:instrText>
      </w:r>
      <w:r>
        <w:rPr>
          <w:noProof/>
        </w:rPr>
      </w:r>
      <w:r>
        <w:rPr>
          <w:noProof/>
        </w:rPr>
        <w:fldChar w:fldCharType="separate"/>
      </w:r>
      <w:r w:rsidR="008B5C74">
        <w:rPr>
          <w:noProof/>
        </w:rPr>
        <w:t>33</w:t>
      </w:r>
      <w:r>
        <w:rPr>
          <w:noProof/>
        </w:rPr>
        <w:fldChar w:fldCharType="end"/>
      </w:r>
    </w:p>
    <w:p w14:paraId="1F1AA780" w14:textId="0C1BF261"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1.1</w:t>
      </w:r>
      <w:r w:rsidRPr="000B0676">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_Toc516836503 \h </w:instrText>
      </w:r>
      <w:r>
        <w:rPr>
          <w:noProof/>
        </w:rPr>
      </w:r>
      <w:r>
        <w:rPr>
          <w:noProof/>
        </w:rPr>
        <w:fldChar w:fldCharType="separate"/>
      </w:r>
      <w:r w:rsidR="008B5C74">
        <w:rPr>
          <w:noProof/>
        </w:rPr>
        <w:t>33</w:t>
      </w:r>
      <w:r>
        <w:rPr>
          <w:noProof/>
        </w:rPr>
        <w:fldChar w:fldCharType="end"/>
      </w:r>
    </w:p>
    <w:p w14:paraId="5C98ACD2" w14:textId="32649713"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1.2</w:t>
      </w:r>
      <w:r w:rsidRPr="000B0676">
        <w:rPr>
          <w:rFonts w:ascii="Calibri" w:hAnsi="Calibri"/>
          <w:noProof/>
          <w:sz w:val="22"/>
          <w:szCs w:val="22"/>
          <w:lang w:val="en-ZA" w:eastAsia="en-ZA"/>
        </w:rPr>
        <w:tab/>
      </w:r>
      <w:r w:rsidRPr="0062392D">
        <w:rPr>
          <w:i/>
          <w:noProof/>
        </w:rPr>
        <w:t>Employer</w:t>
      </w:r>
      <w:r>
        <w:rPr>
          <w:noProof/>
        </w:rPr>
        <w:t xml:space="preserve">’s requirements for the </w:t>
      </w:r>
      <w:r w:rsidRPr="0062392D">
        <w:rPr>
          <w:i/>
          <w:noProof/>
          <w:lang w:val="en-ZA"/>
        </w:rPr>
        <w:t>service</w:t>
      </w:r>
      <w:r>
        <w:rPr>
          <w:noProof/>
        </w:rPr>
        <w:tab/>
      </w:r>
      <w:r>
        <w:rPr>
          <w:noProof/>
        </w:rPr>
        <w:fldChar w:fldCharType="begin"/>
      </w:r>
      <w:r>
        <w:rPr>
          <w:noProof/>
        </w:rPr>
        <w:instrText xml:space="preserve"> PAGEREF _Toc516836504 \h </w:instrText>
      </w:r>
      <w:r>
        <w:rPr>
          <w:noProof/>
        </w:rPr>
      </w:r>
      <w:r>
        <w:rPr>
          <w:noProof/>
        </w:rPr>
        <w:fldChar w:fldCharType="separate"/>
      </w:r>
      <w:r w:rsidR="008B5C74">
        <w:rPr>
          <w:noProof/>
        </w:rPr>
        <w:t>34</w:t>
      </w:r>
      <w:r>
        <w:rPr>
          <w:noProof/>
        </w:rPr>
        <w:fldChar w:fldCharType="end"/>
      </w:r>
    </w:p>
    <w:p w14:paraId="682ACD87" w14:textId="3EBF063A"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1.3</w:t>
      </w:r>
      <w:r w:rsidRPr="000B0676">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_Toc516836505 \h </w:instrText>
      </w:r>
      <w:r>
        <w:rPr>
          <w:noProof/>
        </w:rPr>
      </w:r>
      <w:r>
        <w:rPr>
          <w:noProof/>
        </w:rPr>
        <w:fldChar w:fldCharType="separate"/>
      </w:r>
      <w:r w:rsidR="008B5C74">
        <w:rPr>
          <w:noProof/>
        </w:rPr>
        <w:t>39</w:t>
      </w:r>
      <w:r>
        <w:rPr>
          <w:noProof/>
        </w:rPr>
        <w:fldChar w:fldCharType="end"/>
      </w:r>
    </w:p>
    <w:p w14:paraId="4D1B9AB2" w14:textId="6802CA2C" w:rsidR="007D5D90" w:rsidRPr="000B0676" w:rsidRDefault="007D5D90" w:rsidP="007D5D90">
      <w:pPr>
        <w:pStyle w:val="TOC1"/>
        <w:rPr>
          <w:rFonts w:ascii="Calibri" w:hAnsi="Calibri"/>
          <w:b/>
          <w:noProof/>
          <w:sz w:val="22"/>
          <w:szCs w:val="22"/>
          <w:lang w:val="en-ZA" w:eastAsia="en-ZA"/>
        </w:rPr>
      </w:pPr>
      <w:r>
        <w:rPr>
          <w:noProof/>
        </w:rPr>
        <w:t>2</w:t>
      </w:r>
      <w:r w:rsidRPr="000B0676">
        <w:rPr>
          <w:rFonts w:ascii="Calibri" w:hAnsi="Calibri"/>
          <w:b/>
          <w:noProof/>
          <w:sz w:val="22"/>
          <w:szCs w:val="22"/>
          <w:lang w:val="en-ZA" w:eastAsia="en-ZA"/>
        </w:rPr>
        <w:tab/>
      </w:r>
      <w:r>
        <w:rPr>
          <w:noProof/>
        </w:rPr>
        <w:t>Management strategy and</w:t>
      </w:r>
      <w:r w:rsidR="003C0BF1">
        <w:rPr>
          <w:noProof/>
        </w:rPr>
        <w:t xml:space="preserve"> </w:t>
      </w:r>
      <w:r>
        <w:rPr>
          <w:noProof/>
        </w:rPr>
        <w:t>startup</w:t>
      </w:r>
      <w:r w:rsidR="005C78AE">
        <w:rPr>
          <w:noProof/>
        </w:rPr>
        <w:t>………………………………………………………………………</w:t>
      </w:r>
      <w:r w:rsidR="003C0BF1">
        <w:rPr>
          <w:noProof/>
        </w:rPr>
        <w:t>….</w:t>
      </w:r>
      <w:r>
        <w:rPr>
          <w:noProof/>
        </w:rPr>
        <w:fldChar w:fldCharType="begin"/>
      </w:r>
      <w:r>
        <w:rPr>
          <w:noProof/>
        </w:rPr>
        <w:instrText xml:space="preserve"> PAGEREF _Toc516836506 \h </w:instrText>
      </w:r>
      <w:r>
        <w:rPr>
          <w:noProof/>
        </w:rPr>
      </w:r>
      <w:r>
        <w:rPr>
          <w:noProof/>
        </w:rPr>
        <w:fldChar w:fldCharType="separate"/>
      </w:r>
      <w:r w:rsidR="008B5C74">
        <w:rPr>
          <w:noProof/>
        </w:rPr>
        <w:t>40</w:t>
      </w:r>
      <w:r>
        <w:rPr>
          <w:noProof/>
        </w:rPr>
        <w:fldChar w:fldCharType="end"/>
      </w:r>
    </w:p>
    <w:p w14:paraId="370A72A9" w14:textId="4426EDE2"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2.1</w:t>
      </w:r>
      <w:r w:rsidRPr="000B0676">
        <w:rPr>
          <w:rFonts w:ascii="Calibri" w:hAnsi="Calibri"/>
          <w:noProof/>
          <w:sz w:val="22"/>
          <w:szCs w:val="22"/>
          <w:lang w:val="en-ZA" w:eastAsia="en-ZA"/>
        </w:rPr>
        <w:tab/>
      </w:r>
      <w:r>
        <w:rPr>
          <w:noProof/>
        </w:rPr>
        <w:t xml:space="preserve">The </w:t>
      </w:r>
      <w:r w:rsidRPr="0062392D">
        <w:rPr>
          <w:i/>
          <w:noProof/>
        </w:rPr>
        <w:t>Contractor</w:t>
      </w:r>
      <w:r>
        <w:rPr>
          <w:noProof/>
        </w:rPr>
        <w:t xml:space="preserve">’s plan for the </w:t>
      </w:r>
      <w:r w:rsidRPr="0062392D">
        <w:rPr>
          <w:i/>
          <w:noProof/>
          <w:lang w:val="en-ZA"/>
        </w:rPr>
        <w:t>service</w:t>
      </w:r>
      <w:r>
        <w:rPr>
          <w:noProof/>
        </w:rPr>
        <w:tab/>
      </w:r>
      <w:r>
        <w:rPr>
          <w:noProof/>
        </w:rPr>
        <w:fldChar w:fldCharType="begin"/>
      </w:r>
      <w:r>
        <w:rPr>
          <w:noProof/>
        </w:rPr>
        <w:instrText xml:space="preserve"> PAGEREF _Toc516836507 \h </w:instrText>
      </w:r>
      <w:r>
        <w:rPr>
          <w:noProof/>
        </w:rPr>
      </w:r>
      <w:r>
        <w:rPr>
          <w:noProof/>
        </w:rPr>
        <w:fldChar w:fldCharType="separate"/>
      </w:r>
      <w:r w:rsidR="008B5C74">
        <w:rPr>
          <w:noProof/>
        </w:rPr>
        <w:t>40</w:t>
      </w:r>
      <w:r>
        <w:rPr>
          <w:noProof/>
        </w:rPr>
        <w:fldChar w:fldCharType="end"/>
      </w:r>
    </w:p>
    <w:p w14:paraId="26DD88A0" w14:textId="7DB41585"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2.2</w:t>
      </w:r>
      <w:r w:rsidRPr="000B0676">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_Toc516836508 \h </w:instrText>
      </w:r>
      <w:r>
        <w:rPr>
          <w:noProof/>
        </w:rPr>
      </w:r>
      <w:r>
        <w:rPr>
          <w:noProof/>
        </w:rPr>
        <w:fldChar w:fldCharType="separate"/>
      </w:r>
      <w:r w:rsidR="008B5C74">
        <w:rPr>
          <w:noProof/>
        </w:rPr>
        <w:t>40</w:t>
      </w:r>
      <w:r>
        <w:rPr>
          <w:noProof/>
        </w:rPr>
        <w:fldChar w:fldCharType="end"/>
      </w:r>
    </w:p>
    <w:p w14:paraId="1BCF23B1" w14:textId="29EC1784"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2.3</w:t>
      </w:r>
      <w:r w:rsidRPr="000B0676">
        <w:rPr>
          <w:rFonts w:ascii="Calibri" w:hAnsi="Calibri"/>
          <w:noProof/>
          <w:sz w:val="22"/>
          <w:szCs w:val="22"/>
          <w:lang w:val="en-ZA" w:eastAsia="en-ZA"/>
        </w:rPr>
        <w:tab/>
      </w:r>
      <w:r w:rsidRPr="0062392D">
        <w:rPr>
          <w:i/>
          <w:iCs/>
          <w:noProof/>
        </w:rPr>
        <w:t>Contractor</w:t>
      </w:r>
      <w:r>
        <w:rPr>
          <w:noProof/>
        </w:rPr>
        <w:t>’s management, supervision and key people</w:t>
      </w:r>
      <w:r>
        <w:rPr>
          <w:noProof/>
        </w:rPr>
        <w:tab/>
      </w:r>
      <w:r>
        <w:rPr>
          <w:noProof/>
        </w:rPr>
        <w:fldChar w:fldCharType="begin"/>
      </w:r>
      <w:r>
        <w:rPr>
          <w:noProof/>
        </w:rPr>
        <w:instrText xml:space="preserve"> PAGEREF _Toc516836509 \h </w:instrText>
      </w:r>
      <w:r>
        <w:rPr>
          <w:noProof/>
        </w:rPr>
      </w:r>
      <w:r>
        <w:rPr>
          <w:noProof/>
        </w:rPr>
        <w:fldChar w:fldCharType="separate"/>
      </w:r>
      <w:r w:rsidR="008B5C74">
        <w:rPr>
          <w:noProof/>
        </w:rPr>
        <w:t>41</w:t>
      </w:r>
      <w:r>
        <w:rPr>
          <w:noProof/>
        </w:rPr>
        <w:fldChar w:fldCharType="end"/>
      </w:r>
    </w:p>
    <w:p w14:paraId="7498EE4D" w14:textId="2CD2059B"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2.4</w:t>
      </w:r>
      <w:r w:rsidRPr="000B0676">
        <w:rPr>
          <w:rFonts w:ascii="Calibri" w:hAnsi="Calibri"/>
          <w:noProof/>
          <w:sz w:val="22"/>
          <w:szCs w:val="22"/>
          <w:lang w:val="en-ZA" w:eastAsia="en-ZA"/>
        </w:rPr>
        <w:tab/>
      </w:r>
      <w:r>
        <w:rPr>
          <w:noProof/>
        </w:rPr>
        <w:t>Provision of bonds and guarantees</w:t>
      </w:r>
      <w:r>
        <w:rPr>
          <w:noProof/>
        </w:rPr>
        <w:tab/>
      </w:r>
      <w:r>
        <w:rPr>
          <w:noProof/>
        </w:rPr>
        <w:fldChar w:fldCharType="begin"/>
      </w:r>
      <w:r>
        <w:rPr>
          <w:noProof/>
        </w:rPr>
        <w:instrText xml:space="preserve"> PAGEREF _Toc516836510 \h </w:instrText>
      </w:r>
      <w:r>
        <w:rPr>
          <w:noProof/>
        </w:rPr>
      </w:r>
      <w:r>
        <w:rPr>
          <w:noProof/>
        </w:rPr>
        <w:fldChar w:fldCharType="separate"/>
      </w:r>
      <w:r w:rsidR="008B5C74">
        <w:rPr>
          <w:noProof/>
        </w:rPr>
        <w:t>42</w:t>
      </w:r>
      <w:r>
        <w:rPr>
          <w:noProof/>
        </w:rPr>
        <w:fldChar w:fldCharType="end"/>
      </w:r>
    </w:p>
    <w:p w14:paraId="29FAF83C" w14:textId="474D478F"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2.5</w:t>
      </w:r>
      <w:r w:rsidRPr="000B0676">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_Toc516836511 \h </w:instrText>
      </w:r>
      <w:r>
        <w:rPr>
          <w:noProof/>
        </w:rPr>
      </w:r>
      <w:r>
        <w:rPr>
          <w:noProof/>
        </w:rPr>
        <w:fldChar w:fldCharType="separate"/>
      </w:r>
      <w:r w:rsidR="008B5C74">
        <w:rPr>
          <w:noProof/>
        </w:rPr>
        <w:t>42</w:t>
      </w:r>
      <w:r>
        <w:rPr>
          <w:noProof/>
        </w:rPr>
        <w:fldChar w:fldCharType="end"/>
      </w:r>
    </w:p>
    <w:p w14:paraId="1C11DDCE" w14:textId="11AAA541"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2.6</w:t>
      </w:r>
      <w:r w:rsidRPr="000B0676">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_Toc516836512 \h </w:instrText>
      </w:r>
      <w:r>
        <w:rPr>
          <w:noProof/>
        </w:rPr>
      </w:r>
      <w:r>
        <w:rPr>
          <w:noProof/>
        </w:rPr>
        <w:fldChar w:fldCharType="separate"/>
      </w:r>
      <w:r w:rsidR="008B5C74">
        <w:rPr>
          <w:noProof/>
        </w:rPr>
        <w:t>43</w:t>
      </w:r>
      <w:r>
        <w:rPr>
          <w:noProof/>
        </w:rPr>
        <w:fldChar w:fldCharType="end"/>
      </w:r>
    </w:p>
    <w:p w14:paraId="7476F0AA" w14:textId="3C2EA503"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2.7</w:t>
      </w:r>
      <w:r w:rsidRPr="000B0676">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_Toc516836513 \h </w:instrText>
      </w:r>
      <w:r>
        <w:rPr>
          <w:noProof/>
        </w:rPr>
      </w:r>
      <w:r>
        <w:rPr>
          <w:noProof/>
        </w:rPr>
        <w:fldChar w:fldCharType="separate"/>
      </w:r>
      <w:r w:rsidR="008B5C74">
        <w:rPr>
          <w:noProof/>
        </w:rPr>
        <w:t>44</w:t>
      </w:r>
      <w:r>
        <w:rPr>
          <w:noProof/>
        </w:rPr>
        <w:fldChar w:fldCharType="end"/>
      </w:r>
    </w:p>
    <w:p w14:paraId="11FB98E1" w14:textId="3287331A"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2.8</w:t>
      </w:r>
      <w:r w:rsidRPr="000B0676">
        <w:rPr>
          <w:rFonts w:ascii="Calibri" w:hAnsi="Calibri"/>
          <w:noProof/>
          <w:sz w:val="22"/>
          <w:szCs w:val="22"/>
          <w:lang w:val="en-ZA" w:eastAsia="en-ZA"/>
        </w:rPr>
        <w:tab/>
      </w:r>
      <w:r>
        <w:rPr>
          <w:noProof/>
        </w:rPr>
        <w:t xml:space="preserve">Recods of Defined Cost to be kept by the </w:t>
      </w:r>
      <w:r w:rsidRPr="0062392D">
        <w:rPr>
          <w:i/>
          <w:noProof/>
        </w:rPr>
        <w:t>Contractor</w:t>
      </w:r>
      <w:r>
        <w:rPr>
          <w:noProof/>
        </w:rPr>
        <w:tab/>
      </w:r>
      <w:r>
        <w:rPr>
          <w:noProof/>
        </w:rPr>
        <w:fldChar w:fldCharType="begin"/>
      </w:r>
      <w:r>
        <w:rPr>
          <w:noProof/>
        </w:rPr>
        <w:instrText xml:space="preserve"> PAGEREF _Toc516836514 \h </w:instrText>
      </w:r>
      <w:r>
        <w:rPr>
          <w:noProof/>
        </w:rPr>
      </w:r>
      <w:r>
        <w:rPr>
          <w:noProof/>
        </w:rPr>
        <w:fldChar w:fldCharType="separate"/>
      </w:r>
      <w:r w:rsidR="008B5C74">
        <w:rPr>
          <w:noProof/>
        </w:rPr>
        <w:t>44</w:t>
      </w:r>
      <w:r>
        <w:rPr>
          <w:noProof/>
        </w:rPr>
        <w:fldChar w:fldCharType="end"/>
      </w:r>
    </w:p>
    <w:p w14:paraId="7C24B199" w14:textId="73F98B59"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2.9</w:t>
      </w:r>
      <w:r w:rsidRPr="000B0676">
        <w:rPr>
          <w:rFonts w:ascii="Calibri" w:hAnsi="Calibri"/>
          <w:noProof/>
          <w:sz w:val="22"/>
          <w:szCs w:val="22"/>
          <w:lang w:val="en-ZA" w:eastAsia="en-ZA"/>
        </w:rPr>
        <w:tab/>
      </w:r>
      <w:r>
        <w:rPr>
          <w:noProof/>
        </w:rPr>
        <w:t xml:space="preserve">Insurance provided by the </w:t>
      </w:r>
      <w:r w:rsidRPr="0062392D">
        <w:rPr>
          <w:i/>
          <w:noProof/>
        </w:rPr>
        <w:t>Employer</w:t>
      </w:r>
      <w:r>
        <w:rPr>
          <w:noProof/>
        </w:rPr>
        <w:tab/>
      </w:r>
      <w:r>
        <w:rPr>
          <w:noProof/>
        </w:rPr>
        <w:fldChar w:fldCharType="begin"/>
      </w:r>
      <w:r>
        <w:rPr>
          <w:noProof/>
        </w:rPr>
        <w:instrText xml:space="preserve"> PAGEREF _Toc516836515 \h </w:instrText>
      </w:r>
      <w:r>
        <w:rPr>
          <w:noProof/>
        </w:rPr>
      </w:r>
      <w:r>
        <w:rPr>
          <w:noProof/>
        </w:rPr>
        <w:fldChar w:fldCharType="separate"/>
      </w:r>
      <w:r w:rsidR="008B5C74">
        <w:rPr>
          <w:noProof/>
        </w:rPr>
        <w:t>44</w:t>
      </w:r>
      <w:r>
        <w:rPr>
          <w:noProof/>
        </w:rPr>
        <w:fldChar w:fldCharType="end"/>
      </w:r>
    </w:p>
    <w:p w14:paraId="26BE2DD3" w14:textId="5968D885"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2.10</w:t>
      </w:r>
      <w:r w:rsidRPr="000B0676">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_Toc516836516 \h </w:instrText>
      </w:r>
      <w:r>
        <w:rPr>
          <w:noProof/>
        </w:rPr>
      </w:r>
      <w:r>
        <w:rPr>
          <w:noProof/>
        </w:rPr>
        <w:fldChar w:fldCharType="separate"/>
      </w:r>
      <w:r w:rsidR="008B5C74">
        <w:rPr>
          <w:noProof/>
        </w:rPr>
        <w:t>44</w:t>
      </w:r>
      <w:r>
        <w:rPr>
          <w:noProof/>
        </w:rPr>
        <w:fldChar w:fldCharType="end"/>
      </w:r>
    </w:p>
    <w:p w14:paraId="68F0B936" w14:textId="16FC2A21"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2.11</w:t>
      </w:r>
      <w:r w:rsidRPr="000B0676">
        <w:rPr>
          <w:rFonts w:ascii="Calibri" w:hAnsi="Calibri"/>
          <w:noProof/>
          <w:sz w:val="22"/>
          <w:szCs w:val="22"/>
          <w:lang w:val="en-ZA" w:eastAsia="en-ZA"/>
        </w:rPr>
        <w:tab/>
      </w:r>
      <w:r>
        <w:rPr>
          <w:noProof/>
        </w:rPr>
        <w:t>Design and supply of Equipment</w:t>
      </w:r>
      <w:r>
        <w:rPr>
          <w:noProof/>
        </w:rPr>
        <w:tab/>
      </w:r>
      <w:r>
        <w:rPr>
          <w:noProof/>
        </w:rPr>
        <w:fldChar w:fldCharType="begin"/>
      </w:r>
      <w:r>
        <w:rPr>
          <w:noProof/>
        </w:rPr>
        <w:instrText xml:space="preserve"> PAGEREF _Toc516836517 \h </w:instrText>
      </w:r>
      <w:r>
        <w:rPr>
          <w:noProof/>
        </w:rPr>
      </w:r>
      <w:r>
        <w:rPr>
          <w:noProof/>
        </w:rPr>
        <w:fldChar w:fldCharType="separate"/>
      </w:r>
      <w:r w:rsidR="008B5C74">
        <w:rPr>
          <w:noProof/>
        </w:rPr>
        <w:t>44</w:t>
      </w:r>
      <w:r>
        <w:rPr>
          <w:noProof/>
        </w:rPr>
        <w:fldChar w:fldCharType="end"/>
      </w:r>
    </w:p>
    <w:p w14:paraId="75FE4A58" w14:textId="1BAB75EA"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2.12</w:t>
      </w:r>
      <w:r w:rsidRPr="000B0676">
        <w:rPr>
          <w:rFonts w:ascii="Calibri" w:hAnsi="Calibri"/>
          <w:noProof/>
          <w:sz w:val="22"/>
          <w:szCs w:val="22"/>
          <w:lang w:val="en-ZA" w:eastAsia="en-ZA"/>
        </w:rPr>
        <w:tab/>
      </w:r>
      <w:r>
        <w:rPr>
          <w:noProof/>
        </w:rPr>
        <w:t xml:space="preserve">Things provided at the end of the </w:t>
      </w:r>
      <w:r w:rsidRPr="0062392D">
        <w:rPr>
          <w:i/>
          <w:noProof/>
        </w:rPr>
        <w:t>service period</w:t>
      </w:r>
      <w:r>
        <w:rPr>
          <w:noProof/>
        </w:rPr>
        <w:t xml:space="preserve"> for the </w:t>
      </w:r>
      <w:r w:rsidRPr="0062392D">
        <w:rPr>
          <w:i/>
          <w:noProof/>
        </w:rPr>
        <w:t>Employer</w:t>
      </w:r>
      <w:r>
        <w:rPr>
          <w:noProof/>
        </w:rPr>
        <w:t>’s use</w:t>
      </w:r>
      <w:r>
        <w:rPr>
          <w:noProof/>
        </w:rPr>
        <w:tab/>
      </w:r>
      <w:r>
        <w:rPr>
          <w:noProof/>
        </w:rPr>
        <w:fldChar w:fldCharType="begin"/>
      </w:r>
      <w:r>
        <w:rPr>
          <w:noProof/>
        </w:rPr>
        <w:instrText xml:space="preserve"> PAGEREF _Toc516836518 \h </w:instrText>
      </w:r>
      <w:r>
        <w:rPr>
          <w:noProof/>
        </w:rPr>
      </w:r>
      <w:r>
        <w:rPr>
          <w:noProof/>
        </w:rPr>
        <w:fldChar w:fldCharType="separate"/>
      </w:r>
      <w:r w:rsidR="008B5C74">
        <w:rPr>
          <w:noProof/>
        </w:rPr>
        <w:t>45</w:t>
      </w:r>
      <w:r>
        <w:rPr>
          <w:noProof/>
        </w:rPr>
        <w:fldChar w:fldCharType="end"/>
      </w:r>
    </w:p>
    <w:p w14:paraId="37770A3B" w14:textId="2E6602A4" w:rsidR="007D5D90" w:rsidRPr="000B0676" w:rsidRDefault="007D5D90" w:rsidP="007D5D90">
      <w:pPr>
        <w:pStyle w:val="TOC3"/>
        <w:rPr>
          <w:rFonts w:ascii="Calibri" w:hAnsi="Calibri"/>
          <w:noProof/>
          <w:sz w:val="22"/>
          <w:szCs w:val="22"/>
          <w:lang w:val="en-ZA" w:eastAsia="en-ZA"/>
        </w:rPr>
      </w:pPr>
      <w:r>
        <w:rPr>
          <w:noProof/>
        </w:rPr>
        <w:t>2.12.1</w:t>
      </w:r>
      <w:r w:rsidRPr="000B0676">
        <w:rPr>
          <w:rFonts w:ascii="Calibri" w:hAnsi="Calibri"/>
          <w:noProof/>
          <w:sz w:val="22"/>
          <w:szCs w:val="22"/>
          <w:lang w:val="en-ZA" w:eastAsia="en-ZA"/>
        </w:rPr>
        <w:tab/>
      </w:r>
      <w:r>
        <w:rPr>
          <w:noProof/>
        </w:rPr>
        <w:t>Equipment</w:t>
      </w:r>
      <w:r w:rsidR="005C78AE">
        <w:rPr>
          <w:noProof/>
        </w:rPr>
        <w:t>……………………………………………………………………………………………</w:t>
      </w:r>
      <w:r>
        <w:rPr>
          <w:noProof/>
        </w:rPr>
        <w:fldChar w:fldCharType="begin"/>
      </w:r>
      <w:r>
        <w:rPr>
          <w:noProof/>
        </w:rPr>
        <w:instrText xml:space="preserve"> PAGEREF _Toc516836519 \h </w:instrText>
      </w:r>
      <w:r>
        <w:rPr>
          <w:noProof/>
        </w:rPr>
      </w:r>
      <w:r>
        <w:rPr>
          <w:noProof/>
        </w:rPr>
        <w:fldChar w:fldCharType="separate"/>
      </w:r>
      <w:r w:rsidR="008B5C74">
        <w:rPr>
          <w:noProof/>
        </w:rPr>
        <w:t>45</w:t>
      </w:r>
      <w:r>
        <w:rPr>
          <w:noProof/>
        </w:rPr>
        <w:fldChar w:fldCharType="end"/>
      </w:r>
    </w:p>
    <w:p w14:paraId="6CD04170" w14:textId="3E758813" w:rsidR="007D5D90" w:rsidRPr="000B0676" w:rsidRDefault="007D5D90" w:rsidP="007D5D90">
      <w:pPr>
        <w:pStyle w:val="TOC3"/>
        <w:rPr>
          <w:rFonts w:ascii="Calibri" w:hAnsi="Calibri"/>
          <w:noProof/>
          <w:sz w:val="22"/>
          <w:szCs w:val="22"/>
          <w:lang w:val="en-ZA" w:eastAsia="en-ZA"/>
        </w:rPr>
      </w:pPr>
      <w:r>
        <w:rPr>
          <w:noProof/>
        </w:rPr>
        <w:t>2.12.2</w:t>
      </w:r>
      <w:r w:rsidRPr="000B0676">
        <w:rPr>
          <w:rFonts w:ascii="Calibri" w:hAnsi="Calibri"/>
          <w:noProof/>
          <w:sz w:val="22"/>
          <w:szCs w:val="22"/>
          <w:lang w:val="en-ZA" w:eastAsia="en-ZA"/>
        </w:rPr>
        <w:tab/>
      </w:r>
      <w:r>
        <w:rPr>
          <w:noProof/>
        </w:rPr>
        <w:t>Information and other things</w:t>
      </w:r>
      <w:r w:rsidR="005C78AE">
        <w:rPr>
          <w:noProof/>
        </w:rPr>
        <w:t>……………………………………………………………………….</w:t>
      </w:r>
      <w:r>
        <w:rPr>
          <w:noProof/>
        </w:rPr>
        <w:fldChar w:fldCharType="begin"/>
      </w:r>
      <w:r>
        <w:rPr>
          <w:noProof/>
        </w:rPr>
        <w:instrText xml:space="preserve"> PAGEREF _Toc516836520 \h </w:instrText>
      </w:r>
      <w:r>
        <w:rPr>
          <w:noProof/>
        </w:rPr>
      </w:r>
      <w:r>
        <w:rPr>
          <w:noProof/>
        </w:rPr>
        <w:fldChar w:fldCharType="separate"/>
      </w:r>
      <w:r w:rsidR="008B5C74">
        <w:rPr>
          <w:noProof/>
        </w:rPr>
        <w:t>45</w:t>
      </w:r>
      <w:r>
        <w:rPr>
          <w:noProof/>
        </w:rPr>
        <w:fldChar w:fldCharType="end"/>
      </w:r>
    </w:p>
    <w:p w14:paraId="0C6B54E2" w14:textId="0A12F28E"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2.13</w:t>
      </w:r>
      <w:r w:rsidRPr="000B0676">
        <w:rPr>
          <w:rFonts w:ascii="Calibri" w:hAnsi="Calibr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_Toc516836521 \h </w:instrText>
      </w:r>
      <w:r>
        <w:rPr>
          <w:noProof/>
        </w:rPr>
      </w:r>
      <w:r>
        <w:rPr>
          <w:noProof/>
        </w:rPr>
        <w:fldChar w:fldCharType="separate"/>
      </w:r>
      <w:r w:rsidR="008B5C74">
        <w:rPr>
          <w:noProof/>
        </w:rPr>
        <w:t>45</w:t>
      </w:r>
      <w:r>
        <w:rPr>
          <w:noProof/>
        </w:rPr>
        <w:fldChar w:fldCharType="end"/>
      </w:r>
    </w:p>
    <w:p w14:paraId="0CA42ADC" w14:textId="76053F0A" w:rsidR="007D5D90" w:rsidRPr="000B0676" w:rsidRDefault="007D5D90" w:rsidP="007D5D90">
      <w:pPr>
        <w:pStyle w:val="TOC1"/>
        <w:rPr>
          <w:rFonts w:ascii="Calibri" w:hAnsi="Calibri"/>
          <w:b/>
          <w:noProof/>
          <w:sz w:val="22"/>
          <w:szCs w:val="22"/>
          <w:lang w:val="en-ZA" w:eastAsia="en-ZA"/>
        </w:rPr>
      </w:pPr>
      <w:r>
        <w:rPr>
          <w:noProof/>
        </w:rPr>
        <w:t>3</w:t>
      </w:r>
      <w:r w:rsidRPr="000B0676">
        <w:rPr>
          <w:rFonts w:ascii="Calibri" w:hAnsi="Calibri"/>
          <w:b/>
          <w:noProof/>
          <w:sz w:val="22"/>
          <w:szCs w:val="22"/>
          <w:lang w:val="en-ZA" w:eastAsia="en-ZA"/>
        </w:rPr>
        <w:tab/>
      </w:r>
      <w:r>
        <w:rPr>
          <w:noProof/>
        </w:rPr>
        <w:t>Health and safety, the environment and quality assurance</w:t>
      </w:r>
      <w:r w:rsidR="005C78AE">
        <w:rPr>
          <w:noProof/>
        </w:rPr>
        <w:t>……………………………………………...</w:t>
      </w:r>
      <w:r>
        <w:rPr>
          <w:noProof/>
        </w:rPr>
        <w:fldChar w:fldCharType="begin"/>
      </w:r>
      <w:r>
        <w:rPr>
          <w:noProof/>
        </w:rPr>
        <w:instrText xml:space="preserve"> PAGEREF _Toc516836522 \h </w:instrText>
      </w:r>
      <w:r>
        <w:rPr>
          <w:noProof/>
        </w:rPr>
      </w:r>
      <w:r>
        <w:rPr>
          <w:noProof/>
        </w:rPr>
        <w:fldChar w:fldCharType="separate"/>
      </w:r>
      <w:r w:rsidR="008B5C74">
        <w:rPr>
          <w:noProof/>
        </w:rPr>
        <w:t>45</w:t>
      </w:r>
      <w:r>
        <w:rPr>
          <w:noProof/>
        </w:rPr>
        <w:fldChar w:fldCharType="end"/>
      </w:r>
    </w:p>
    <w:p w14:paraId="110CFBB6" w14:textId="21C413DE"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3.1</w:t>
      </w:r>
      <w:r w:rsidRPr="000B0676">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_Toc516836523 \h </w:instrText>
      </w:r>
      <w:r>
        <w:rPr>
          <w:noProof/>
        </w:rPr>
      </w:r>
      <w:r>
        <w:rPr>
          <w:noProof/>
        </w:rPr>
        <w:fldChar w:fldCharType="separate"/>
      </w:r>
      <w:r w:rsidR="008B5C74">
        <w:rPr>
          <w:noProof/>
        </w:rPr>
        <w:t>45</w:t>
      </w:r>
      <w:r>
        <w:rPr>
          <w:noProof/>
        </w:rPr>
        <w:fldChar w:fldCharType="end"/>
      </w:r>
    </w:p>
    <w:p w14:paraId="3A213B07" w14:textId="4140ACC5"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3.2</w:t>
      </w:r>
      <w:r w:rsidRPr="000B0676">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_Toc516836524 \h </w:instrText>
      </w:r>
      <w:r>
        <w:rPr>
          <w:noProof/>
        </w:rPr>
      </w:r>
      <w:r>
        <w:rPr>
          <w:noProof/>
        </w:rPr>
        <w:fldChar w:fldCharType="separate"/>
      </w:r>
      <w:r w:rsidR="008B5C74">
        <w:rPr>
          <w:noProof/>
        </w:rPr>
        <w:t>48</w:t>
      </w:r>
      <w:r>
        <w:rPr>
          <w:noProof/>
        </w:rPr>
        <w:fldChar w:fldCharType="end"/>
      </w:r>
    </w:p>
    <w:p w14:paraId="27E24114" w14:textId="110AC5B7"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3.3</w:t>
      </w:r>
      <w:r w:rsidRPr="000B0676">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_Toc516836525 \h </w:instrText>
      </w:r>
      <w:r>
        <w:rPr>
          <w:noProof/>
        </w:rPr>
      </w:r>
      <w:r>
        <w:rPr>
          <w:noProof/>
        </w:rPr>
        <w:fldChar w:fldCharType="separate"/>
      </w:r>
      <w:r w:rsidR="008B5C74">
        <w:rPr>
          <w:noProof/>
        </w:rPr>
        <w:t>49</w:t>
      </w:r>
      <w:r>
        <w:rPr>
          <w:noProof/>
        </w:rPr>
        <w:fldChar w:fldCharType="end"/>
      </w:r>
    </w:p>
    <w:p w14:paraId="2DE76552" w14:textId="4115CCB5" w:rsidR="007D5D90" w:rsidRPr="000B0676" w:rsidRDefault="007D5D90" w:rsidP="007D5D90">
      <w:pPr>
        <w:pStyle w:val="TOC1"/>
        <w:rPr>
          <w:rFonts w:ascii="Calibri" w:hAnsi="Calibri"/>
          <w:b/>
          <w:noProof/>
          <w:sz w:val="22"/>
          <w:szCs w:val="22"/>
          <w:lang w:val="en-ZA" w:eastAsia="en-ZA"/>
        </w:rPr>
      </w:pPr>
      <w:r>
        <w:rPr>
          <w:noProof/>
        </w:rPr>
        <w:t>4</w:t>
      </w:r>
      <w:r w:rsidRPr="000B0676">
        <w:rPr>
          <w:rFonts w:ascii="Calibri" w:hAnsi="Calibri"/>
          <w:b/>
          <w:noProof/>
          <w:sz w:val="22"/>
          <w:szCs w:val="22"/>
          <w:lang w:val="en-ZA" w:eastAsia="en-ZA"/>
        </w:rPr>
        <w:tab/>
      </w:r>
      <w:r>
        <w:rPr>
          <w:noProof/>
        </w:rPr>
        <w:t>Procurement</w:t>
      </w:r>
      <w:r w:rsidR="005C78AE">
        <w:rPr>
          <w:noProof/>
        </w:rPr>
        <w:t>…………………………………………………………………………………………………..</w:t>
      </w:r>
      <w:r>
        <w:rPr>
          <w:noProof/>
        </w:rPr>
        <w:fldChar w:fldCharType="begin"/>
      </w:r>
      <w:r>
        <w:rPr>
          <w:noProof/>
        </w:rPr>
        <w:instrText xml:space="preserve"> PAGEREF _Toc516836526 \h </w:instrText>
      </w:r>
      <w:r>
        <w:rPr>
          <w:noProof/>
        </w:rPr>
      </w:r>
      <w:r>
        <w:rPr>
          <w:noProof/>
        </w:rPr>
        <w:fldChar w:fldCharType="separate"/>
      </w:r>
      <w:r w:rsidR="008B5C74">
        <w:rPr>
          <w:noProof/>
        </w:rPr>
        <w:t>50</w:t>
      </w:r>
      <w:r>
        <w:rPr>
          <w:noProof/>
        </w:rPr>
        <w:fldChar w:fldCharType="end"/>
      </w:r>
    </w:p>
    <w:p w14:paraId="2126D874" w14:textId="4A449D53"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4.1</w:t>
      </w:r>
      <w:r w:rsidRPr="000B0676">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_Toc516836527 \h </w:instrText>
      </w:r>
      <w:r>
        <w:rPr>
          <w:noProof/>
        </w:rPr>
      </w:r>
      <w:r>
        <w:rPr>
          <w:noProof/>
        </w:rPr>
        <w:fldChar w:fldCharType="separate"/>
      </w:r>
      <w:r w:rsidR="008B5C74">
        <w:rPr>
          <w:noProof/>
        </w:rPr>
        <w:t>50</w:t>
      </w:r>
      <w:r>
        <w:rPr>
          <w:noProof/>
        </w:rPr>
        <w:fldChar w:fldCharType="end"/>
      </w:r>
    </w:p>
    <w:p w14:paraId="6A4A8F90" w14:textId="516D9003" w:rsidR="007D5D90" w:rsidRPr="000B0676" w:rsidRDefault="007D5D90" w:rsidP="007D5D90">
      <w:pPr>
        <w:pStyle w:val="TOC3"/>
        <w:rPr>
          <w:rFonts w:ascii="Calibri" w:hAnsi="Calibri"/>
          <w:noProof/>
          <w:sz w:val="22"/>
          <w:szCs w:val="22"/>
          <w:lang w:val="en-ZA" w:eastAsia="en-ZA"/>
        </w:rPr>
      </w:pPr>
      <w:r>
        <w:rPr>
          <w:noProof/>
        </w:rPr>
        <w:t>4.1.1</w:t>
      </w:r>
      <w:r w:rsidRPr="000B0676">
        <w:rPr>
          <w:rFonts w:ascii="Calibri" w:hAnsi="Calibri"/>
          <w:noProof/>
          <w:sz w:val="22"/>
          <w:szCs w:val="22"/>
          <w:lang w:val="en-ZA" w:eastAsia="en-ZA"/>
        </w:rPr>
        <w:tab/>
      </w:r>
      <w:r>
        <w:rPr>
          <w:noProof/>
        </w:rPr>
        <w:t>Minimum requirements of people employed</w:t>
      </w:r>
      <w:r w:rsidR="005C78AE">
        <w:rPr>
          <w:noProof/>
        </w:rPr>
        <w:t>…………………………………………………….</w:t>
      </w:r>
      <w:r>
        <w:rPr>
          <w:noProof/>
        </w:rPr>
        <w:tab/>
      </w:r>
      <w:r>
        <w:rPr>
          <w:noProof/>
        </w:rPr>
        <w:fldChar w:fldCharType="begin"/>
      </w:r>
      <w:r>
        <w:rPr>
          <w:noProof/>
        </w:rPr>
        <w:instrText xml:space="preserve"> PAGEREF _Toc516836528 \h </w:instrText>
      </w:r>
      <w:r>
        <w:rPr>
          <w:noProof/>
        </w:rPr>
      </w:r>
      <w:r>
        <w:rPr>
          <w:noProof/>
        </w:rPr>
        <w:fldChar w:fldCharType="separate"/>
      </w:r>
      <w:r w:rsidR="008B5C74">
        <w:rPr>
          <w:noProof/>
        </w:rPr>
        <w:t>50</w:t>
      </w:r>
      <w:r>
        <w:rPr>
          <w:noProof/>
        </w:rPr>
        <w:fldChar w:fldCharType="end"/>
      </w:r>
    </w:p>
    <w:p w14:paraId="497274B5" w14:textId="2966F65C" w:rsidR="007D5D90" w:rsidRPr="000B0676" w:rsidRDefault="007D5D90" w:rsidP="007D5D90">
      <w:pPr>
        <w:pStyle w:val="TOC3"/>
        <w:rPr>
          <w:rFonts w:ascii="Calibri" w:hAnsi="Calibri"/>
          <w:noProof/>
          <w:sz w:val="22"/>
          <w:szCs w:val="22"/>
          <w:lang w:val="en-ZA" w:eastAsia="en-ZA"/>
        </w:rPr>
      </w:pPr>
      <w:r>
        <w:rPr>
          <w:noProof/>
        </w:rPr>
        <w:t>4.1.2</w:t>
      </w:r>
      <w:r w:rsidRPr="000B0676">
        <w:rPr>
          <w:rFonts w:ascii="Calibri" w:hAnsi="Calibri"/>
          <w:noProof/>
          <w:sz w:val="22"/>
          <w:szCs w:val="22"/>
          <w:lang w:val="en-ZA" w:eastAsia="en-ZA"/>
        </w:rPr>
        <w:tab/>
      </w:r>
      <w:r>
        <w:rPr>
          <w:noProof/>
        </w:rPr>
        <w:t>BBBEE and preferencing scheme</w:t>
      </w:r>
      <w:r w:rsidR="005C78AE">
        <w:rPr>
          <w:noProof/>
        </w:rPr>
        <w:t>………………………………………………………………...</w:t>
      </w:r>
      <w:r>
        <w:rPr>
          <w:noProof/>
        </w:rPr>
        <w:fldChar w:fldCharType="begin"/>
      </w:r>
      <w:r>
        <w:rPr>
          <w:noProof/>
        </w:rPr>
        <w:instrText xml:space="preserve"> PAGEREF _Toc516836529 \h </w:instrText>
      </w:r>
      <w:r>
        <w:rPr>
          <w:noProof/>
        </w:rPr>
      </w:r>
      <w:r>
        <w:rPr>
          <w:noProof/>
        </w:rPr>
        <w:fldChar w:fldCharType="separate"/>
      </w:r>
      <w:r w:rsidR="008B5C74">
        <w:rPr>
          <w:noProof/>
        </w:rPr>
        <w:t>50</w:t>
      </w:r>
      <w:r>
        <w:rPr>
          <w:noProof/>
        </w:rPr>
        <w:fldChar w:fldCharType="end"/>
      </w:r>
    </w:p>
    <w:p w14:paraId="46F42516" w14:textId="764BC5F1" w:rsidR="007D5D90" w:rsidRPr="000B0676" w:rsidRDefault="007D5D90" w:rsidP="007D5D90">
      <w:pPr>
        <w:pStyle w:val="TOC3"/>
        <w:rPr>
          <w:rFonts w:ascii="Calibri" w:hAnsi="Calibri"/>
          <w:noProof/>
          <w:sz w:val="22"/>
          <w:szCs w:val="22"/>
          <w:lang w:val="en-ZA" w:eastAsia="en-ZA"/>
        </w:rPr>
      </w:pPr>
      <w:r>
        <w:rPr>
          <w:noProof/>
        </w:rPr>
        <w:t>4.1.3</w:t>
      </w:r>
      <w:r w:rsidRPr="000B0676">
        <w:rPr>
          <w:rFonts w:ascii="Calibri" w:hAnsi="Calibri"/>
          <w:noProof/>
          <w:sz w:val="22"/>
          <w:szCs w:val="22"/>
          <w:lang w:val="en-ZA" w:eastAsia="en-ZA"/>
        </w:rPr>
        <w:tab/>
      </w:r>
      <w:r>
        <w:rPr>
          <w:noProof/>
        </w:rPr>
        <w:t>Accelerated Shared Growth Initiative – South Africa (ASGI-SA)</w:t>
      </w:r>
      <w:r>
        <w:rPr>
          <w:noProof/>
        </w:rPr>
        <w:tab/>
      </w:r>
      <w:r w:rsidR="00CF65A0">
        <w:rPr>
          <w:noProof/>
        </w:rPr>
        <w:t>……………………………</w:t>
      </w:r>
      <w:r>
        <w:rPr>
          <w:noProof/>
        </w:rPr>
        <w:fldChar w:fldCharType="begin"/>
      </w:r>
      <w:r>
        <w:rPr>
          <w:noProof/>
        </w:rPr>
        <w:instrText xml:space="preserve"> PAGEREF _Toc516836530 \h </w:instrText>
      </w:r>
      <w:r>
        <w:rPr>
          <w:noProof/>
        </w:rPr>
      </w:r>
      <w:r>
        <w:rPr>
          <w:noProof/>
        </w:rPr>
        <w:fldChar w:fldCharType="separate"/>
      </w:r>
      <w:r w:rsidR="008B5C74">
        <w:rPr>
          <w:noProof/>
        </w:rPr>
        <w:t>50</w:t>
      </w:r>
      <w:r>
        <w:rPr>
          <w:noProof/>
        </w:rPr>
        <w:fldChar w:fldCharType="end"/>
      </w:r>
    </w:p>
    <w:p w14:paraId="1F3F94F6" w14:textId="11B70574"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4.2</w:t>
      </w:r>
      <w:r w:rsidRPr="000B0676">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_Toc516836531 \h </w:instrText>
      </w:r>
      <w:r>
        <w:rPr>
          <w:noProof/>
        </w:rPr>
      </w:r>
      <w:r>
        <w:rPr>
          <w:noProof/>
        </w:rPr>
        <w:fldChar w:fldCharType="separate"/>
      </w:r>
      <w:r w:rsidR="008B5C74">
        <w:rPr>
          <w:noProof/>
        </w:rPr>
        <w:t>50</w:t>
      </w:r>
      <w:r>
        <w:rPr>
          <w:noProof/>
        </w:rPr>
        <w:fldChar w:fldCharType="end"/>
      </w:r>
    </w:p>
    <w:p w14:paraId="65425E48" w14:textId="2D4F3BB0" w:rsidR="007D5D90" w:rsidRPr="000B0676" w:rsidRDefault="007D5D90" w:rsidP="007D5D90">
      <w:pPr>
        <w:pStyle w:val="TOC3"/>
        <w:rPr>
          <w:rFonts w:ascii="Calibri" w:hAnsi="Calibri"/>
          <w:noProof/>
          <w:sz w:val="22"/>
          <w:szCs w:val="22"/>
          <w:lang w:val="en-ZA" w:eastAsia="en-ZA"/>
        </w:rPr>
      </w:pPr>
      <w:r>
        <w:rPr>
          <w:noProof/>
        </w:rPr>
        <w:t>4.2.1</w:t>
      </w:r>
      <w:r w:rsidRPr="000B0676">
        <w:rPr>
          <w:rFonts w:ascii="Calibri" w:hAnsi="Calibri"/>
          <w:noProof/>
          <w:sz w:val="22"/>
          <w:szCs w:val="22"/>
          <w:lang w:val="en-ZA" w:eastAsia="en-ZA"/>
        </w:rPr>
        <w:tab/>
      </w:r>
      <w:r>
        <w:rPr>
          <w:noProof/>
        </w:rPr>
        <w:t>Preferred subcontractors</w:t>
      </w:r>
      <w:r w:rsidR="00CF65A0">
        <w:rPr>
          <w:noProof/>
        </w:rPr>
        <w:t>…………………………………………………………………</w:t>
      </w:r>
      <w:r w:rsidR="005C78AE">
        <w:rPr>
          <w:noProof/>
        </w:rPr>
        <w:t>………...</w:t>
      </w:r>
      <w:r>
        <w:rPr>
          <w:noProof/>
        </w:rPr>
        <w:fldChar w:fldCharType="begin"/>
      </w:r>
      <w:r>
        <w:rPr>
          <w:noProof/>
        </w:rPr>
        <w:instrText xml:space="preserve"> PAGEREF _Toc516836532 \h </w:instrText>
      </w:r>
      <w:r>
        <w:rPr>
          <w:noProof/>
        </w:rPr>
      </w:r>
      <w:r>
        <w:rPr>
          <w:noProof/>
        </w:rPr>
        <w:fldChar w:fldCharType="separate"/>
      </w:r>
      <w:r w:rsidR="008B5C74">
        <w:rPr>
          <w:noProof/>
        </w:rPr>
        <w:t>50</w:t>
      </w:r>
      <w:r>
        <w:rPr>
          <w:noProof/>
        </w:rPr>
        <w:fldChar w:fldCharType="end"/>
      </w:r>
    </w:p>
    <w:p w14:paraId="3E27E3D9" w14:textId="5C9FC5C6" w:rsidR="007D5D90" w:rsidRPr="000B0676" w:rsidRDefault="007D5D90" w:rsidP="007D5D90">
      <w:pPr>
        <w:pStyle w:val="TOC3"/>
        <w:rPr>
          <w:rFonts w:ascii="Calibri" w:hAnsi="Calibri"/>
          <w:noProof/>
          <w:sz w:val="22"/>
          <w:szCs w:val="22"/>
          <w:lang w:val="en-ZA" w:eastAsia="en-ZA"/>
        </w:rPr>
      </w:pPr>
      <w:r>
        <w:rPr>
          <w:noProof/>
        </w:rPr>
        <w:t>4.2.2</w:t>
      </w:r>
      <w:r w:rsidRPr="000B0676">
        <w:rPr>
          <w:rFonts w:ascii="Calibri" w:hAnsi="Calibri"/>
          <w:noProof/>
          <w:sz w:val="22"/>
          <w:szCs w:val="22"/>
          <w:lang w:val="en-ZA" w:eastAsia="en-ZA"/>
        </w:rPr>
        <w:tab/>
      </w:r>
      <w:r>
        <w:rPr>
          <w:noProof/>
        </w:rPr>
        <w:t>Subcontract documentation, and assessment of subcontract tenders</w:t>
      </w:r>
      <w:r w:rsidR="00CF65A0">
        <w:rPr>
          <w:noProof/>
        </w:rPr>
        <w:t>………………</w:t>
      </w:r>
      <w:r w:rsidR="005C78AE">
        <w:rPr>
          <w:noProof/>
        </w:rPr>
        <w:t>………..</w:t>
      </w:r>
      <w:r>
        <w:rPr>
          <w:noProof/>
        </w:rPr>
        <w:fldChar w:fldCharType="begin"/>
      </w:r>
      <w:r>
        <w:rPr>
          <w:noProof/>
        </w:rPr>
        <w:instrText xml:space="preserve"> PAGEREF _Toc516836533 \h </w:instrText>
      </w:r>
      <w:r>
        <w:rPr>
          <w:noProof/>
        </w:rPr>
      </w:r>
      <w:r>
        <w:rPr>
          <w:noProof/>
        </w:rPr>
        <w:fldChar w:fldCharType="separate"/>
      </w:r>
      <w:r w:rsidR="008B5C74">
        <w:rPr>
          <w:noProof/>
        </w:rPr>
        <w:t>51</w:t>
      </w:r>
      <w:r>
        <w:rPr>
          <w:noProof/>
        </w:rPr>
        <w:fldChar w:fldCharType="end"/>
      </w:r>
    </w:p>
    <w:p w14:paraId="1B5CC0B2" w14:textId="7245F4D9" w:rsidR="007D5D90" w:rsidRPr="000B0676" w:rsidRDefault="007D5D90" w:rsidP="007D5D90">
      <w:pPr>
        <w:pStyle w:val="TOC3"/>
        <w:rPr>
          <w:rFonts w:ascii="Calibri" w:hAnsi="Calibri"/>
          <w:noProof/>
          <w:sz w:val="22"/>
          <w:szCs w:val="22"/>
          <w:lang w:val="en-ZA" w:eastAsia="en-ZA"/>
        </w:rPr>
      </w:pPr>
      <w:r>
        <w:rPr>
          <w:noProof/>
        </w:rPr>
        <w:t>4.2.3</w:t>
      </w:r>
      <w:r w:rsidRPr="000B0676">
        <w:rPr>
          <w:rFonts w:ascii="Calibri" w:hAnsi="Calibri"/>
          <w:noProof/>
          <w:sz w:val="22"/>
          <w:szCs w:val="22"/>
          <w:lang w:val="en-ZA" w:eastAsia="en-ZA"/>
        </w:rPr>
        <w:tab/>
      </w:r>
      <w:r>
        <w:rPr>
          <w:noProof/>
        </w:rPr>
        <w:t>Limitations on subcontracting</w:t>
      </w:r>
      <w:r w:rsidR="00CF65A0">
        <w:rPr>
          <w:noProof/>
        </w:rPr>
        <w:t>……………………………………………………………..</w:t>
      </w:r>
      <w:r>
        <w:rPr>
          <w:noProof/>
        </w:rPr>
        <w:tab/>
      </w:r>
      <w:r>
        <w:rPr>
          <w:noProof/>
        </w:rPr>
        <w:fldChar w:fldCharType="begin"/>
      </w:r>
      <w:r>
        <w:rPr>
          <w:noProof/>
        </w:rPr>
        <w:instrText xml:space="preserve"> PAGEREF _Toc516836534 \h </w:instrText>
      </w:r>
      <w:r>
        <w:rPr>
          <w:noProof/>
        </w:rPr>
      </w:r>
      <w:r>
        <w:rPr>
          <w:noProof/>
        </w:rPr>
        <w:fldChar w:fldCharType="separate"/>
      </w:r>
      <w:r w:rsidR="008B5C74">
        <w:rPr>
          <w:noProof/>
        </w:rPr>
        <w:t>51</w:t>
      </w:r>
      <w:r>
        <w:rPr>
          <w:noProof/>
        </w:rPr>
        <w:fldChar w:fldCharType="end"/>
      </w:r>
    </w:p>
    <w:p w14:paraId="50591D5E" w14:textId="247D6601" w:rsidR="007D5D90" w:rsidRPr="000B0676" w:rsidRDefault="007D5D90" w:rsidP="007D5D90">
      <w:pPr>
        <w:pStyle w:val="TOC3"/>
        <w:rPr>
          <w:rFonts w:ascii="Calibri" w:hAnsi="Calibri"/>
          <w:noProof/>
          <w:sz w:val="22"/>
          <w:szCs w:val="22"/>
          <w:lang w:val="en-ZA" w:eastAsia="en-ZA"/>
        </w:rPr>
      </w:pPr>
      <w:r>
        <w:rPr>
          <w:noProof/>
        </w:rPr>
        <w:t>4.2.4</w:t>
      </w:r>
      <w:r w:rsidRPr="000B0676">
        <w:rPr>
          <w:rFonts w:ascii="Calibri" w:hAnsi="Calibri"/>
          <w:noProof/>
          <w:sz w:val="22"/>
          <w:szCs w:val="22"/>
          <w:lang w:val="en-ZA" w:eastAsia="en-ZA"/>
        </w:rPr>
        <w:tab/>
      </w:r>
      <w:r>
        <w:rPr>
          <w:noProof/>
        </w:rPr>
        <w:t>Attendance on subcontractors</w:t>
      </w:r>
      <w:r w:rsidR="00CF65A0">
        <w:rPr>
          <w:noProof/>
        </w:rPr>
        <w:t>……………………………………………………………</w:t>
      </w:r>
      <w:r>
        <w:rPr>
          <w:noProof/>
        </w:rPr>
        <w:tab/>
      </w:r>
      <w:r>
        <w:rPr>
          <w:noProof/>
        </w:rPr>
        <w:fldChar w:fldCharType="begin"/>
      </w:r>
      <w:r>
        <w:rPr>
          <w:noProof/>
        </w:rPr>
        <w:instrText xml:space="preserve"> PAGEREF _Toc516836535 \h </w:instrText>
      </w:r>
      <w:r>
        <w:rPr>
          <w:noProof/>
        </w:rPr>
      </w:r>
      <w:r>
        <w:rPr>
          <w:noProof/>
        </w:rPr>
        <w:fldChar w:fldCharType="separate"/>
      </w:r>
      <w:r w:rsidR="008B5C74">
        <w:rPr>
          <w:noProof/>
        </w:rPr>
        <w:t>51</w:t>
      </w:r>
      <w:r>
        <w:rPr>
          <w:noProof/>
        </w:rPr>
        <w:fldChar w:fldCharType="end"/>
      </w:r>
    </w:p>
    <w:p w14:paraId="05C87B8A" w14:textId="2E4C43B3"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4.3</w:t>
      </w:r>
      <w:r w:rsidRPr="000B0676">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_Toc516836536 \h </w:instrText>
      </w:r>
      <w:r>
        <w:rPr>
          <w:noProof/>
        </w:rPr>
      </w:r>
      <w:r>
        <w:rPr>
          <w:noProof/>
        </w:rPr>
        <w:fldChar w:fldCharType="separate"/>
      </w:r>
      <w:r w:rsidR="008B5C74">
        <w:rPr>
          <w:noProof/>
        </w:rPr>
        <w:t>51</w:t>
      </w:r>
      <w:r>
        <w:rPr>
          <w:noProof/>
        </w:rPr>
        <w:fldChar w:fldCharType="end"/>
      </w:r>
    </w:p>
    <w:p w14:paraId="77380F2F" w14:textId="7E5AC5A1" w:rsidR="007D5D90" w:rsidRPr="000B0676" w:rsidRDefault="007D5D90" w:rsidP="007D5D90">
      <w:pPr>
        <w:pStyle w:val="TOC3"/>
        <w:rPr>
          <w:rFonts w:ascii="Calibri" w:hAnsi="Calibri"/>
          <w:noProof/>
          <w:sz w:val="22"/>
          <w:szCs w:val="22"/>
          <w:lang w:val="en-ZA" w:eastAsia="en-ZA"/>
        </w:rPr>
      </w:pPr>
      <w:r>
        <w:rPr>
          <w:noProof/>
        </w:rPr>
        <w:t>4.3.1</w:t>
      </w:r>
      <w:r w:rsidRPr="000B0676">
        <w:rPr>
          <w:rFonts w:ascii="Calibri" w:hAnsi="Calibri"/>
          <w:noProof/>
          <w:sz w:val="22"/>
          <w:szCs w:val="22"/>
          <w:lang w:val="en-ZA" w:eastAsia="en-ZA"/>
        </w:rPr>
        <w:tab/>
      </w:r>
      <w:r>
        <w:rPr>
          <w:noProof/>
        </w:rPr>
        <w:t>Specifications</w:t>
      </w:r>
      <w:r w:rsidR="00CF65A0">
        <w:rPr>
          <w:noProof/>
        </w:rPr>
        <w:t>………………………………………………………………………………</w:t>
      </w:r>
      <w:r>
        <w:rPr>
          <w:noProof/>
        </w:rPr>
        <w:tab/>
      </w:r>
      <w:r>
        <w:rPr>
          <w:noProof/>
        </w:rPr>
        <w:fldChar w:fldCharType="begin"/>
      </w:r>
      <w:r>
        <w:rPr>
          <w:noProof/>
        </w:rPr>
        <w:instrText xml:space="preserve"> PAGEREF _Toc516836537 \h </w:instrText>
      </w:r>
      <w:r>
        <w:rPr>
          <w:noProof/>
        </w:rPr>
      </w:r>
      <w:r>
        <w:rPr>
          <w:noProof/>
        </w:rPr>
        <w:fldChar w:fldCharType="separate"/>
      </w:r>
      <w:r w:rsidR="008B5C74">
        <w:rPr>
          <w:noProof/>
        </w:rPr>
        <w:t>51</w:t>
      </w:r>
      <w:r>
        <w:rPr>
          <w:noProof/>
        </w:rPr>
        <w:fldChar w:fldCharType="end"/>
      </w:r>
    </w:p>
    <w:p w14:paraId="3CAB64CD" w14:textId="2F27D8E4" w:rsidR="007D5D90" w:rsidRPr="000B0676" w:rsidRDefault="007D5D90" w:rsidP="007D5D90">
      <w:pPr>
        <w:pStyle w:val="TOC3"/>
        <w:rPr>
          <w:rFonts w:ascii="Calibri" w:hAnsi="Calibri"/>
          <w:noProof/>
          <w:sz w:val="22"/>
          <w:szCs w:val="22"/>
          <w:lang w:val="en-ZA" w:eastAsia="en-ZA"/>
        </w:rPr>
      </w:pPr>
      <w:r>
        <w:rPr>
          <w:noProof/>
        </w:rPr>
        <w:t>4.3.2</w:t>
      </w:r>
      <w:r w:rsidRPr="000B0676">
        <w:rPr>
          <w:rFonts w:ascii="Calibri" w:hAnsi="Calibri"/>
          <w:noProof/>
          <w:sz w:val="22"/>
          <w:szCs w:val="22"/>
          <w:lang w:val="en-ZA" w:eastAsia="en-ZA"/>
        </w:rPr>
        <w:tab/>
      </w:r>
      <w:r>
        <w:rPr>
          <w:noProof/>
        </w:rPr>
        <w:t>Correction of defects</w:t>
      </w:r>
      <w:r w:rsidR="00CF65A0">
        <w:rPr>
          <w:noProof/>
        </w:rPr>
        <w:t>………………………………………………………………………</w:t>
      </w:r>
      <w:r>
        <w:rPr>
          <w:noProof/>
        </w:rPr>
        <w:tab/>
      </w:r>
      <w:r>
        <w:rPr>
          <w:noProof/>
        </w:rPr>
        <w:fldChar w:fldCharType="begin"/>
      </w:r>
      <w:r>
        <w:rPr>
          <w:noProof/>
        </w:rPr>
        <w:instrText xml:space="preserve"> PAGEREF _Toc516836538 \h </w:instrText>
      </w:r>
      <w:r>
        <w:rPr>
          <w:noProof/>
        </w:rPr>
      </w:r>
      <w:r>
        <w:rPr>
          <w:noProof/>
        </w:rPr>
        <w:fldChar w:fldCharType="separate"/>
      </w:r>
      <w:r w:rsidR="008B5C74">
        <w:rPr>
          <w:noProof/>
        </w:rPr>
        <w:t>51</w:t>
      </w:r>
      <w:r>
        <w:rPr>
          <w:noProof/>
        </w:rPr>
        <w:fldChar w:fldCharType="end"/>
      </w:r>
    </w:p>
    <w:p w14:paraId="1646E783" w14:textId="0F00B8E2" w:rsidR="007D5D90" w:rsidRPr="000B0676" w:rsidRDefault="007D5D90" w:rsidP="007D5D90">
      <w:pPr>
        <w:pStyle w:val="TOC3"/>
        <w:rPr>
          <w:rFonts w:ascii="Calibri" w:hAnsi="Calibri"/>
          <w:noProof/>
          <w:sz w:val="22"/>
          <w:szCs w:val="22"/>
          <w:lang w:val="en-ZA" w:eastAsia="en-ZA"/>
        </w:rPr>
      </w:pPr>
      <w:r>
        <w:rPr>
          <w:noProof/>
        </w:rPr>
        <w:t>4.3.3</w:t>
      </w:r>
      <w:r w:rsidRPr="000B0676">
        <w:rPr>
          <w:rFonts w:ascii="Calibri" w:hAnsi="Calibri"/>
          <w:noProof/>
          <w:sz w:val="22"/>
          <w:szCs w:val="22"/>
          <w:lang w:val="en-ZA" w:eastAsia="en-ZA"/>
        </w:rPr>
        <w:tab/>
      </w:r>
      <w:r w:rsidRPr="0062392D">
        <w:rPr>
          <w:i/>
          <w:noProof/>
        </w:rPr>
        <w:t>Contractor</w:t>
      </w:r>
      <w:r>
        <w:rPr>
          <w:noProof/>
        </w:rPr>
        <w:t>’s procurement of Plant and Materials</w:t>
      </w:r>
      <w:r w:rsidR="00CF65A0">
        <w:rPr>
          <w:noProof/>
        </w:rPr>
        <w:t>………………………………………</w:t>
      </w:r>
      <w:r>
        <w:rPr>
          <w:noProof/>
        </w:rPr>
        <w:tab/>
      </w:r>
      <w:r>
        <w:rPr>
          <w:noProof/>
        </w:rPr>
        <w:fldChar w:fldCharType="begin"/>
      </w:r>
      <w:r>
        <w:rPr>
          <w:noProof/>
        </w:rPr>
        <w:instrText xml:space="preserve"> PAGEREF _Toc516836539 \h </w:instrText>
      </w:r>
      <w:r>
        <w:rPr>
          <w:noProof/>
        </w:rPr>
      </w:r>
      <w:r>
        <w:rPr>
          <w:noProof/>
        </w:rPr>
        <w:fldChar w:fldCharType="separate"/>
      </w:r>
      <w:r w:rsidR="008B5C74">
        <w:rPr>
          <w:noProof/>
        </w:rPr>
        <w:t>51</w:t>
      </w:r>
      <w:r>
        <w:rPr>
          <w:noProof/>
        </w:rPr>
        <w:fldChar w:fldCharType="end"/>
      </w:r>
    </w:p>
    <w:p w14:paraId="392C5AAA" w14:textId="7B722AA4" w:rsidR="007D5D90" w:rsidRPr="000B0676" w:rsidRDefault="007D5D90" w:rsidP="007D5D90">
      <w:pPr>
        <w:pStyle w:val="TOC3"/>
        <w:rPr>
          <w:rFonts w:ascii="Calibri" w:hAnsi="Calibri"/>
          <w:noProof/>
          <w:sz w:val="22"/>
          <w:szCs w:val="22"/>
          <w:lang w:val="en-ZA" w:eastAsia="en-ZA"/>
        </w:rPr>
      </w:pPr>
      <w:r>
        <w:rPr>
          <w:noProof/>
        </w:rPr>
        <w:t>4.3.4</w:t>
      </w:r>
      <w:r w:rsidRPr="000B0676">
        <w:rPr>
          <w:rFonts w:ascii="Calibri" w:hAnsi="Calibri"/>
          <w:noProof/>
          <w:sz w:val="22"/>
          <w:szCs w:val="22"/>
          <w:lang w:val="en-ZA" w:eastAsia="en-ZA"/>
        </w:rPr>
        <w:tab/>
      </w:r>
      <w:r>
        <w:rPr>
          <w:noProof/>
        </w:rPr>
        <w:t>Tests and inspections before delivery</w:t>
      </w:r>
      <w:r w:rsidR="00CF65A0">
        <w:rPr>
          <w:noProof/>
        </w:rPr>
        <w:t>…………………………………………………..</w:t>
      </w:r>
      <w:r>
        <w:rPr>
          <w:noProof/>
        </w:rPr>
        <w:tab/>
      </w:r>
      <w:r>
        <w:rPr>
          <w:noProof/>
        </w:rPr>
        <w:fldChar w:fldCharType="begin"/>
      </w:r>
      <w:r>
        <w:rPr>
          <w:noProof/>
        </w:rPr>
        <w:instrText xml:space="preserve"> PAGEREF _Toc516836540 \h </w:instrText>
      </w:r>
      <w:r>
        <w:rPr>
          <w:noProof/>
        </w:rPr>
      </w:r>
      <w:r>
        <w:rPr>
          <w:noProof/>
        </w:rPr>
        <w:fldChar w:fldCharType="separate"/>
      </w:r>
      <w:r w:rsidR="008B5C74">
        <w:rPr>
          <w:noProof/>
        </w:rPr>
        <w:t>51</w:t>
      </w:r>
      <w:r>
        <w:rPr>
          <w:noProof/>
        </w:rPr>
        <w:fldChar w:fldCharType="end"/>
      </w:r>
    </w:p>
    <w:p w14:paraId="759F0FEF" w14:textId="181CE1D6" w:rsidR="007D5D90" w:rsidRPr="000B0676" w:rsidRDefault="007D5D90" w:rsidP="007D5D90">
      <w:pPr>
        <w:pStyle w:val="TOC3"/>
        <w:rPr>
          <w:rFonts w:ascii="Calibri" w:hAnsi="Calibri"/>
          <w:noProof/>
          <w:sz w:val="22"/>
          <w:szCs w:val="22"/>
          <w:lang w:val="en-ZA" w:eastAsia="en-ZA"/>
        </w:rPr>
      </w:pPr>
      <w:r>
        <w:rPr>
          <w:noProof/>
        </w:rPr>
        <w:t>4.3.5</w:t>
      </w:r>
      <w:r w:rsidRPr="000B0676">
        <w:rPr>
          <w:rFonts w:ascii="Calibri" w:hAnsi="Calibri"/>
          <w:noProof/>
          <w:sz w:val="22"/>
          <w:szCs w:val="22"/>
          <w:lang w:val="en-ZA" w:eastAsia="en-ZA"/>
        </w:rPr>
        <w:tab/>
      </w:r>
      <w:r>
        <w:rPr>
          <w:noProof/>
        </w:rPr>
        <w:t xml:space="preserve">Plant &amp; Materials provided “free issue” by the </w:t>
      </w:r>
      <w:r w:rsidRPr="0062392D">
        <w:rPr>
          <w:i/>
          <w:noProof/>
        </w:rPr>
        <w:t>Employer</w:t>
      </w:r>
      <w:r w:rsidR="00CF65A0">
        <w:rPr>
          <w:i/>
          <w:noProof/>
        </w:rPr>
        <w:t>……………………………..</w:t>
      </w:r>
      <w:r>
        <w:rPr>
          <w:noProof/>
        </w:rPr>
        <w:tab/>
      </w:r>
      <w:r>
        <w:rPr>
          <w:noProof/>
        </w:rPr>
        <w:fldChar w:fldCharType="begin"/>
      </w:r>
      <w:r>
        <w:rPr>
          <w:noProof/>
        </w:rPr>
        <w:instrText xml:space="preserve"> PAGEREF _Toc516836541 \h </w:instrText>
      </w:r>
      <w:r>
        <w:rPr>
          <w:noProof/>
        </w:rPr>
      </w:r>
      <w:r>
        <w:rPr>
          <w:noProof/>
        </w:rPr>
        <w:fldChar w:fldCharType="separate"/>
      </w:r>
      <w:r w:rsidR="008B5C74">
        <w:rPr>
          <w:noProof/>
        </w:rPr>
        <w:t>52</w:t>
      </w:r>
      <w:r>
        <w:rPr>
          <w:noProof/>
        </w:rPr>
        <w:fldChar w:fldCharType="end"/>
      </w:r>
    </w:p>
    <w:p w14:paraId="72333E67" w14:textId="40A54167" w:rsidR="007D5D90" w:rsidRPr="000B0676" w:rsidRDefault="007D5D90" w:rsidP="007D5D90">
      <w:pPr>
        <w:pStyle w:val="TOC3"/>
        <w:rPr>
          <w:rFonts w:ascii="Calibri" w:hAnsi="Calibri"/>
          <w:noProof/>
          <w:sz w:val="22"/>
          <w:szCs w:val="22"/>
          <w:lang w:val="en-ZA" w:eastAsia="en-ZA"/>
        </w:rPr>
      </w:pPr>
      <w:r>
        <w:rPr>
          <w:noProof/>
        </w:rPr>
        <w:t>4.3.6</w:t>
      </w:r>
      <w:r w:rsidRPr="000B0676">
        <w:rPr>
          <w:rFonts w:ascii="Calibri" w:hAnsi="Calibri"/>
          <w:noProof/>
          <w:sz w:val="22"/>
          <w:szCs w:val="22"/>
          <w:lang w:val="en-ZA" w:eastAsia="en-ZA"/>
        </w:rPr>
        <w:tab/>
      </w:r>
      <w:r w:rsidRPr="0062392D">
        <w:rPr>
          <w:iCs/>
          <w:noProof/>
        </w:rPr>
        <w:t>Cataloguing requirements</w:t>
      </w:r>
      <w:r w:rsidR="00CF65A0">
        <w:rPr>
          <w:iCs/>
          <w:noProof/>
        </w:rPr>
        <w:t>…………………………………………………………………………</w:t>
      </w:r>
      <w:r>
        <w:rPr>
          <w:noProof/>
        </w:rPr>
        <w:tab/>
      </w:r>
      <w:r>
        <w:rPr>
          <w:noProof/>
        </w:rPr>
        <w:fldChar w:fldCharType="begin"/>
      </w:r>
      <w:r>
        <w:rPr>
          <w:noProof/>
        </w:rPr>
        <w:instrText xml:space="preserve"> PAGEREF _Toc516836542 \h </w:instrText>
      </w:r>
      <w:r>
        <w:rPr>
          <w:noProof/>
        </w:rPr>
      </w:r>
      <w:r>
        <w:rPr>
          <w:noProof/>
        </w:rPr>
        <w:fldChar w:fldCharType="separate"/>
      </w:r>
      <w:r w:rsidR="008B5C74">
        <w:rPr>
          <w:noProof/>
        </w:rPr>
        <w:t>52</w:t>
      </w:r>
      <w:r>
        <w:rPr>
          <w:noProof/>
        </w:rPr>
        <w:fldChar w:fldCharType="end"/>
      </w:r>
    </w:p>
    <w:p w14:paraId="32EDFBEA" w14:textId="6812ED9B" w:rsidR="007D5D90" w:rsidRPr="000B0676" w:rsidRDefault="007D5D90" w:rsidP="007D5D90">
      <w:pPr>
        <w:pStyle w:val="TOC1"/>
        <w:rPr>
          <w:rFonts w:ascii="Calibri" w:hAnsi="Calibri"/>
          <w:b/>
          <w:noProof/>
          <w:sz w:val="22"/>
          <w:szCs w:val="22"/>
          <w:lang w:val="en-ZA" w:eastAsia="en-ZA"/>
        </w:rPr>
      </w:pPr>
      <w:r>
        <w:rPr>
          <w:noProof/>
        </w:rPr>
        <w:t>5</w:t>
      </w:r>
      <w:r w:rsidRPr="000B0676">
        <w:rPr>
          <w:rFonts w:ascii="Calibri" w:hAnsi="Calibri"/>
          <w:b/>
          <w:noProof/>
          <w:sz w:val="22"/>
          <w:szCs w:val="22"/>
          <w:lang w:val="en-ZA" w:eastAsia="en-ZA"/>
        </w:rPr>
        <w:tab/>
      </w:r>
      <w:r>
        <w:rPr>
          <w:noProof/>
        </w:rPr>
        <w:t>Working on the Affected Property</w:t>
      </w:r>
      <w:r w:rsidR="00CF65A0">
        <w:rPr>
          <w:noProof/>
        </w:rPr>
        <w:t>…………………………………………………………………………..</w:t>
      </w:r>
      <w:r>
        <w:rPr>
          <w:noProof/>
        </w:rPr>
        <w:fldChar w:fldCharType="begin"/>
      </w:r>
      <w:r>
        <w:rPr>
          <w:noProof/>
        </w:rPr>
        <w:instrText xml:space="preserve"> PAGEREF _Toc516836543 \h </w:instrText>
      </w:r>
      <w:r>
        <w:rPr>
          <w:noProof/>
        </w:rPr>
      </w:r>
      <w:r>
        <w:rPr>
          <w:noProof/>
        </w:rPr>
        <w:fldChar w:fldCharType="separate"/>
      </w:r>
      <w:r w:rsidR="008B5C74">
        <w:rPr>
          <w:noProof/>
        </w:rPr>
        <w:t>52</w:t>
      </w:r>
      <w:r>
        <w:rPr>
          <w:noProof/>
        </w:rPr>
        <w:fldChar w:fldCharType="end"/>
      </w:r>
    </w:p>
    <w:p w14:paraId="6EE61BA4" w14:textId="56792B46"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5.1</w:t>
      </w:r>
      <w:r w:rsidRPr="000B0676">
        <w:rPr>
          <w:rFonts w:ascii="Calibri" w:hAnsi="Calibri"/>
          <w:noProof/>
          <w:sz w:val="22"/>
          <w:szCs w:val="22"/>
          <w:lang w:val="en-ZA" w:eastAsia="en-ZA"/>
        </w:rPr>
        <w:tab/>
      </w:r>
      <w:r w:rsidRPr="0062392D">
        <w:rPr>
          <w:i/>
          <w:iCs/>
          <w:noProof/>
        </w:rPr>
        <w:t>Employer</w:t>
      </w:r>
      <w:r>
        <w:rPr>
          <w:noProof/>
        </w:rPr>
        <w:t>’s site entry and security control, permits, and site regulations</w:t>
      </w:r>
      <w:r w:rsidR="00CF65A0">
        <w:rPr>
          <w:noProof/>
        </w:rPr>
        <w:t>…………………………….</w:t>
      </w:r>
      <w:r>
        <w:rPr>
          <w:noProof/>
        </w:rPr>
        <w:fldChar w:fldCharType="begin"/>
      </w:r>
      <w:r>
        <w:rPr>
          <w:noProof/>
        </w:rPr>
        <w:instrText xml:space="preserve"> PAGEREF _Toc516836544 \h </w:instrText>
      </w:r>
      <w:r>
        <w:rPr>
          <w:noProof/>
        </w:rPr>
      </w:r>
      <w:r>
        <w:rPr>
          <w:noProof/>
        </w:rPr>
        <w:fldChar w:fldCharType="separate"/>
      </w:r>
      <w:r w:rsidR="008B5C74">
        <w:rPr>
          <w:noProof/>
        </w:rPr>
        <w:t>52</w:t>
      </w:r>
      <w:r>
        <w:rPr>
          <w:noProof/>
        </w:rPr>
        <w:fldChar w:fldCharType="end"/>
      </w:r>
    </w:p>
    <w:p w14:paraId="0CBF6867" w14:textId="5C65784F"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lastRenderedPageBreak/>
        <w:t>5.2</w:t>
      </w:r>
      <w:r w:rsidRPr="000B0676">
        <w:rPr>
          <w:rFonts w:ascii="Calibri" w:hAnsi="Calibr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_Toc516836545 \h </w:instrText>
      </w:r>
      <w:r>
        <w:rPr>
          <w:noProof/>
        </w:rPr>
      </w:r>
      <w:r>
        <w:rPr>
          <w:noProof/>
        </w:rPr>
        <w:fldChar w:fldCharType="separate"/>
      </w:r>
      <w:r w:rsidR="008B5C74">
        <w:rPr>
          <w:noProof/>
        </w:rPr>
        <w:t>52</w:t>
      </w:r>
      <w:r>
        <w:rPr>
          <w:noProof/>
        </w:rPr>
        <w:fldChar w:fldCharType="end"/>
      </w:r>
    </w:p>
    <w:p w14:paraId="2614FAC8" w14:textId="1CEC7735"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5.3</w:t>
      </w:r>
      <w:r w:rsidRPr="000B0676">
        <w:rPr>
          <w:rFonts w:ascii="Calibri" w:hAnsi="Calibr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_Toc516836546 \h </w:instrText>
      </w:r>
      <w:r>
        <w:rPr>
          <w:noProof/>
        </w:rPr>
      </w:r>
      <w:r>
        <w:rPr>
          <w:noProof/>
        </w:rPr>
        <w:fldChar w:fldCharType="separate"/>
      </w:r>
      <w:r w:rsidR="008B5C74">
        <w:rPr>
          <w:noProof/>
        </w:rPr>
        <w:t>53</w:t>
      </w:r>
      <w:r>
        <w:rPr>
          <w:noProof/>
        </w:rPr>
        <w:fldChar w:fldCharType="end"/>
      </w:r>
    </w:p>
    <w:p w14:paraId="0DE58973" w14:textId="1736BB92"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5.4</w:t>
      </w:r>
      <w:r w:rsidRPr="000B0676">
        <w:rPr>
          <w:rFonts w:ascii="Calibri" w:hAnsi="Calibr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_Toc516836547 \h </w:instrText>
      </w:r>
      <w:r>
        <w:rPr>
          <w:noProof/>
        </w:rPr>
      </w:r>
      <w:r>
        <w:rPr>
          <w:noProof/>
        </w:rPr>
        <w:fldChar w:fldCharType="separate"/>
      </w:r>
      <w:r w:rsidR="008B5C74">
        <w:rPr>
          <w:noProof/>
        </w:rPr>
        <w:t>53</w:t>
      </w:r>
      <w:r>
        <w:rPr>
          <w:noProof/>
        </w:rPr>
        <w:fldChar w:fldCharType="end"/>
      </w:r>
    </w:p>
    <w:p w14:paraId="39D6BC7F" w14:textId="40E0E2EB"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5.5</w:t>
      </w:r>
      <w:r w:rsidRPr="000B0676">
        <w:rPr>
          <w:rFonts w:ascii="Calibri" w:hAnsi="Calibr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_Toc516836548 \h </w:instrText>
      </w:r>
      <w:r>
        <w:rPr>
          <w:noProof/>
        </w:rPr>
      </w:r>
      <w:r>
        <w:rPr>
          <w:noProof/>
        </w:rPr>
        <w:fldChar w:fldCharType="separate"/>
      </w:r>
      <w:r w:rsidR="008B5C74">
        <w:rPr>
          <w:noProof/>
        </w:rPr>
        <w:t>53</w:t>
      </w:r>
      <w:r>
        <w:rPr>
          <w:noProof/>
        </w:rPr>
        <w:fldChar w:fldCharType="end"/>
      </w:r>
    </w:p>
    <w:p w14:paraId="7E0A250E" w14:textId="313222AC"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5.6</w:t>
      </w:r>
      <w:r w:rsidRPr="000B0676">
        <w:rPr>
          <w:rFonts w:ascii="Calibri" w:hAnsi="Calibri"/>
          <w:noProof/>
          <w:sz w:val="22"/>
          <w:szCs w:val="22"/>
          <w:lang w:val="en-ZA" w:eastAsia="en-ZA"/>
        </w:rPr>
        <w:tab/>
      </w:r>
      <w:r>
        <w:rPr>
          <w:noProof/>
        </w:rPr>
        <w:t xml:space="preserve">Records of </w:t>
      </w:r>
      <w:r w:rsidRPr="0062392D">
        <w:rPr>
          <w:i/>
          <w:noProof/>
        </w:rPr>
        <w:t>Contractor</w:t>
      </w:r>
      <w:r>
        <w:rPr>
          <w:noProof/>
        </w:rPr>
        <w:t>’s Equipment</w:t>
      </w:r>
      <w:r>
        <w:rPr>
          <w:noProof/>
        </w:rPr>
        <w:tab/>
      </w:r>
      <w:r>
        <w:rPr>
          <w:noProof/>
        </w:rPr>
        <w:fldChar w:fldCharType="begin"/>
      </w:r>
      <w:r>
        <w:rPr>
          <w:noProof/>
        </w:rPr>
        <w:instrText xml:space="preserve"> PAGEREF _Toc516836549 \h </w:instrText>
      </w:r>
      <w:r>
        <w:rPr>
          <w:noProof/>
        </w:rPr>
      </w:r>
      <w:r>
        <w:rPr>
          <w:noProof/>
        </w:rPr>
        <w:fldChar w:fldCharType="separate"/>
      </w:r>
      <w:r w:rsidR="008B5C74">
        <w:rPr>
          <w:noProof/>
        </w:rPr>
        <w:t>53</w:t>
      </w:r>
      <w:r>
        <w:rPr>
          <w:noProof/>
        </w:rPr>
        <w:fldChar w:fldCharType="end"/>
      </w:r>
    </w:p>
    <w:p w14:paraId="663C90E1" w14:textId="34C85A4B"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5.7</w:t>
      </w:r>
      <w:r w:rsidRPr="000B0676">
        <w:rPr>
          <w:rFonts w:ascii="Calibri" w:hAnsi="Calibri"/>
          <w:noProof/>
          <w:sz w:val="22"/>
          <w:szCs w:val="22"/>
          <w:lang w:val="en-ZA" w:eastAsia="en-ZA"/>
        </w:rPr>
        <w:tab/>
      </w:r>
      <w:r>
        <w:rPr>
          <w:noProof/>
        </w:rPr>
        <w:t xml:space="preserve">Equipment provided by the </w:t>
      </w:r>
      <w:r w:rsidRPr="0062392D">
        <w:rPr>
          <w:i/>
          <w:noProof/>
        </w:rPr>
        <w:t>Employer</w:t>
      </w:r>
      <w:r>
        <w:rPr>
          <w:noProof/>
        </w:rPr>
        <w:tab/>
      </w:r>
      <w:r>
        <w:rPr>
          <w:noProof/>
        </w:rPr>
        <w:fldChar w:fldCharType="begin"/>
      </w:r>
      <w:r>
        <w:rPr>
          <w:noProof/>
        </w:rPr>
        <w:instrText xml:space="preserve"> PAGEREF _Toc516836550 \h </w:instrText>
      </w:r>
      <w:r>
        <w:rPr>
          <w:noProof/>
        </w:rPr>
      </w:r>
      <w:r>
        <w:rPr>
          <w:noProof/>
        </w:rPr>
        <w:fldChar w:fldCharType="separate"/>
      </w:r>
      <w:r w:rsidR="008B5C74">
        <w:rPr>
          <w:noProof/>
        </w:rPr>
        <w:t>53</w:t>
      </w:r>
      <w:r>
        <w:rPr>
          <w:noProof/>
        </w:rPr>
        <w:fldChar w:fldCharType="end"/>
      </w:r>
    </w:p>
    <w:p w14:paraId="3C8EFF40" w14:textId="044C4D16"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5.8</w:t>
      </w:r>
      <w:r w:rsidRPr="000B0676">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_Toc516836551 \h </w:instrText>
      </w:r>
      <w:r>
        <w:rPr>
          <w:noProof/>
        </w:rPr>
      </w:r>
      <w:r>
        <w:rPr>
          <w:noProof/>
        </w:rPr>
        <w:fldChar w:fldCharType="separate"/>
      </w:r>
      <w:r w:rsidR="008B5C74">
        <w:rPr>
          <w:noProof/>
        </w:rPr>
        <w:t>54</w:t>
      </w:r>
      <w:r>
        <w:rPr>
          <w:noProof/>
        </w:rPr>
        <w:fldChar w:fldCharType="end"/>
      </w:r>
    </w:p>
    <w:p w14:paraId="54E30939" w14:textId="78D19685" w:rsidR="007D5D90" w:rsidRPr="000B0676" w:rsidRDefault="007D5D90" w:rsidP="007D5D90">
      <w:pPr>
        <w:pStyle w:val="TOC3"/>
        <w:rPr>
          <w:rFonts w:ascii="Calibri" w:hAnsi="Calibri"/>
          <w:noProof/>
          <w:sz w:val="22"/>
          <w:szCs w:val="22"/>
          <w:lang w:val="en-ZA" w:eastAsia="en-ZA"/>
        </w:rPr>
      </w:pPr>
      <w:r>
        <w:rPr>
          <w:noProof/>
        </w:rPr>
        <w:t>5.8.1</w:t>
      </w:r>
      <w:r w:rsidRPr="000B0676">
        <w:rPr>
          <w:rFonts w:ascii="Calibri" w:hAnsi="Calibri"/>
          <w:noProof/>
          <w:sz w:val="22"/>
          <w:szCs w:val="22"/>
          <w:lang w:val="en-ZA" w:eastAsia="en-ZA"/>
        </w:rPr>
        <w:tab/>
      </w:r>
      <w:r>
        <w:rPr>
          <w:noProof/>
        </w:rPr>
        <w:t xml:space="preserve">Provided by the </w:t>
      </w:r>
      <w:r w:rsidRPr="0062392D">
        <w:rPr>
          <w:i/>
          <w:noProof/>
        </w:rPr>
        <w:t>Employer</w:t>
      </w:r>
      <w:r w:rsidR="00314CA7">
        <w:rPr>
          <w:i/>
          <w:noProof/>
        </w:rPr>
        <w:t>…………………………………………………………………</w:t>
      </w:r>
      <w:r>
        <w:rPr>
          <w:noProof/>
        </w:rPr>
        <w:tab/>
      </w:r>
      <w:r>
        <w:rPr>
          <w:noProof/>
        </w:rPr>
        <w:fldChar w:fldCharType="begin"/>
      </w:r>
      <w:r>
        <w:rPr>
          <w:noProof/>
        </w:rPr>
        <w:instrText xml:space="preserve"> PAGEREF _Toc516836552 \h </w:instrText>
      </w:r>
      <w:r>
        <w:rPr>
          <w:noProof/>
        </w:rPr>
      </w:r>
      <w:r>
        <w:rPr>
          <w:noProof/>
        </w:rPr>
        <w:fldChar w:fldCharType="separate"/>
      </w:r>
      <w:r w:rsidR="008B5C74">
        <w:rPr>
          <w:noProof/>
        </w:rPr>
        <w:t>54</w:t>
      </w:r>
      <w:r>
        <w:rPr>
          <w:noProof/>
        </w:rPr>
        <w:fldChar w:fldCharType="end"/>
      </w:r>
    </w:p>
    <w:p w14:paraId="24E5BAC8" w14:textId="5A3C8D22" w:rsidR="007D5D90" w:rsidRPr="000B0676" w:rsidRDefault="007D5D90" w:rsidP="007D5D90">
      <w:pPr>
        <w:pStyle w:val="TOC3"/>
        <w:rPr>
          <w:rFonts w:ascii="Calibri" w:hAnsi="Calibri"/>
          <w:noProof/>
          <w:sz w:val="22"/>
          <w:szCs w:val="22"/>
          <w:lang w:val="en-ZA" w:eastAsia="en-ZA"/>
        </w:rPr>
      </w:pPr>
      <w:r>
        <w:rPr>
          <w:noProof/>
        </w:rPr>
        <w:t>5.8.2</w:t>
      </w:r>
      <w:r w:rsidRPr="000B0676">
        <w:rPr>
          <w:rFonts w:ascii="Calibri" w:hAnsi="Calibri"/>
          <w:noProof/>
          <w:sz w:val="22"/>
          <w:szCs w:val="22"/>
          <w:lang w:val="en-ZA" w:eastAsia="en-ZA"/>
        </w:rPr>
        <w:tab/>
      </w:r>
      <w:r>
        <w:rPr>
          <w:noProof/>
        </w:rPr>
        <w:t xml:space="preserve">Provided by the </w:t>
      </w:r>
      <w:r w:rsidRPr="0062392D">
        <w:rPr>
          <w:i/>
          <w:noProof/>
        </w:rPr>
        <w:t>Contractor</w:t>
      </w:r>
      <w:r w:rsidR="00314CA7">
        <w:rPr>
          <w:i/>
          <w:noProof/>
        </w:rPr>
        <w:t>………………………………………………………………………</w:t>
      </w:r>
      <w:r>
        <w:rPr>
          <w:noProof/>
        </w:rPr>
        <w:tab/>
      </w:r>
      <w:r>
        <w:rPr>
          <w:noProof/>
        </w:rPr>
        <w:fldChar w:fldCharType="begin"/>
      </w:r>
      <w:r>
        <w:rPr>
          <w:noProof/>
        </w:rPr>
        <w:instrText xml:space="preserve"> PAGEREF _Toc516836553 \h </w:instrText>
      </w:r>
      <w:r>
        <w:rPr>
          <w:noProof/>
        </w:rPr>
      </w:r>
      <w:r>
        <w:rPr>
          <w:noProof/>
        </w:rPr>
        <w:fldChar w:fldCharType="separate"/>
      </w:r>
      <w:r w:rsidR="008B5C74">
        <w:rPr>
          <w:noProof/>
        </w:rPr>
        <w:t>54</w:t>
      </w:r>
      <w:r>
        <w:rPr>
          <w:noProof/>
        </w:rPr>
        <w:fldChar w:fldCharType="end"/>
      </w:r>
    </w:p>
    <w:p w14:paraId="1C3B53CA" w14:textId="5D2B5152"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5.9</w:t>
      </w:r>
      <w:r w:rsidRPr="000B0676">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_Toc516836554 \h </w:instrText>
      </w:r>
      <w:r>
        <w:rPr>
          <w:noProof/>
        </w:rPr>
      </w:r>
      <w:r>
        <w:rPr>
          <w:noProof/>
        </w:rPr>
        <w:fldChar w:fldCharType="separate"/>
      </w:r>
      <w:r w:rsidR="008B5C74">
        <w:rPr>
          <w:noProof/>
        </w:rPr>
        <w:t>54</w:t>
      </w:r>
      <w:r>
        <w:rPr>
          <w:noProof/>
        </w:rPr>
        <w:fldChar w:fldCharType="end"/>
      </w:r>
    </w:p>
    <w:p w14:paraId="2B0A2AA6" w14:textId="43A66FDA"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5.10</w:t>
      </w:r>
      <w:r w:rsidRPr="000B0676">
        <w:rPr>
          <w:rFonts w:ascii="Calibri" w:hAnsi="Calibri"/>
          <w:noProof/>
          <w:sz w:val="22"/>
          <w:szCs w:val="22"/>
          <w:lang w:val="en-ZA" w:eastAsia="en-ZA"/>
        </w:rPr>
        <w:tab/>
      </w:r>
      <w:r>
        <w:rPr>
          <w:noProof/>
        </w:rPr>
        <w:t>Hook ups to existing works</w:t>
      </w:r>
      <w:r>
        <w:rPr>
          <w:noProof/>
        </w:rPr>
        <w:tab/>
      </w:r>
      <w:r>
        <w:rPr>
          <w:noProof/>
        </w:rPr>
        <w:fldChar w:fldCharType="begin"/>
      </w:r>
      <w:r>
        <w:rPr>
          <w:noProof/>
        </w:rPr>
        <w:instrText xml:space="preserve"> PAGEREF _Toc516836555 \h </w:instrText>
      </w:r>
      <w:r>
        <w:rPr>
          <w:noProof/>
        </w:rPr>
      </w:r>
      <w:r>
        <w:rPr>
          <w:noProof/>
        </w:rPr>
        <w:fldChar w:fldCharType="separate"/>
      </w:r>
      <w:r w:rsidR="008B5C74">
        <w:rPr>
          <w:noProof/>
        </w:rPr>
        <w:t>54</w:t>
      </w:r>
      <w:r>
        <w:rPr>
          <w:noProof/>
        </w:rPr>
        <w:fldChar w:fldCharType="end"/>
      </w:r>
    </w:p>
    <w:p w14:paraId="4012F9F9" w14:textId="0C1DB5A0" w:rsidR="007D5D90" w:rsidRPr="000B0676" w:rsidRDefault="007D5D90" w:rsidP="007D5D90">
      <w:pPr>
        <w:pStyle w:val="TOC2"/>
        <w:tabs>
          <w:tab w:val="left" w:pos="880"/>
          <w:tab w:val="right" w:leader="dot" w:pos="9628"/>
        </w:tabs>
        <w:rPr>
          <w:rFonts w:ascii="Calibri" w:hAnsi="Calibri"/>
          <w:noProof/>
          <w:sz w:val="22"/>
          <w:szCs w:val="22"/>
          <w:lang w:val="en-ZA" w:eastAsia="en-ZA"/>
        </w:rPr>
      </w:pPr>
      <w:r>
        <w:rPr>
          <w:noProof/>
        </w:rPr>
        <w:t>5.11</w:t>
      </w:r>
      <w:r w:rsidRPr="000B0676">
        <w:rPr>
          <w:rFonts w:ascii="Calibri" w:hAnsi="Calibri"/>
          <w:noProof/>
          <w:sz w:val="22"/>
          <w:szCs w:val="22"/>
          <w:lang w:val="en-ZA" w:eastAsia="en-ZA"/>
        </w:rPr>
        <w:tab/>
      </w:r>
      <w:r>
        <w:rPr>
          <w:noProof/>
        </w:rPr>
        <w:t>Tests and inspections</w:t>
      </w:r>
      <w:r>
        <w:rPr>
          <w:noProof/>
        </w:rPr>
        <w:tab/>
      </w:r>
      <w:r>
        <w:rPr>
          <w:noProof/>
        </w:rPr>
        <w:fldChar w:fldCharType="begin"/>
      </w:r>
      <w:r>
        <w:rPr>
          <w:noProof/>
        </w:rPr>
        <w:instrText xml:space="preserve"> PAGEREF _Toc516836556 \h </w:instrText>
      </w:r>
      <w:r>
        <w:rPr>
          <w:noProof/>
        </w:rPr>
      </w:r>
      <w:r>
        <w:rPr>
          <w:noProof/>
        </w:rPr>
        <w:fldChar w:fldCharType="separate"/>
      </w:r>
      <w:r w:rsidR="008B5C74">
        <w:rPr>
          <w:noProof/>
        </w:rPr>
        <w:t>54</w:t>
      </w:r>
      <w:r>
        <w:rPr>
          <w:noProof/>
        </w:rPr>
        <w:fldChar w:fldCharType="end"/>
      </w:r>
    </w:p>
    <w:p w14:paraId="330C8CDD" w14:textId="65A8C0A9" w:rsidR="007D5D90" w:rsidRPr="000B0676" w:rsidRDefault="007D5D90" w:rsidP="007D5D90">
      <w:pPr>
        <w:pStyle w:val="TOC3"/>
        <w:rPr>
          <w:rFonts w:ascii="Calibri" w:hAnsi="Calibri"/>
          <w:noProof/>
          <w:sz w:val="22"/>
          <w:szCs w:val="22"/>
          <w:lang w:val="en-ZA" w:eastAsia="en-ZA"/>
        </w:rPr>
      </w:pPr>
      <w:r>
        <w:rPr>
          <w:noProof/>
        </w:rPr>
        <w:t>5.11.1</w:t>
      </w:r>
      <w:r w:rsidRPr="000B0676">
        <w:rPr>
          <w:rFonts w:ascii="Calibri" w:hAnsi="Calibri"/>
          <w:noProof/>
          <w:sz w:val="22"/>
          <w:szCs w:val="22"/>
          <w:lang w:val="en-ZA" w:eastAsia="en-ZA"/>
        </w:rPr>
        <w:tab/>
      </w:r>
      <w:r>
        <w:rPr>
          <w:noProof/>
        </w:rPr>
        <w:t>Description of tests and inspections</w:t>
      </w:r>
      <w:r w:rsidR="00314CA7">
        <w:rPr>
          <w:noProof/>
        </w:rPr>
        <w:t>……………………………………………………..</w:t>
      </w:r>
      <w:r>
        <w:rPr>
          <w:noProof/>
        </w:rPr>
        <w:tab/>
      </w:r>
      <w:r>
        <w:rPr>
          <w:noProof/>
        </w:rPr>
        <w:fldChar w:fldCharType="begin"/>
      </w:r>
      <w:r>
        <w:rPr>
          <w:noProof/>
        </w:rPr>
        <w:instrText xml:space="preserve"> PAGEREF _Toc516836557 \h </w:instrText>
      </w:r>
      <w:r>
        <w:rPr>
          <w:noProof/>
        </w:rPr>
      </w:r>
      <w:r>
        <w:rPr>
          <w:noProof/>
        </w:rPr>
        <w:fldChar w:fldCharType="separate"/>
      </w:r>
      <w:r w:rsidR="008B5C74">
        <w:rPr>
          <w:noProof/>
        </w:rPr>
        <w:t>54</w:t>
      </w:r>
      <w:r>
        <w:rPr>
          <w:noProof/>
        </w:rPr>
        <w:fldChar w:fldCharType="end"/>
      </w:r>
    </w:p>
    <w:p w14:paraId="0384D819" w14:textId="4AE95C92" w:rsidR="007D5D90" w:rsidRPr="000B0676" w:rsidRDefault="007D5D90" w:rsidP="007D5D90">
      <w:pPr>
        <w:pStyle w:val="TOC3"/>
        <w:rPr>
          <w:rFonts w:ascii="Calibri" w:hAnsi="Calibri"/>
          <w:noProof/>
          <w:sz w:val="22"/>
          <w:szCs w:val="22"/>
          <w:lang w:val="en-ZA" w:eastAsia="en-ZA"/>
        </w:rPr>
      </w:pPr>
      <w:r>
        <w:rPr>
          <w:noProof/>
        </w:rPr>
        <w:t>5.11.2</w:t>
      </w:r>
      <w:r w:rsidRPr="000B0676">
        <w:rPr>
          <w:rFonts w:ascii="Calibri" w:hAnsi="Calibri"/>
          <w:noProof/>
          <w:sz w:val="22"/>
          <w:szCs w:val="22"/>
          <w:lang w:val="en-ZA" w:eastAsia="en-ZA"/>
        </w:rPr>
        <w:tab/>
      </w:r>
      <w:r>
        <w:rPr>
          <w:noProof/>
        </w:rPr>
        <w:t>Materials facilities and samples for tests and inspections</w:t>
      </w:r>
      <w:r>
        <w:rPr>
          <w:noProof/>
        </w:rPr>
        <w:tab/>
      </w:r>
      <w:r w:rsidR="00D4103A">
        <w:rPr>
          <w:noProof/>
        </w:rPr>
        <w:t>…………………………………….</w:t>
      </w:r>
      <w:r w:rsidR="00314CA7">
        <w:rPr>
          <w:noProof/>
        </w:rPr>
        <w:t>.</w:t>
      </w:r>
      <w:r>
        <w:rPr>
          <w:noProof/>
        </w:rPr>
        <w:fldChar w:fldCharType="begin"/>
      </w:r>
      <w:r>
        <w:rPr>
          <w:noProof/>
        </w:rPr>
        <w:instrText xml:space="preserve"> PAGEREF _Toc516836558 \h </w:instrText>
      </w:r>
      <w:r>
        <w:rPr>
          <w:noProof/>
        </w:rPr>
      </w:r>
      <w:r>
        <w:rPr>
          <w:noProof/>
        </w:rPr>
        <w:fldChar w:fldCharType="separate"/>
      </w:r>
      <w:r w:rsidR="008B5C74">
        <w:rPr>
          <w:noProof/>
        </w:rPr>
        <w:t>54</w:t>
      </w:r>
      <w:r>
        <w:rPr>
          <w:noProof/>
        </w:rPr>
        <w:fldChar w:fldCharType="end"/>
      </w:r>
    </w:p>
    <w:p w14:paraId="1A62FA72" w14:textId="5D28906D" w:rsidR="007D5D90" w:rsidRPr="000B0676" w:rsidRDefault="007D5D90" w:rsidP="007D5D90">
      <w:pPr>
        <w:pStyle w:val="TOC1"/>
        <w:rPr>
          <w:rFonts w:ascii="Calibri" w:hAnsi="Calibri"/>
          <w:b/>
          <w:noProof/>
          <w:sz w:val="22"/>
          <w:szCs w:val="22"/>
          <w:lang w:val="en-ZA" w:eastAsia="en-ZA"/>
        </w:rPr>
      </w:pPr>
      <w:r>
        <w:rPr>
          <w:noProof/>
        </w:rPr>
        <w:t>6</w:t>
      </w:r>
      <w:r w:rsidRPr="000B0676">
        <w:rPr>
          <w:rFonts w:ascii="Calibri" w:hAnsi="Calibri"/>
          <w:b/>
          <w:noProof/>
          <w:sz w:val="22"/>
          <w:szCs w:val="22"/>
          <w:lang w:val="en-ZA" w:eastAsia="en-ZA"/>
        </w:rPr>
        <w:tab/>
      </w:r>
      <w:r>
        <w:rPr>
          <w:noProof/>
        </w:rPr>
        <w:t>List of drawings</w:t>
      </w:r>
      <w:r>
        <w:rPr>
          <w:noProof/>
        </w:rPr>
        <w:tab/>
      </w:r>
      <w:r w:rsidR="00D4103A">
        <w:rPr>
          <w:noProof/>
        </w:rPr>
        <w:t>………………………………………………………………………………………………</w:t>
      </w:r>
      <w:r>
        <w:rPr>
          <w:noProof/>
        </w:rPr>
        <w:fldChar w:fldCharType="begin"/>
      </w:r>
      <w:r>
        <w:rPr>
          <w:noProof/>
        </w:rPr>
        <w:instrText xml:space="preserve"> PAGEREF _Toc516836559 \h </w:instrText>
      </w:r>
      <w:r>
        <w:rPr>
          <w:noProof/>
        </w:rPr>
      </w:r>
      <w:r>
        <w:rPr>
          <w:noProof/>
        </w:rPr>
        <w:fldChar w:fldCharType="separate"/>
      </w:r>
      <w:r w:rsidR="008B5C74">
        <w:rPr>
          <w:noProof/>
        </w:rPr>
        <w:t>55</w:t>
      </w:r>
      <w:r>
        <w:rPr>
          <w:noProof/>
        </w:rPr>
        <w:fldChar w:fldCharType="end"/>
      </w:r>
    </w:p>
    <w:p w14:paraId="622EA634" w14:textId="51EEB0F1" w:rsidR="007D5D90" w:rsidRDefault="007D5D90" w:rsidP="007D5D90">
      <w:pPr>
        <w:pStyle w:val="TOC2"/>
        <w:tabs>
          <w:tab w:val="left" w:pos="880"/>
          <w:tab w:val="right" w:leader="dot" w:pos="9628"/>
        </w:tabs>
        <w:rPr>
          <w:noProof/>
        </w:rPr>
      </w:pPr>
      <w:r>
        <w:rPr>
          <w:noProof/>
        </w:rPr>
        <w:t>6.1</w:t>
      </w:r>
      <w:r w:rsidRPr="000B0676">
        <w:rPr>
          <w:rFonts w:ascii="Calibri" w:hAnsi="Calibri"/>
          <w:noProof/>
          <w:sz w:val="22"/>
          <w:szCs w:val="22"/>
          <w:lang w:val="en-ZA" w:eastAsia="en-ZA"/>
        </w:rPr>
        <w:tab/>
      </w:r>
      <w:r>
        <w:rPr>
          <w:noProof/>
        </w:rPr>
        <w:t xml:space="preserve">Drawings issued by the </w:t>
      </w:r>
      <w:r w:rsidRPr="0062392D">
        <w:rPr>
          <w:i/>
          <w:noProof/>
        </w:rPr>
        <w:t>Employer</w:t>
      </w:r>
      <w:r>
        <w:rPr>
          <w:noProof/>
        </w:rPr>
        <w:tab/>
      </w:r>
      <w:r>
        <w:rPr>
          <w:noProof/>
        </w:rPr>
        <w:fldChar w:fldCharType="begin"/>
      </w:r>
      <w:r>
        <w:rPr>
          <w:noProof/>
        </w:rPr>
        <w:instrText xml:space="preserve"> PAGEREF _Toc516836560 \h </w:instrText>
      </w:r>
      <w:r>
        <w:rPr>
          <w:noProof/>
        </w:rPr>
      </w:r>
      <w:r>
        <w:rPr>
          <w:noProof/>
        </w:rPr>
        <w:fldChar w:fldCharType="separate"/>
      </w:r>
      <w:r w:rsidR="008B5C74">
        <w:rPr>
          <w:noProof/>
        </w:rPr>
        <w:t>55</w:t>
      </w:r>
      <w:r>
        <w:rPr>
          <w:noProof/>
        </w:rPr>
        <w:fldChar w:fldCharType="end"/>
      </w:r>
    </w:p>
    <w:p w14:paraId="32AAFAF9" w14:textId="77777777" w:rsidR="00CC01EF" w:rsidRDefault="00CC01EF" w:rsidP="00CC01EF">
      <w:pPr>
        <w:rPr>
          <w:noProof/>
        </w:rPr>
      </w:pPr>
      <w:r>
        <w:rPr>
          <w:noProof/>
        </w:rPr>
        <w:t xml:space="preserve">    6.2</w:t>
      </w:r>
      <w:r>
        <w:rPr>
          <w:noProof/>
        </w:rPr>
        <w:tab/>
        <w:t xml:space="preserve">   Key performance indicators ………………………………………………………………………………25</w:t>
      </w:r>
    </w:p>
    <w:p w14:paraId="646AF361" w14:textId="77777777" w:rsidR="00CC01EF" w:rsidRPr="00CC01EF" w:rsidRDefault="00CC01EF" w:rsidP="00CC01EF">
      <w:pPr>
        <w:rPr>
          <w:noProof/>
        </w:rPr>
      </w:pPr>
      <w:r>
        <w:rPr>
          <w:noProof/>
        </w:rPr>
        <w:t xml:space="preserve">    6.3       Low damage performance indicators ……………………………………………………………………26</w:t>
      </w:r>
    </w:p>
    <w:p w14:paraId="7607B0AB" w14:textId="77777777" w:rsidR="00CC01EF" w:rsidRPr="00CC01EF" w:rsidRDefault="00CC01EF" w:rsidP="00CC01EF">
      <w:pPr>
        <w:rPr>
          <w:noProof/>
        </w:rPr>
      </w:pPr>
    </w:p>
    <w:p w14:paraId="2011878F" w14:textId="77777777" w:rsidR="007D5D90" w:rsidRPr="00380480" w:rsidRDefault="007D5D90" w:rsidP="007D5D90">
      <w:pPr>
        <w:rPr>
          <w:rFonts w:cs="Arial"/>
        </w:rPr>
      </w:pPr>
      <w:r>
        <w:rPr>
          <w:rFonts w:cs="Arial"/>
        </w:rPr>
        <w:fldChar w:fldCharType="end"/>
      </w:r>
    </w:p>
    <w:p w14:paraId="5B8A411B" w14:textId="77777777" w:rsidR="007D5D90" w:rsidRPr="00380480" w:rsidRDefault="007D5D90" w:rsidP="007D5D90">
      <w:pPr>
        <w:rPr>
          <w:rFonts w:cs="Arial"/>
        </w:rPr>
      </w:pPr>
    </w:p>
    <w:p w14:paraId="61F07F93" w14:textId="77777777" w:rsidR="00F06DE9" w:rsidRPr="00F06DE9" w:rsidRDefault="007D5D90" w:rsidP="00F06DE9">
      <w:pPr>
        <w:pStyle w:val="Heading1"/>
        <w:numPr>
          <w:ilvl w:val="0"/>
          <w:numId w:val="0"/>
        </w:numPr>
        <w:rPr>
          <w:sz w:val="28"/>
        </w:rPr>
      </w:pPr>
      <w:r w:rsidRPr="00380480">
        <w:br w:type="page"/>
      </w:r>
      <w:bookmarkStart w:id="104" w:name="_Toc137798038"/>
      <w:bookmarkStart w:id="105" w:name="_Toc229128241"/>
      <w:bookmarkStart w:id="106" w:name="_Toc232953634"/>
      <w:bookmarkStart w:id="107" w:name="_Toc516836502"/>
      <w:r w:rsidR="004C141D">
        <w:lastRenderedPageBreak/>
        <w:t>1 Description</w:t>
      </w:r>
      <w:r w:rsidR="00F06DE9" w:rsidRPr="00F06DE9">
        <w:rPr>
          <w:sz w:val="28"/>
        </w:rPr>
        <w:t xml:space="preserve"> of the </w:t>
      </w:r>
      <w:bookmarkEnd w:id="104"/>
      <w:bookmarkEnd w:id="105"/>
      <w:r w:rsidR="00F06DE9" w:rsidRPr="00F06DE9">
        <w:rPr>
          <w:i/>
          <w:iCs/>
          <w:sz w:val="28"/>
          <w:lang w:val="en-ZA"/>
        </w:rPr>
        <w:t>service</w:t>
      </w:r>
      <w:bookmarkEnd w:id="106"/>
      <w:bookmarkEnd w:id="107"/>
    </w:p>
    <w:p w14:paraId="625B1147" w14:textId="77777777" w:rsidR="00F06DE9" w:rsidRPr="00F06DE9" w:rsidRDefault="009E3363" w:rsidP="00F06DE9">
      <w:pPr>
        <w:numPr>
          <w:ilvl w:val="1"/>
          <w:numId w:val="15"/>
        </w:numPr>
        <w:tabs>
          <w:tab w:val="clear" w:pos="357"/>
        </w:tabs>
        <w:spacing w:before="120" w:after="120"/>
        <w:outlineLvl w:val="1"/>
        <w:rPr>
          <w:b/>
          <w:bCs/>
          <w:sz w:val="24"/>
        </w:rPr>
      </w:pPr>
      <w:bookmarkStart w:id="108" w:name="_Toc137798039"/>
      <w:bookmarkStart w:id="109" w:name="_Toc229128242"/>
      <w:bookmarkStart w:id="110" w:name="_Toc232953635"/>
      <w:bookmarkStart w:id="111" w:name="_Toc516836503"/>
      <w:r>
        <w:rPr>
          <w:b/>
          <w:bCs/>
          <w:sz w:val="24"/>
        </w:rPr>
        <w:t xml:space="preserve"> </w:t>
      </w:r>
      <w:r w:rsidR="00F06DE9" w:rsidRPr="00F06DE9">
        <w:rPr>
          <w:b/>
          <w:bCs/>
          <w:sz w:val="24"/>
        </w:rPr>
        <w:t>Executive overview</w:t>
      </w:r>
      <w:bookmarkEnd w:id="108"/>
      <w:bookmarkEnd w:id="109"/>
      <w:bookmarkEnd w:id="110"/>
      <w:bookmarkEnd w:id="111"/>
      <w:r w:rsidR="00F06DE9" w:rsidRPr="00F06DE9">
        <w:rPr>
          <w:b/>
          <w:bCs/>
          <w:sz w:val="24"/>
        </w:rPr>
        <w:t xml:space="preserve"> </w:t>
      </w:r>
    </w:p>
    <w:p w14:paraId="158AA088" w14:textId="1B2D2D62" w:rsidR="00F06DE9" w:rsidRPr="00F06DE9" w:rsidRDefault="008B5C74" w:rsidP="008B5C74">
      <w:pPr>
        <w:ind w:left="357"/>
        <w:jc w:val="both"/>
      </w:pPr>
      <w:r w:rsidRPr="008B5C74">
        <w:rPr>
          <w:rFonts w:cs="Arial"/>
        </w:rPr>
        <w:t>Kusile Power Station Management has decided to outsource the total MPS 265 Mill Maintenance Services, Major Overhaul, PA ducting, Dampers Maintenance service function and supply of critical spares to a suitably qualified, experienced, Contractor. This document describes the detail of the applicable plant areas, scope of work, standards, quality, requirements, specifications, terms &amp; conditions as well as the criteria to be met to qualify for the tender.</w:t>
      </w:r>
    </w:p>
    <w:p w14:paraId="023D4419" w14:textId="77777777" w:rsidR="000D7A16" w:rsidRPr="000D7A16" w:rsidRDefault="000D7A16" w:rsidP="000D7A16">
      <w:pPr>
        <w:keepNext/>
        <w:keepLines/>
        <w:numPr>
          <w:ilvl w:val="1"/>
          <w:numId w:val="15"/>
        </w:numPr>
        <w:tabs>
          <w:tab w:val="clear" w:pos="357"/>
          <w:tab w:val="left" w:pos="397"/>
          <w:tab w:val="left" w:pos="794"/>
          <w:tab w:val="left" w:pos="907"/>
          <w:tab w:val="left" w:pos="1020"/>
          <w:tab w:val="left" w:pos="1191"/>
          <w:tab w:val="left" w:pos="1587"/>
          <w:tab w:val="left" w:pos="1984"/>
          <w:tab w:val="left" w:pos="2381"/>
          <w:tab w:val="left" w:pos="2778"/>
          <w:tab w:val="left" w:pos="3175"/>
          <w:tab w:val="left" w:pos="3572"/>
          <w:tab w:val="left" w:pos="3969"/>
          <w:tab w:val="left" w:pos="4365"/>
        </w:tabs>
        <w:spacing w:before="360" w:after="200"/>
        <w:jc w:val="both"/>
        <w:outlineLvl w:val="2"/>
        <w:rPr>
          <w:b/>
          <w:bCs/>
          <w:sz w:val="24"/>
        </w:rPr>
      </w:pPr>
      <w:bookmarkStart w:id="112" w:name="_Toc465083954"/>
      <w:bookmarkStart w:id="113" w:name="_Hlk132287101"/>
      <w:r w:rsidRPr="000D7A16">
        <w:rPr>
          <w:b/>
          <w:bCs/>
          <w:sz w:val="24"/>
        </w:rPr>
        <w:t>Purpose</w:t>
      </w:r>
      <w:bookmarkEnd w:id="112"/>
    </w:p>
    <w:bookmarkEnd w:id="113"/>
    <w:p w14:paraId="023C064D" w14:textId="77777777" w:rsidR="008B5C74" w:rsidRPr="008B5C74" w:rsidRDefault="008B5C74" w:rsidP="008B5C74">
      <w:pPr>
        <w:ind w:left="357"/>
        <w:jc w:val="both"/>
        <w:rPr>
          <w:rFonts w:cs="Arial"/>
        </w:rPr>
      </w:pPr>
      <w:r w:rsidRPr="008B5C74">
        <w:rPr>
          <w:rFonts w:cs="Arial"/>
        </w:rPr>
        <w:t>The purpose of this document is to define the specified MPS 265 Mill Maintenance Services, Major Overhaul, PA ducting, Dampers Maintenance service function and supply of critical spares scope of work activity requirements for Kusile Power Station.</w:t>
      </w:r>
    </w:p>
    <w:p w14:paraId="7E79842A" w14:textId="53CA6621" w:rsidR="00F06DE9" w:rsidRDefault="008B5C74" w:rsidP="008B5C74">
      <w:pPr>
        <w:ind w:left="357"/>
        <w:jc w:val="both"/>
      </w:pPr>
      <w:r w:rsidRPr="008B5C74">
        <w:rPr>
          <w:rFonts w:cs="Arial"/>
        </w:rPr>
        <w:t>The station is expected to perform at 85% EAF, 10% PCLF and 5% UCLF, and the specified MPS 265 Mill Maintenance Services, Major Overhaul, PA ducting, Dampers Maintenance service function and supply of critical spares activities and management strategy must support this requirement, so that the milling plant contributing to less than 0.5% UCLF. It is therefore imperative that the successful and suitably qualified Contractor aligns his/her organization fully to these specified scope activities and processes laid down in this document.</w:t>
      </w:r>
    </w:p>
    <w:p w14:paraId="16D04D70" w14:textId="77777777" w:rsidR="0009521A" w:rsidRPr="0009521A" w:rsidRDefault="0009521A" w:rsidP="0009521A">
      <w:pPr>
        <w:keepNext/>
        <w:keepLines/>
        <w:numPr>
          <w:ilvl w:val="1"/>
          <w:numId w:val="15"/>
        </w:numPr>
        <w:tabs>
          <w:tab w:val="clear" w:pos="357"/>
          <w:tab w:val="left" w:pos="794"/>
          <w:tab w:val="left" w:pos="907"/>
          <w:tab w:val="left" w:pos="1020"/>
        </w:tabs>
        <w:spacing w:before="360" w:after="200"/>
        <w:outlineLvl w:val="2"/>
        <w:rPr>
          <w:b/>
          <w:bCs/>
          <w:sz w:val="24"/>
        </w:rPr>
      </w:pPr>
      <w:r w:rsidRPr="0009521A">
        <w:rPr>
          <w:b/>
          <w:bCs/>
          <w:sz w:val="24"/>
        </w:rPr>
        <w:t>Manpower Requirements</w:t>
      </w:r>
    </w:p>
    <w:p w14:paraId="1D641324" w14:textId="7509739D" w:rsidR="0009521A" w:rsidRPr="00FE6603" w:rsidRDefault="00FE6603">
      <w:pPr>
        <w:keepLines/>
        <w:numPr>
          <w:ilvl w:val="0"/>
          <w:numId w:val="52"/>
        </w:numPr>
        <w:tabs>
          <w:tab w:val="clear" w:pos="357"/>
          <w:tab w:val="left" w:pos="709"/>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hanging="436"/>
        <w:jc w:val="both"/>
      </w:pPr>
      <w:r>
        <w:rPr>
          <w:rFonts w:cs="Arial"/>
        </w:rPr>
        <w:t xml:space="preserve">Refer to the following to the BOQ and the Scope of work provided: </w:t>
      </w:r>
    </w:p>
    <w:p w14:paraId="0F9D4190" w14:textId="04A352D2" w:rsidR="00FE6603" w:rsidRDefault="00FE6603" w:rsidP="00FE6603">
      <w:pPr>
        <w:keepLines/>
        <w:tabs>
          <w:tab w:val="clear" w:pos="357"/>
          <w:tab w:val="left" w:pos="709"/>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720"/>
        <w:jc w:val="both"/>
      </w:pPr>
      <w:r>
        <w:t xml:space="preserve">240-993261376 </w:t>
      </w:r>
      <w:r w:rsidRPr="00FE6603">
        <w:t>Kusile Power Station MPS 265 Mill Services, Major Overhaul and Critical Spares Scope of Work</w:t>
      </w:r>
      <w:r>
        <w:t xml:space="preserve"> Rev 7</w:t>
      </w:r>
    </w:p>
    <w:p w14:paraId="6D8E3B2F" w14:textId="77777777" w:rsidR="00FE6603" w:rsidRPr="001F56BB" w:rsidRDefault="00FE6603" w:rsidP="00FE6603">
      <w:pPr>
        <w:keepLines/>
        <w:tabs>
          <w:tab w:val="clear" w:pos="357"/>
          <w:tab w:val="left" w:pos="709"/>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720"/>
        <w:jc w:val="both"/>
      </w:pPr>
    </w:p>
    <w:p w14:paraId="233F161C" w14:textId="77777777" w:rsidR="001F56BB" w:rsidRPr="00F06DE9" w:rsidRDefault="001F56BB" w:rsidP="004F140D">
      <w:pPr>
        <w:keepLines/>
        <w:tabs>
          <w:tab w:val="clear" w:pos="357"/>
          <w:tab w:val="left" w:pos="709"/>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720"/>
        <w:jc w:val="both"/>
      </w:pPr>
    </w:p>
    <w:p w14:paraId="463FF555" w14:textId="77777777" w:rsidR="008D107D" w:rsidRPr="000D7A16" w:rsidRDefault="009E3363" w:rsidP="008D107D">
      <w:pPr>
        <w:numPr>
          <w:ilvl w:val="1"/>
          <w:numId w:val="15"/>
        </w:numPr>
        <w:tabs>
          <w:tab w:val="clear" w:pos="357"/>
        </w:tabs>
        <w:spacing w:before="120" w:after="120"/>
        <w:outlineLvl w:val="1"/>
        <w:rPr>
          <w:b/>
          <w:bCs/>
          <w:sz w:val="24"/>
        </w:rPr>
      </w:pPr>
      <w:bookmarkStart w:id="114" w:name="_Toc137798056"/>
      <w:bookmarkStart w:id="115" w:name="_Toc229128259"/>
      <w:bookmarkStart w:id="116" w:name="_Toc232953636"/>
      <w:bookmarkStart w:id="117" w:name="_Toc516836504"/>
      <w:r>
        <w:rPr>
          <w:b/>
          <w:bCs/>
          <w:i/>
          <w:sz w:val="24"/>
        </w:rPr>
        <w:t xml:space="preserve"> </w:t>
      </w:r>
      <w:r w:rsidR="00F06DE9" w:rsidRPr="00F06DE9">
        <w:rPr>
          <w:b/>
          <w:bCs/>
          <w:i/>
          <w:sz w:val="24"/>
        </w:rPr>
        <w:t>Employer</w:t>
      </w:r>
      <w:r w:rsidR="00F06DE9" w:rsidRPr="00F06DE9">
        <w:rPr>
          <w:b/>
          <w:bCs/>
          <w:sz w:val="24"/>
        </w:rPr>
        <w:t xml:space="preserve">’s </w:t>
      </w:r>
      <w:bookmarkEnd w:id="114"/>
      <w:bookmarkEnd w:id="115"/>
      <w:r w:rsidR="00F06DE9" w:rsidRPr="00F06DE9">
        <w:rPr>
          <w:b/>
          <w:bCs/>
          <w:sz w:val="24"/>
        </w:rPr>
        <w:t xml:space="preserve">requirements for the </w:t>
      </w:r>
      <w:r w:rsidR="00F06DE9" w:rsidRPr="00F06DE9">
        <w:rPr>
          <w:b/>
          <w:bCs/>
          <w:i/>
          <w:sz w:val="24"/>
          <w:lang w:val="en-ZA"/>
        </w:rPr>
        <w:t>servic</w:t>
      </w:r>
      <w:bookmarkEnd w:id="116"/>
      <w:bookmarkEnd w:id="117"/>
      <w:r w:rsidR="003A4945">
        <w:rPr>
          <w:b/>
          <w:bCs/>
          <w:i/>
          <w:sz w:val="24"/>
          <w:lang w:val="en-ZA"/>
        </w:rPr>
        <w:t>e</w:t>
      </w:r>
    </w:p>
    <w:p w14:paraId="1EB38A75" w14:textId="13A992FB" w:rsidR="007F27C8" w:rsidRPr="00FE6603" w:rsidRDefault="00FE6603">
      <w:pPr>
        <w:numPr>
          <w:ilvl w:val="2"/>
          <w:numId w:val="60"/>
        </w:numPr>
        <w:tabs>
          <w:tab w:val="clear" w:pos="357"/>
        </w:tabs>
        <w:spacing w:before="120" w:after="120"/>
        <w:outlineLvl w:val="1"/>
        <w:rPr>
          <w:i/>
          <w:sz w:val="24"/>
        </w:rPr>
      </w:pPr>
      <w:bookmarkStart w:id="118" w:name="_Hlk132286273"/>
      <w:r w:rsidRPr="00FE6603">
        <w:rPr>
          <w:i/>
          <w:sz w:val="24"/>
        </w:rPr>
        <w:t xml:space="preserve">Refer to the SOW Provided: </w:t>
      </w:r>
    </w:p>
    <w:p w14:paraId="76B153E6" w14:textId="77777777" w:rsidR="00FE6603" w:rsidRDefault="00FE6603" w:rsidP="00FE6603">
      <w:pPr>
        <w:pStyle w:val="ListParagraph"/>
        <w:keepLines/>
        <w:tabs>
          <w:tab w:val="left" w:pos="70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600"/>
      </w:pPr>
      <w:r>
        <w:t xml:space="preserve">240-993261376 </w:t>
      </w:r>
      <w:r w:rsidRPr="00FE6603">
        <w:t>Kusile Power Station MPS 265 Mill Services, Major Overhaul and Critical Spares Scope of Work</w:t>
      </w:r>
      <w:r>
        <w:t xml:space="preserve"> Rev 7</w:t>
      </w:r>
    </w:p>
    <w:p w14:paraId="68D37667" w14:textId="77777777" w:rsidR="001F56BB" w:rsidRPr="001F56BB" w:rsidRDefault="001F56BB" w:rsidP="001F56BB">
      <w:pPr>
        <w:widowControl w:val="0"/>
        <w:tabs>
          <w:tab w:val="clear" w:pos="357"/>
          <w:tab w:val="left" w:pos="1138"/>
        </w:tabs>
        <w:autoSpaceDE w:val="0"/>
        <w:autoSpaceDN w:val="0"/>
        <w:spacing w:before="1"/>
        <w:ind w:left="1138"/>
        <w:outlineLvl w:val="1"/>
        <w:rPr>
          <w:rFonts w:eastAsia="Arial" w:cs="Arial"/>
          <w:b/>
          <w:bCs/>
          <w:spacing w:val="-2"/>
          <w:sz w:val="22"/>
          <w:szCs w:val="22"/>
          <w:lang w:val="en-US"/>
        </w:rPr>
      </w:pPr>
    </w:p>
    <w:bookmarkEnd w:id="118"/>
    <w:p w14:paraId="0D7D3459" w14:textId="77777777" w:rsidR="004F140D" w:rsidRDefault="004F140D"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16F23F46"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40CEA453"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022F0394"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4C81DD1F"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5E655F1E"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592F741B"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10D04D14"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34BC9D8A"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3AC9795F"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6D22B51E" w14:textId="77777777" w:rsidR="00FE6603"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62C846F8" w14:textId="77777777" w:rsidR="00FE6603" w:rsidRPr="004F140D" w:rsidRDefault="00FE6603" w:rsidP="004F140D">
      <w:pPr>
        <w:widowControl w:val="0"/>
        <w:tabs>
          <w:tab w:val="clear" w:pos="357"/>
          <w:tab w:val="left" w:pos="1021"/>
          <w:tab w:val="left" w:pos="1022"/>
        </w:tabs>
        <w:autoSpaceDE w:val="0"/>
        <w:autoSpaceDN w:val="0"/>
        <w:spacing w:before="40"/>
        <w:ind w:left="1021"/>
        <w:rPr>
          <w:rFonts w:ascii="Arial MT" w:eastAsia="Arial MT" w:hAnsi="Arial MT" w:cs="Arial MT"/>
          <w:sz w:val="22"/>
          <w:szCs w:val="22"/>
          <w:lang w:val="en-US"/>
        </w:rPr>
      </w:pPr>
    </w:p>
    <w:p w14:paraId="435B027F" w14:textId="77777777" w:rsidR="00FB2CA0" w:rsidRDefault="00FB2CA0" w:rsidP="00FB2CA0">
      <w:bookmarkStart w:id="119" w:name="_TOC_250003"/>
      <w:bookmarkEnd w:id="119"/>
    </w:p>
    <w:p w14:paraId="157B93FB" w14:textId="77777777" w:rsidR="00FB2CA0" w:rsidRPr="00FB2CA0" w:rsidRDefault="00FB2CA0" w:rsidP="00FB2CA0"/>
    <w:p w14:paraId="40E8BD47" w14:textId="77777777" w:rsidR="00F06DE9" w:rsidRPr="00BA5471" w:rsidRDefault="00F06DE9">
      <w:pPr>
        <w:numPr>
          <w:ilvl w:val="0"/>
          <w:numId w:val="60"/>
        </w:numPr>
        <w:tabs>
          <w:tab w:val="clear" w:pos="357"/>
        </w:tabs>
        <w:spacing w:before="120" w:after="120"/>
        <w:outlineLvl w:val="1"/>
        <w:rPr>
          <w:b/>
          <w:bCs/>
          <w:iCs/>
          <w:sz w:val="24"/>
        </w:rPr>
      </w:pPr>
      <w:bookmarkStart w:id="120" w:name="_Toc137798041"/>
      <w:bookmarkStart w:id="121" w:name="_Toc229128244"/>
      <w:bookmarkStart w:id="122" w:name="_Toc232953637"/>
      <w:bookmarkStart w:id="123" w:name="_Toc516836505"/>
      <w:r w:rsidRPr="00BA5471">
        <w:rPr>
          <w:b/>
          <w:bCs/>
          <w:iCs/>
          <w:sz w:val="24"/>
        </w:rPr>
        <w:t>Interpretation and terminology</w:t>
      </w:r>
      <w:bookmarkEnd w:id="120"/>
      <w:bookmarkEnd w:id="121"/>
      <w:bookmarkEnd w:id="122"/>
      <w:bookmarkEnd w:id="123"/>
    </w:p>
    <w:p w14:paraId="3BB2365E" w14:textId="77777777" w:rsidR="00E37AFE" w:rsidRPr="00314CA7" w:rsidRDefault="00E37AFE" w:rsidP="00E37AFE">
      <w:pPr>
        <w:tabs>
          <w:tab w:val="clear" w:pos="357"/>
          <w:tab w:val="left" w:pos="284"/>
        </w:tabs>
        <w:spacing w:before="120" w:after="120"/>
        <w:ind w:left="3338"/>
        <w:outlineLvl w:val="1"/>
        <w:rPr>
          <w:b/>
          <w:bCs/>
          <w:sz w:val="24"/>
        </w:rPr>
      </w:pPr>
    </w:p>
    <w:p w14:paraId="3EDC8B5E" w14:textId="77777777" w:rsidR="00F03F0E" w:rsidRPr="00F06DE9" w:rsidRDefault="00F03F0E" w:rsidP="00F03F0E">
      <w:pPr>
        <w:jc w:val="both"/>
      </w:pPr>
      <w:r w:rsidRPr="00F06DE9">
        <w:t>The following abbreviations are used in this Service Information:</w:t>
      </w:r>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937"/>
      </w:tblGrid>
      <w:tr w:rsidR="00F03F0E" w:rsidRPr="0057673F" w14:paraId="4F81B272" w14:textId="77777777" w:rsidTr="00A2577A">
        <w:trPr>
          <w:cantSplit/>
          <w:tblHeader/>
        </w:trPr>
        <w:tc>
          <w:tcPr>
            <w:tcW w:w="1701" w:type="dxa"/>
            <w:vAlign w:val="center"/>
          </w:tcPr>
          <w:p w14:paraId="2DDB591C" w14:textId="77777777" w:rsidR="00F03F0E" w:rsidRPr="0057673F" w:rsidRDefault="00F03F0E" w:rsidP="00A2577A">
            <w:pPr>
              <w:keepNext/>
              <w:keepLines/>
              <w:tabs>
                <w:tab w:val="left" w:pos="680"/>
                <w:tab w:val="left" w:pos="1020"/>
                <w:tab w:val="left" w:pos="1361"/>
                <w:tab w:val="left" w:pos="1701"/>
                <w:tab w:val="left" w:pos="2041"/>
                <w:tab w:val="left" w:pos="2381"/>
                <w:tab w:val="left" w:pos="2721"/>
                <w:tab w:val="left" w:pos="3061"/>
                <w:tab w:val="left" w:pos="3402"/>
              </w:tabs>
              <w:spacing w:before="40" w:after="20"/>
              <w:jc w:val="center"/>
              <w:rPr>
                <w:rFonts w:cs="Arial"/>
                <w:b/>
                <w:szCs w:val="20"/>
              </w:rPr>
            </w:pPr>
            <w:r w:rsidRPr="0057673F">
              <w:rPr>
                <w:rFonts w:cs="Arial"/>
                <w:b/>
                <w:szCs w:val="20"/>
              </w:rPr>
              <w:t>Abbreviation</w:t>
            </w:r>
          </w:p>
        </w:tc>
        <w:tc>
          <w:tcPr>
            <w:tcW w:w="7937" w:type="dxa"/>
            <w:vAlign w:val="center"/>
          </w:tcPr>
          <w:p w14:paraId="52F65758" w14:textId="77777777" w:rsidR="00F03F0E" w:rsidRPr="0057673F" w:rsidRDefault="00F03F0E" w:rsidP="00A2577A">
            <w:pPr>
              <w:keepNext/>
              <w:keepLines/>
              <w:tabs>
                <w:tab w:val="left" w:pos="680"/>
                <w:tab w:val="left" w:pos="1020"/>
                <w:tab w:val="left" w:pos="1361"/>
                <w:tab w:val="left" w:pos="1701"/>
                <w:tab w:val="left" w:pos="2041"/>
                <w:tab w:val="left" w:pos="2381"/>
                <w:tab w:val="left" w:pos="2721"/>
                <w:tab w:val="left" w:pos="3061"/>
                <w:tab w:val="left" w:pos="3402"/>
              </w:tabs>
              <w:spacing w:before="40" w:after="20"/>
              <w:jc w:val="center"/>
              <w:rPr>
                <w:rFonts w:cs="Arial"/>
                <w:b/>
                <w:szCs w:val="20"/>
              </w:rPr>
            </w:pPr>
            <w:r w:rsidRPr="0057673F">
              <w:rPr>
                <w:rFonts w:cs="Arial"/>
                <w:b/>
                <w:szCs w:val="20"/>
              </w:rPr>
              <w:t>Explanation</w:t>
            </w:r>
          </w:p>
        </w:tc>
      </w:tr>
      <w:tr w:rsidR="00F03F0E" w:rsidRPr="0057673F" w14:paraId="0F55308D" w14:textId="77777777" w:rsidTr="00A2577A">
        <w:trPr>
          <w:cantSplit/>
        </w:trPr>
        <w:tc>
          <w:tcPr>
            <w:tcW w:w="1701" w:type="dxa"/>
          </w:tcPr>
          <w:p w14:paraId="3DA79356"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BS:</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60CC0E80" w14:textId="77777777" w:rsidR="00F03F0E" w:rsidRPr="0057673F" w:rsidRDefault="00F03F0E" w:rsidP="00A2577A">
            <w:pPr>
              <w:jc w:val="both"/>
              <w:rPr>
                <w:szCs w:val="20"/>
              </w:rPr>
            </w:pPr>
            <w:r w:rsidRPr="0057673F">
              <w:rPr>
                <w:szCs w:val="20"/>
              </w:rPr>
              <w:t>British Standard</w:t>
            </w:r>
          </w:p>
        </w:tc>
      </w:tr>
      <w:tr w:rsidR="00F03F0E" w:rsidRPr="0057673F" w14:paraId="59AFEC92" w14:textId="77777777" w:rsidTr="00A2577A">
        <w:trPr>
          <w:cantSplit/>
        </w:trPr>
        <w:tc>
          <w:tcPr>
            <w:tcW w:w="1701" w:type="dxa"/>
          </w:tcPr>
          <w:p w14:paraId="523441DA"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ISO:</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39CF1D9D" w14:textId="77777777" w:rsidR="00F03F0E" w:rsidRPr="0057673F" w:rsidRDefault="00F03F0E" w:rsidP="00A2577A">
            <w:pPr>
              <w:jc w:val="both"/>
              <w:rPr>
                <w:szCs w:val="20"/>
              </w:rPr>
            </w:pPr>
            <w:r w:rsidRPr="0057673F">
              <w:rPr>
                <w:szCs w:val="20"/>
              </w:rPr>
              <w:t>International Standards Organisation</w:t>
            </w:r>
          </w:p>
        </w:tc>
      </w:tr>
      <w:tr w:rsidR="00F03F0E" w:rsidRPr="0057673F" w14:paraId="3FAF1446" w14:textId="77777777" w:rsidTr="00A2577A">
        <w:trPr>
          <w:cantSplit/>
        </w:trPr>
        <w:tc>
          <w:tcPr>
            <w:tcW w:w="1701" w:type="dxa"/>
          </w:tcPr>
          <w:p w14:paraId="4D138364"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KKS:</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00A471D1" w14:textId="77777777" w:rsidR="00F03F0E" w:rsidRPr="0057673F" w:rsidRDefault="00F03F0E" w:rsidP="00A2577A">
            <w:pPr>
              <w:jc w:val="both"/>
              <w:rPr>
                <w:szCs w:val="20"/>
              </w:rPr>
            </w:pPr>
            <w:r w:rsidRPr="0057673F">
              <w:rPr>
                <w:szCs w:val="20"/>
              </w:rPr>
              <w:t>Kraftwerk Kennzeichen System</w:t>
            </w:r>
          </w:p>
        </w:tc>
      </w:tr>
      <w:tr w:rsidR="00F03F0E" w:rsidRPr="0057673F" w14:paraId="2E09B0E5" w14:textId="77777777" w:rsidTr="00A2577A">
        <w:trPr>
          <w:cantSplit/>
        </w:trPr>
        <w:tc>
          <w:tcPr>
            <w:tcW w:w="1701" w:type="dxa"/>
          </w:tcPr>
          <w:p w14:paraId="3AA9A7DC"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NEC:</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p>
        </w:tc>
        <w:tc>
          <w:tcPr>
            <w:tcW w:w="7937" w:type="dxa"/>
          </w:tcPr>
          <w:p w14:paraId="19996D7A" w14:textId="77777777" w:rsidR="00F03F0E" w:rsidRPr="0057673F" w:rsidRDefault="00F03F0E" w:rsidP="00A2577A">
            <w:pPr>
              <w:jc w:val="both"/>
              <w:rPr>
                <w:szCs w:val="20"/>
              </w:rPr>
            </w:pPr>
            <w:r w:rsidRPr="0057673F">
              <w:rPr>
                <w:szCs w:val="20"/>
              </w:rPr>
              <w:t>New Engineering Contract</w:t>
            </w:r>
          </w:p>
        </w:tc>
      </w:tr>
      <w:tr w:rsidR="00F03F0E" w:rsidRPr="0057673F" w14:paraId="4189FF9F" w14:textId="77777777" w:rsidTr="00A2577A">
        <w:trPr>
          <w:cantSplit/>
        </w:trPr>
        <w:tc>
          <w:tcPr>
            <w:tcW w:w="1701" w:type="dxa"/>
          </w:tcPr>
          <w:p w14:paraId="44D41749"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ORHVS</w:t>
            </w:r>
            <w:r w:rsidRPr="0057673F">
              <w:rPr>
                <w:rFonts w:cs="Arial"/>
                <w:b/>
                <w:szCs w:val="20"/>
              </w:rPr>
              <w:tab/>
            </w:r>
            <w:r w:rsidRPr="0057673F">
              <w:rPr>
                <w:rFonts w:cs="Arial"/>
                <w:b/>
                <w:szCs w:val="20"/>
              </w:rPr>
              <w:tab/>
            </w:r>
            <w:r w:rsidRPr="0057673F">
              <w:rPr>
                <w:rFonts w:cs="Arial"/>
                <w:b/>
                <w:szCs w:val="20"/>
              </w:rPr>
              <w:tab/>
            </w:r>
          </w:p>
        </w:tc>
        <w:tc>
          <w:tcPr>
            <w:tcW w:w="7937" w:type="dxa"/>
          </w:tcPr>
          <w:p w14:paraId="178E1A0C" w14:textId="77777777" w:rsidR="00F03F0E" w:rsidRPr="0057673F" w:rsidRDefault="00F03F0E" w:rsidP="00A2577A">
            <w:pPr>
              <w:jc w:val="both"/>
              <w:rPr>
                <w:szCs w:val="20"/>
              </w:rPr>
            </w:pPr>
            <w:r w:rsidRPr="0057673F">
              <w:rPr>
                <w:szCs w:val="20"/>
              </w:rPr>
              <w:t>Operating Regulations for High Voltage Systems</w:t>
            </w:r>
          </w:p>
        </w:tc>
      </w:tr>
      <w:tr w:rsidR="00F03F0E" w:rsidRPr="0057673F" w14:paraId="1D09CA17" w14:textId="77777777" w:rsidTr="00A2577A">
        <w:trPr>
          <w:cantSplit/>
        </w:trPr>
        <w:tc>
          <w:tcPr>
            <w:tcW w:w="1701" w:type="dxa"/>
          </w:tcPr>
          <w:p w14:paraId="6620589E"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PCLF:</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01F487C9" w14:textId="77777777" w:rsidR="00F03F0E" w:rsidRPr="0057673F" w:rsidRDefault="00F03F0E" w:rsidP="00A2577A">
            <w:pPr>
              <w:jc w:val="both"/>
              <w:rPr>
                <w:szCs w:val="20"/>
              </w:rPr>
            </w:pPr>
            <w:r w:rsidRPr="0057673F">
              <w:rPr>
                <w:szCs w:val="20"/>
              </w:rPr>
              <w:t>Planned Capability Loss Factor</w:t>
            </w:r>
          </w:p>
        </w:tc>
      </w:tr>
      <w:tr w:rsidR="00F03F0E" w:rsidRPr="0057673F" w14:paraId="4D541ADC" w14:textId="77777777" w:rsidTr="00A2577A">
        <w:trPr>
          <w:cantSplit/>
        </w:trPr>
        <w:tc>
          <w:tcPr>
            <w:tcW w:w="1701" w:type="dxa"/>
          </w:tcPr>
          <w:p w14:paraId="1B9AA44F"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PM:</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169E2DEA" w14:textId="77777777" w:rsidR="00F03F0E" w:rsidRPr="0057673F" w:rsidRDefault="00F03F0E" w:rsidP="00A2577A">
            <w:pPr>
              <w:jc w:val="both"/>
              <w:rPr>
                <w:szCs w:val="20"/>
              </w:rPr>
            </w:pPr>
            <w:r w:rsidRPr="0057673F">
              <w:rPr>
                <w:szCs w:val="20"/>
              </w:rPr>
              <w:t>Plant Maintenance</w:t>
            </w:r>
          </w:p>
        </w:tc>
      </w:tr>
      <w:tr w:rsidR="00F03F0E" w:rsidRPr="0057673F" w14:paraId="399FB7ED" w14:textId="77777777" w:rsidTr="00A2577A">
        <w:trPr>
          <w:cantSplit/>
        </w:trPr>
        <w:tc>
          <w:tcPr>
            <w:tcW w:w="1701" w:type="dxa"/>
          </w:tcPr>
          <w:p w14:paraId="2E97543F"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PSR</w:t>
            </w:r>
            <w:r w:rsidRPr="0057673F">
              <w:rPr>
                <w:rFonts w:cs="Arial"/>
                <w:b/>
                <w:szCs w:val="20"/>
              </w:rPr>
              <w:tab/>
            </w:r>
            <w:r w:rsidRPr="0057673F">
              <w:rPr>
                <w:rFonts w:cs="Arial"/>
                <w:b/>
                <w:szCs w:val="20"/>
              </w:rPr>
              <w:tab/>
            </w:r>
            <w:r w:rsidRPr="0057673F">
              <w:rPr>
                <w:rFonts w:cs="Arial"/>
                <w:b/>
                <w:szCs w:val="20"/>
              </w:rPr>
              <w:tab/>
            </w:r>
            <w:r w:rsidRPr="0057673F">
              <w:rPr>
                <w:rFonts w:cs="Arial"/>
                <w:b/>
                <w:szCs w:val="20"/>
              </w:rPr>
              <w:tab/>
            </w:r>
          </w:p>
        </w:tc>
        <w:tc>
          <w:tcPr>
            <w:tcW w:w="7937" w:type="dxa"/>
          </w:tcPr>
          <w:p w14:paraId="7E87C50E" w14:textId="77777777" w:rsidR="00F03F0E" w:rsidRPr="0057673F" w:rsidRDefault="00F03F0E" w:rsidP="00A2577A">
            <w:pPr>
              <w:jc w:val="both"/>
              <w:rPr>
                <w:szCs w:val="20"/>
              </w:rPr>
            </w:pPr>
            <w:r w:rsidRPr="0057673F">
              <w:rPr>
                <w:szCs w:val="20"/>
              </w:rPr>
              <w:t>Plant Safety Regulations</w:t>
            </w:r>
          </w:p>
        </w:tc>
      </w:tr>
      <w:tr w:rsidR="00F03F0E" w:rsidRPr="0057673F" w14:paraId="4CDACDD7" w14:textId="77777777" w:rsidTr="00A2577A">
        <w:trPr>
          <w:cantSplit/>
        </w:trPr>
        <w:tc>
          <w:tcPr>
            <w:tcW w:w="1701" w:type="dxa"/>
          </w:tcPr>
          <w:p w14:paraId="3F5FD318"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PTW:</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5A320AF2" w14:textId="77777777" w:rsidR="00F03F0E" w:rsidRPr="0057673F" w:rsidRDefault="00F03F0E" w:rsidP="00A2577A">
            <w:pPr>
              <w:jc w:val="both"/>
              <w:rPr>
                <w:szCs w:val="20"/>
              </w:rPr>
            </w:pPr>
            <w:r w:rsidRPr="0057673F">
              <w:rPr>
                <w:szCs w:val="20"/>
              </w:rPr>
              <w:t>Permit to Work</w:t>
            </w:r>
          </w:p>
        </w:tc>
      </w:tr>
      <w:tr w:rsidR="00F03F0E" w:rsidRPr="0057673F" w14:paraId="405FA87E" w14:textId="77777777" w:rsidTr="00A2577A">
        <w:trPr>
          <w:cantSplit/>
        </w:trPr>
        <w:tc>
          <w:tcPr>
            <w:tcW w:w="1701" w:type="dxa"/>
          </w:tcPr>
          <w:p w14:paraId="0117887A"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QA:</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7EDB5BDA" w14:textId="77777777" w:rsidR="00F03F0E" w:rsidRPr="0057673F" w:rsidRDefault="00F03F0E" w:rsidP="00A2577A">
            <w:pPr>
              <w:jc w:val="both"/>
              <w:rPr>
                <w:szCs w:val="20"/>
              </w:rPr>
            </w:pPr>
            <w:r w:rsidRPr="0057673F">
              <w:rPr>
                <w:szCs w:val="20"/>
              </w:rPr>
              <w:t>Quality Assurance</w:t>
            </w:r>
          </w:p>
        </w:tc>
      </w:tr>
      <w:tr w:rsidR="00F03F0E" w:rsidRPr="0057673F" w14:paraId="0DDA624C" w14:textId="77777777" w:rsidTr="00A2577A">
        <w:trPr>
          <w:cantSplit/>
        </w:trPr>
        <w:tc>
          <w:tcPr>
            <w:tcW w:w="1701" w:type="dxa"/>
          </w:tcPr>
          <w:p w14:paraId="30CFB72D"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QC:</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2BB3052D" w14:textId="77777777" w:rsidR="00F03F0E" w:rsidRPr="0057673F" w:rsidRDefault="00F03F0E" w:rsidP="00A2577A">
            <w:pPr>
              <w:jc w:val="both"/>
              <w:rPr>
                <w:szCs w:val="20"/>
              </w:rPr>
            </w:pPr>
            <w:r w:rsidRPr="0057673F">
              <w:rPr>
                <w:szCs w:val="20"/>
              </w:rPr>
              <w:t>Quality Control</w:t>
            </w:r>
          </w:p>
        </w:tc>
      </w:tr>
      <w:tr w:rsidR="00F03F0E" w:rsidRPr="0057673F" w14:paraId="00C1F6E3" w14:textId="77777777" w:rsidTr="00A2577A">
        <w:trPr>
          <w:cantSplit/>
        </w:trPr>
        <w:tc>
          <w:tcPr>
            <w:tcW w:w="1701" w:type="dxa"/>
          </w:tcPr>
          <w:p w14:paraId="0DF9B403"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QCP:</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p>
        </w:tc>
        <w:tc>
          <w:tcPr>
            <w:tcW w:w="7937" w:type="dxa"/>
          </w:tcPr>
          <w:p w14:paraId="3F7B859F" w14:textId="77777777" w:rsidR="00F03F0E" w:rsidRPr="0057673F" w:rsidRDefault="00F03F0E" w:rsidP="00A2577A">
            <w:pPr>
              <w:jc w:val="both"/>
              <w:rPr>
                <w:szCs w:val="20"/>
              </w:rPr>
            </w:pPr>
            <w:r w:rsidRPr="0057673F">
              <w:rPr>
                <w:szCs w:val="20"/>
              </w:rPr>
              <w:t>Quality Control Plan</w:t>
            </w:r>
          </w:p>
        </w:tc>
      </w:tr>
      <w:tr w:rsidR="00F03F0E" w:rsidRPr="0057673F" w14:paraId="26194B3A" w14:textId="77777777" w:rsidTr="00A2577A">
        <w:trPr>
          <w:cantSplit/>
        </w:trPr>
        <w:tc>
          <w:tcPr>
            <w:tcW w:w="1701" w:type="dxa"/>
          </w:tcPr>
          <w:p w14:paraId="2C2918F0"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 xml:space="preserve">QMP: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3FAE8B0D" w14:textId="77777777" w:rsidR="00F03F0E" w:rsidRPr="0057673F" w:rsidRDefault="00F03F0E" w:rsidP="00A2577A">
            <w:pPr>
              <w:jc w:val="both"/>
              <w:rPr>
                <w:szCs w:val="20"/>
              </w:rPr>
            </w:pPr>
            <w:r w:rsidRPr="0057673F">
              <w:rPr>
                <w:szCs w:val="20"/>
              </w:rPr>
              <w:t>Quality Management Programme</w:t>
            </w:r>
          </w:p>
        </w:tc>
      </w:tr>
      <w:tr w:rsidR="00F03F0E" w:rsidRPr="0057673F" w14:paraId="47B00172" w14:textId="77777777" w:rsidTr="00A2577A">
        <w:trPr>
          <w:cantSplit/>
        </w:trPr>
        <w:tc>
          <w:tcPr>
            <w:tcW w:w="1701" w:type="dxa"/>
          </w:tcPr>
          <w:p w14:paraId="3367B59B"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SANS:</w:t>
            </w:r>
          </w:p>
        </w:tc>
        <w:tc>
          <w:tcPr>
            <w:tcW w:w="7937" w:type="dxa"/>
          </w:tcPr>
          <w:p w14:paraId="2CAEC45D" w14:textId="77777777" w:rsidR="00F03F0E" w:rsidRPr="0057673F" w:rsidRDefault="00F03F0E" w:rsidP="00A2577A">
            <w:pPr>
              <w:jc w:val="both"/>
              <w:rPr>
                <w:szCs w:val="20"/>
              </w:rPr>
            </w:pPr>
            <w:r w:rsidRPr="0057673F">
              <w:rPr>
                <w:szCs w:val="20"/>
              </w:rPr>
              <w:t>South African National Standards</w:t>
            </w:r>
          </w:p>
        </w:tc>
      </w:tr>
      <w:tr w:rsidR="00F03F0E" w:rsidRPr="0057673F" w14:paraId="6DD62A10" w14:textId="77777777" w:rsidTr="00A2577A">
        <w:trPr>
          <w:cantSplit/>
        </w:trPr>
        <w:tc>
          <w:tcPr>
            <w:tcW w:w="1701" w:type="dxa"/>
          </w:tcPr>
          <w:p w14:paraId="46344E33"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SAP PM:</w:t>
            </w:r>
          </w:p>
        </w:tc>
        <w:tc>
          <w:tcPr>
            <w:tcW w:w="7937" w:type="dxa"/>
          </w:tcPr>
          <w:p w14:paraId="5FA8E7EC" w14:textId="77777777" w:rsidR="00F03F0E" w:rsidRPr="0057673F" w:rsidRDefault="00F03F0E" w:rsidP="00A2577A">
            <w:pPr>
              <w:jc w:val="both"/>
              <w:rPr>
                <w:szCs w:val="20"/>
              </w:rPr>
            </w:pPr>
            <w:r w:rsidRPr="0057673F">
              <w:rPr>
                <w:szCs w:val="20"/>
              </w:rPr>
              <w:t>SAP Plant Maintenance</w:t>
            </w:r>
          </w:p>
        </w:tc>
      </w:tr>
      <w:tr w:rsidR="00F03F0E" w:rsidRPr="0057673F" w14:paraId="4B50A264" w14:textId="77777777" w:rsidTr="00A2577A">
        <w:trPr>
          <w:cantSplit/>
        </w:trPr>
        <w:tc>
          <w:tcPr>
            <w:tcW w:w="1701" w:type="dxa"/>
          </w:tcPr>
          <w:p w14:paraId="4C18A624"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szCs w:val="20"/>
              </w:rPr>
            </w:pPr>
            <w:smartTag w:uri="urn:schemas-microsoft-com:office:smarttags" w:element="stockticker">
              <w:r w:rsidRPr="0057673F">
                <w:rPr>
                  <w:rFonts w:cs="Arial"/>
                  <w:b/>
                  <w:szCs w:val="20"/>
                </w:rPr>
                <w:t>SAP</w:t>
              </w:r>
            </w:smartTag>
            <w:r w:rsidRPr="0057673F">
              <w:rPr>
                <w:rFonts w:cs="Arial"/>
                <w:b/>
                <w:szCs w:val="20"/>
              </w:rPr>
              <w:t>:</w:t>
            </w:r>
            <w:r w:rsidRPr="0057673F">
              <w:rPr>
                <w:rFonts w:cs="Arial"/>
                <w:szCs w:val="20"/>
              </w:rPr>
              <w:t xml:space="preserve"> </w:t>
            </w:r>
            <w:r w:rsidRPr="0057673F">
              <w:rPr>
                <w:rFonts w:cs="Arial"/>
                <w:szCs w:val="20"/>
              </w:rPr>
              <w:tab/>
            </w:r>
          </w:p>
          <w:p w14:paraId="68AA9681"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szCs w:val="20"/>
              </w:rPr>
              <w:tab/>
            </w:r>
            <w:r w:rsidRPr="0057673F">
              <w:rPr>
                <w:rFonts w:cs="Arial"/>
                <w:szCs w:val="20"/>
              </w:rPr>
              <w:tab/>
            </w:r>
            <w:r w:rsidRPr="0057673F">
              <w:rPr>
                <w:rFonts w:cs="Arial"/>
                <w:szCs w:val="20"/>
              </w:rPr>
              <w:tab/>
            </w:r>
          </w:p>
        </w:tc>
        <w:tc>
          <w:tcPr>
            <w:tcW w:w="7937" w:type="dxa"/>
          </w:tcPr>
          <w:p w14:paraId="735CD47D" w14:textId="77777777" w:rsidR="00F03F0E" w:rsidRPr="0057673F" w:rsidRDefault="00F03F0E" w:rsidP="00A2577A">
            <w:pPr>
              <w:jc w:val="both"/>
              <w:rPr>
                <w:szCs w:val="20"/>
              </w:rPr>
            </w:pPr>
            <w:r w:rsidRPr="0057673F">
              <w:rPr>
                <w:szCs w:val="20"/>
              </w:rPr>
              <w:t>Systems, Applications, Products (Plant Maintenance, Procurement, Finance and Materials Management) integrated maintenance management system.</w:t>
            </w:r>
          </w:p>
        </w:tc>
      </w:tr>
      <w:tr w:rsidR="00F03F0E" w:rsidRPr="0057673F" w14:paraId="16DEDC7B" w14:textId="77777777" w:rsidTr="00A2577A">
        <w:trPr>
          <w:cantSplit/>
        </w:trPr>
        <w:tc>
          <w:tcPr>
            <w:tcW w:w="1701" w:type="dxa"/>
          </w:tcPr>
          <w:p w14:paraId="6F72AE37"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SHE:</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1D9276A8" w14:textId="77777777" w:rsidR="00F03F0E" w:rsidRPr="0057673F" w:rsidRDefault="00F03F0E" w:rsidP="00A2577A">
            <w:pPr>
              <w:jc w:val="both"/>
              <w:rPr>
                <w:szCs w:val="20"/>
              </w:rPr>
            </w:pPr>
            <w:r w:rsidRPr="0057673F">
              <w:rPr>
                <w:szCs w:val="20"/>
              </w:rPr>
              <w:t>Safety, Health, Environment</w:t>
            </w:r>
          </w:p>
        </w:tc>
      </w:tr>
      <w:tr w:rsidR="00F03F0E" w:rsidRPr="0057673F" w14:paraId="11BFD553" w14:textId="77777777" w:rsidTr="00A2577A">
        <w:trPr>
          <w:cantSplit/>
        </w:trPr>
        <w:tc>
          <w:tcPr>
            <w:tcW w:w="1701" w:type="dxa"/>
          </w:tcPr>
          <w:p w14:paraId="7EBD1F2A"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SOW:</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38618F36" w14:textId="77777777" w:rsidR="00F03F0E" w:rsidRPr="0057673F" w:rsidRDefault="00F03F0E" w:rsidP="00A2577A">
            <w:pPr>
              <w:jc w:val="both"/>
              <w:rPr>
                <w:szCs w:val="20"/>
              </w:rPr>
            </w:pPr>
            <w:r w:rsidRPr="0057673F">
              <w:rPr>
                <w:szCs w:val="20"/>
              </w:rPr>
              <w:t>Scope of Work</w:t>
            </w:r>
          </w:p>
        </w:tc>
      </w:tr>
      <w:tr w:rsidR="00F03F0E" w:rsidRPr="0057673F" w14:paraId="479FD0ED" w14:textId="77777777" w:rsidTr="00A2577A">
        <w:trPr>
          <w:cantSplit/>
        </w:trPr>
        <w:tc>
          <w:tcPr>
            <w:tcW w:w="1701" w:type="dxa"/>
          </w:tcPr>
          <w:p w14:paraId="0767884E"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STEP:</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r w:rsidRPr="0057673F">
              <w:rPr>
                <w:rFonts w:cs="Arial"/>
                <w:szCs w:val="20"/>
              </w:rPr>
              <w:tab/>
            </w:r>
          </w:p>
        </w:tc>
        <w:tc>
          <w:tcPr>
            <w:tcW w:w="7937" w:type="dxa"/>
          </w:tcPr>
          <w:p w14:paraId="29E4BFD3" w14:textId="77777777" w:rsidR="00F03F0E" w:rsidRPr="0057673F" w:rsidRDefault="00F03F0E" w:rsidP="00A2577A">
            <w:pPr>
              <w:jc w:val="both"/>
              <w:rPr>
                <w:szCs w:val="20"/>
              </w:rPr>
            </w:pPr>
            <w:r w:rsidRPr="0057673F">
              <w:rPr>
                <w:szCs w:val="20"/>
              </w:rPr>
              <w:t>Station Thermal Efficiency Program</w:t>
            </w:r>
          </w:p>
        </w:tc>
      </w:tr>
      <w:tr w:rsidR="00F03F0E" w:rsidRPr="0057673F" w14:paraId="1F98C879" w14:textId="77777777" w:rsidTr="00A2577A">
        <w:trPr>
          <w:cantSplit/>
        </w:trPr>
        <w:tc>
          <w:tcPr>
            <w:tcW w:w="1701" w:type="dxa"/>
          </w:tcPr>
          <w:p w14:paraId="591EF4AE" w14:textId="77777777" w:rsidR="00F03F0E" w:rsidRPr="0057673F" w:rsidRDefault="00F03F0E" w:rsidP="00A2577A">
            <w:pPr>
              <w:keepLines/>
              <w:tabs>
                <w:tab w:val="left" w:pos="680"/>
                <w:tab w:val="left" w:pos="1020"/>
                <w:tab w:val="left" w:pos="1361"/>
                <w:tab w:val="left" w:pos="1701"/>
                <w:tab w:val="left" w:pos="2041"/>
                <w:tab w:val="left" w:pos="2381"/>
                <w:tab w:val="left" w:pos="2721"/>
                <w:tab w:val="left" w:pos="3061"/>
                <w:tab w:val="left" w:pos="3402"/>
              </w:tabs>
              <w:spacing w:before="40" w:after="20"/>
              <w:rPr>
                <w:rFonts w:cs="Arial"/>
                <w:b/>
                <w:szCs w:val="20"/>
              </w:rPr>
            </w:pPr>
            <w:r w:rsidRPr="0057673F">
              <w:rPr>
                <w:rFonts w:cs="Arial"/>
                <w:b/>
                <w:szCs w:val="20"/>
              </w:rPr>
              <w:t>UCF:</w:t>
            </w:r>
            <w:r w:rsidRPr="0057673F">
              <w:rPr>
                <w:rFonts w:cs="Arial"/>
                <w:szCs w:val="20"/>
              </w:rPr>
              <w:t xml:space="preserve"> </w:t>
            </w:r>
            <w:r w:rsidRPr="0057673F">
              <w:rPr>
                <w:rFonts w:cs="Arial"/>
                <w:szCs w:val="20"/>
              </w:rPr>
              <w:tab/>
            </w:r>
            <w:r w:rsidRPr="0057673F">
              <w:rPr>
                <w:rFonts w:cs="Arial"/>
                <w:szCs w:val="20"/>
              </w:rPr>
              <w:tab/>
            </w:r>
            <w:r w:rsidRPr="0057673F">
              <w:rPr>
                <w:rFonts w:cs="Arial"/>
                <w:szCs w:val="20"/>
              </w:rPr>
              <w:tab/>
            </w:r>
          </w:p>
        </w:tc>
        <w:tc>
          <w:tcPr>
            <w:tcW w:w="7937" w:type="dxa"/>
          </w:tcPr>
          <w:p w14:paraId="139D9639" w14:textId="77777777" w:rsidR="00F03F0E" w:rsidRPr="0057673F" w:rsidRDefault="00F03F0E" w:rsidP="00A2577A">
            <w:pPr>
              <w:jc w:val="both"/>
              <w:rPr>
                <w:szCs w:val="20"/>
              </w:rPr>
            </w:pPr>
            <w:r w:rsidRPr="0057673F">
              <w:rPr>
                <w:szCs w:val="20"/>
              </w:rPr>
              <w:t>Unit Capability Factor</w:t>
            </w:r>
          </w:p>
        </w:tc>
      </w:tr>
    </w:tbl>
    <w:p w14:paraId="434F9389" w14:textId="77777777" w:rsidR="00840D7D" w:rsidRDefault="00840D7D" w:rsidP="00840D7D">
      <w:pPr>
        <w:keepNext/>
        <w:tabs>
          <w:tab w:val="clear" w:pos="357"/>
        </w:tabs>
        <w:spacing w:before="240" w:after="240"/>
        <w:jc w:val="both"/>
        <w:outlineLvl w:val="0"/>
        <w:rPr>
          <w:b/>
          <w:bCs/>
          <w:iCs/>
          <w:sz w:val="24"/>
        </w:rPr>
      </w:pPr>
      <w:bookmarkStart w:id="124" w:name="_Toc137798042"/>
      <w:bookmarkStart w:id="125" w:name="_Toc229128245"/>
      <w:bookmarkStart w:id="126" w:name="_Toc232953638"/>
      <w:bookmarkStart w:id="127" w:name="_Toc516836506"/>
    </w:p>
    <w:p w14:paraId="5EDBD6D8" w14:textId="77777777" w:rsidR="00F06DE9" w:rsidRPr="00840D7D" w:rsidRDefault="00F06DE9">
      <w:pPr>
        <w:keepNext/>
        <w:numPr>
          <w:ilvl w:val="0"/>
          <w:numId w:val="60"/>
        </w:numPr>
        <w:tabs>
          <w:tab w:val="clear" w:pos="357"/>
        </w:tabs>
        <w:spacing w:before="240" w:after="240"/>
        <w:ind w:left="432" w:hanging="432"/>
        <w:jc w:val="both"/>
        <w:outlineLvl w:val="0"/>
        <w:rPr>
          <w:b/>
          <w:bCs/>
          <w:iCs/>
          <w:sz w:val="24"/>
        </w:rPr>
      </w:pPr>
      <w:r w:rsidRPr="00840D7D">
        <w:rPr>
          <w:b/>
          <w:bCs/>
          <w:iCs/>
          <w:sz w:val="24"/>
        </w:rPr>
        <w:t>Management strategy and start up.</w:t>
      </w:r>
      <w:bookmarkEnd w:id="124"/>
      <w:bookmarkEnd w:id="125"/>
      <w:bookmarkEnd w:id="126"/>
      <w:bookmarkEnd w:id="127"/>
    </w:p>
    <w:p w14:paraId="32CE01C6"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28" w:name="_Toc137798055"/>
      <w:bookmarkStart w:id="129" w:name="_Toc229128258"/>
      <w:bookmarkStart w:id="130" w:name="_Toc232953639"/>
      <w:bookmarkStart w:id="131" w:name="_Toc516836507"/>
      <w:r w:rsidRPr="00314CA7">
        <w:rPr>
          <w:b/>
          <w:bCs/>
          <w:sz w:val="24"/>
        </w:rPr>
        <w:t xml:space="preserve">The </w:t>
      </w:r>
      <w:r w:rsidRPr="00314CA7">
        <w:rPr>
          <w:b/>
          <w:bCs/>
          <w:i/>
          <w:sz w:val="24"/>
        </w:rPr>
        <w:t>Contractor</w:t>
      </w:r>
      <w:r w:rsidRPr="00314CA7">
        <w:rPr>
          <w:b/>
          <w:bCs/>
          <w:sz w:val="24"/>
        </w:rPr>
        <w:t>’s plan</w:t>
      </w:r>
      <w:bookmarkEnd w:id="128"/>
      <w:bookmarkEnd w:id="129"/>
      <w:r w:rsidRPr="00314CA7">
        <w:rPr>
          <w:b/>
          <w:bCs/>
          <w:sz w:val="24"/>
        </w:rPr>
        <w:t xml:space="preserve"> for the </w:t>
      </w:r>
      <w:r w:rsidRPr="00314CA7">
        <w:rPr>
          <w:b/>
          <w:bCs/>
          <w:i/>
          <w:sz w:val="24"/>
          <w:lang w:val="en-ZA"/>
        </w:rPr>
        <w:t>service</w:t>
      </w:r>
      <w:bookmarkEnd w:id="130"/>
      <w:bookmarkEnd w:id="131"/>
    </w:p>
    <w:p w14:paraId="2426D296" w14:textId="77777777" w:rsidR="00F03F0E" w:rsidRPr="00314CA7" w:rsidRDefault="00F03F0E">
      <w:pPr>
        <w:numPr>
          <w:ilvl w:val="2"/>
          <w:numId w:val="60"/>
        </w:numPr>
        <w:ind w:left="284" w:hanging="284"/>
        <w:jc w:val="both"/>
        <w:rPr>
          <w:b/>
          <w:bCs/>
        </w:rPr>
      </w:pPr>
      <w:r w:rsidRPr="00314CA7">
        <w:rPr>
          <w:b/>
          <w:bCs/>
        </w:rPr>
        <w:t>The Contractor</w:t>
      </w:r>
    </w:p>
    <w:p w14:paraId="00698D2D" w14:textId="77777777" w:rsidR="00F03F0E" w:rsidRPr="00314CA7" w:rsidRDefault="00F03F0E" w:rsidP="00F03F0E">
      <w:pPr>
        <w:jc w:val="both"/>
        <w:rPr>
          <w:b/>
          <w:bCs/>
        </w:rPr>
      </w:pPr>
    </w:p>
    <w:p w14:paraId="6C59B22A" w14:textId="77777777" w:rsidR="00F03F0E" w:rsidRPr="00314CA7" w:rsidRDefault="00F03F0E">
      <w:pPr>
        <w:numPr>
          <w:ilvl w:val="3"/>
          <w:numId w:val="20"/>
        </w:numPr>
        <w:tabs>
          <w:tab w:val="clear" w:pos="357"/>
          <w:tab w:val="left" w:pos="284"/>
        </w:tabs>
        <w:ind w:left="284"/>
      </w:pPr>
      <w:r w:rsidRPr="00314CA7">
        <w:t>The Contractor shall compile improvement programmes to enhance plant performance and achieve cost reductions and the Employer will approve such programmes.</w:t>
      </w:r>
    </w:p>
    <w:p w14:paraId="4814E5A7" w14:textId="77777777" w:rsidR="00F03F0E" w:rsidRPr="00314CA7" w:rsidRDefault="00F03F0E">
      <w:pPr>
        <w:numPr>
          <w:ilvl w:val="3"/>
          <w:numId w:val="20"/>
        </w:numPr>
        <w:tabs>
          <w:tab w:val="clear" w:pos="357"/>
          <w:tab w:val="left" w:pos="284"/>
        </w:tabs>
        <w:ind w:left="284"/>
      </w:pPr>
      <w:r w:rsidRPr="00314CA7">
        <w:t xml:space="preserve">The Contractor shall be responsible for all Milling Grinding Roller and Table welding as per Employer’s instructions, processes and systems. </w:t>
      </w:r>
    </w:p>
    <w:p w14:paraId="64BB0B36" w14:textId="77777777" w:rsidR="00F03F0E" w:rsidRPr="00314CA7" w:rsidRDefault="00F03F0E">
      <w:pPr>
        <w:numPr>
          <w:ilvl w:val="3"/>
          <w:numId w:val="20"/>
        </w:numPr>
        <w:tabs>
          <w:tab w:val="clear" w:pos="357"/>
          <w:tab w:val="left" w:pos="284"/>
        </w:tabs>
        <w:ind w:left="284"/>
      </w:pPr>
      <w:r w:rsidRPr="00314CA7">
        <w:t>The Contractor shall be responsible to provide competent personnel for execution of all the activities associated with this SOW.</w:t>
      </w:r>
    </w:p>
    <w:p w14:paraId="76AA04C2" w14:textId="77777777" w:rsidR="00F03F0E" w:rsidRPr="00314CA7" w:rsidRDefault="00F03F0E">
      <w:pPr>
        <w:numPr>
          <w:ilvl w:val="3"/>
          <w:numId w:val="20"/>
        </w:numPr>
        <w:tabs>
          <w:tab w:val="clear" w:pos="357"/>
          <w:tab w:val="left" w:pos="284"/>
        </w:tabs>
        <w:ind w:left="284"/>
      </w:pPr>
      <w:r w:rsidRPr="00314CA7">
        <w:t>The Contractor shall be responsible for all equipment alignment requirements within this scope of work.</w:t>
      </w:r>
    </w:p>
    <w:p w14:paraId="73858720" w14:textId="77777777" w:rsidR="00F03F0E" w:rsidRPr="00314CA7" w:rsidRDefault="00F03F0E">
      <w:pPr>
        <w:numPr>
          <w:ilvl w:val="3"/>
          <w:numId w:val="20"/>
        </w:numPr>
        <w:tabs>
          <w:tab w:val="clear" w:pos="357"/>
          <w:tab w:val="left" w:pos="284"/>
        </w:tabs>
        <w:ind w:left="284"/>
      </w:pPr>
      <w:r w:rsidRPr="00314CA7">
        <w:t>The following complementary services to improve Plant and labour performance can be defined as follows.</w:t>
      </w:r>
    </w:p>
    <w:p w14:paraId="649DD22E" w14:textId="77777777" w:rsidR="0055597F" w:rsidRPr="00314CA7" w:rsidRDefault="0055597F" w:rsidP="0055597F">
      <w:pPr>
        <w:tabs>
          <w:tab w:val="clear" w:pos="357"/>
          <w:tab w:val="left" w:pos="284"/>
        </w:tabs>
        <w:ind w:left="284"/>
      </w:pPr>
    </w:p>
    <w:p w14:paraId="15951CC9" w14:textId="77777777" w:rsidR="00F03F0E" w:rsidRPr="00314CA7" w:rsidRDefault="00F03F0E">
      <w:pPr>
        <w:numPr>
          <w:ilvl w:val="3"/>
          <w:numId w:val="49"/>
        </w:numPr>
        <w:tabs>
          <w:tab w:val="clear" w:pos="357"/>
          <w:tab w:val="left" w:pos="0"/>
        </w:tabs>
        <w:ind w:left="697" w:hanging="357"/>
      </w:pPr>
      <w:r w:rsidRPr="00314CA7">
        <w:t>Procedure and documentation writing</w:t>
      </w:r>
    </w:p>
    <w:p w14:paraId="147DF7FB" w14:textId="77777777" w:rsidR="00F03F0E" w:rsidRPr="00314CA7" w:rsidRDefault="00F03F0E">
      <w:pPr>
        <w:numPr>
          <w:ilvl w:val="3"/>
          <w:numId w:val="49"/>
        </w:numPr>
        <w:tabs>
          <w:tab w:val="clear" w:pos="357"/>
          <w:tab w:val="left" w:pos="0"/>
        </w:tabs>
        <w:ind w:left="697" w:hanging="357"/>
      </w:pPr>
      <w:r w:rsidRPr="00314CA7">
        <w:t>Compile and improve task lists</w:t>
      </w:r>
    </w:p>
    <w:p w14:paraId="3F9F0B0F" w14:textId="77777777" w:rsidR="00F03F0E" w:rsidRPr="00314CA7" w:rsidRDefault="00F03F0E">
      <w:pPr>
        <w:numPr>
          <w:ilvl w:val="3"/>
          <w:numId w:val="49"/>
        </w:numPr>
        <w:tabs>
          <w:tab w:val="clear" w:pos="357"/>
          <w:tab w:val="left" w:pos="0"/>
        </w:tabs>
        <w:ind w:left="697" w:hanging="357"/>
      </w:pPr>
      <w:r w:rsidRPr="00314CA7">
        <w:t>Implement approved design and modification</w:t>
      </w:r>
    </w:p>
    <w:p w14:paraId="5378251A" w14:textId="77777777" w:rsidR="00F03F0E" w:rsidRPr="00314CA7" w:rsidRDefault="00F03F0E">
      <w:pPr>
        <w:numPr>
          <w:ilvl w:val="3"/>
          <w:numId w:val="49"/>
        </w:numPr>
        <w:tabs>
          <w:tab w:val="clear" w:pos="357"/>
          <w:tab w:val="left" w:pos="0"/>
        </w:tabs>
        <w:ind w:left="697" w:hanging="357"/>
      </w:pPr>
      <w:r w:rsidRPr="00314CA7">
        <w:t>Technical advice</w:t>
      </w:r>
    </w:p>
    <w:p w14:paraId="43342A71" w14:textId="77777777" w:rsidR="00F03F0E" w:rsidRPr="00314CA7" w:rsidRDefault="00F03F0E">
      <w:pPr>
        <w:numPr>
          <w:ilvl w:val="3"/>
          <w:numId w:val="49"/>
        </w:numPr>
        <w:tabs>
          <w:tab w:val="clear" w:pos="357"/>
          <w:tab w:val="left" w:pos="0"/>
        </w:tabs>
        <w:ind w:left="697" w:hanging="357"/>
      </w:pPr>
      <w:r w:rsidRPr="00314CA7">
        <w:t>Should the Employer become aware of any changes to the activity schedule (programme of notifications), the Employer may issue the Contractor with a revised programme.</w:t>
      </w:r>
    </w:p>
    <w:p w14:paraId="434CFC47" w14:textId="77777777" w:rsidR="00F03F0E" w:rsidRPr="00314CA7" w:rsidRDefault="00F03F0E">
      <w:pPr>
        <w:numPr>
          <w:ilvl w:val="3"/>
          <w:numId w:val="49"/>
        </w:numPr>
        <w:tabs>
          <w:tab w:val="clear" w:pos="357"/>
          <w:tab w:val="left" w:pos="0"/>
        </w:tabs>
        <w:ind w:left="697" w:hanging="357"/>
      </w:pPr>
      <w:r w:rsidRPr="00314CA7">
        <w:t>The contract entered into with the Contractor is non-exclusive and work against this contract can only be performed upon receipt of a task order.</w:t>
      </w:r>
    </w:p>
    <w:p w14:paraId="7B7717B7" w14:textId="77777777" w:rsidR="00F03F0E" w:rsidRPr="00314CA7" w:rsidRDefault="00F03F0E">
      <w:pPr>
        <w:numPr>
          <w:ilvl w:val="3"/>
          <w:numId w:val="49"/>
        </w:numPr>
        <w:tabs>
          <w:tab w:val="clear" w:pos="357"/>
          <w:tab w:val="left" w:pos="0"/>
        </w:tabs>
        <w:ind w:left="697" w:hanging="357"/>
      </w:pPr>
      <w:r w:rsidRPr="00314CA7">
        <w:t>All works will be subject to anytime inspection from the Employer.</w:t>
      </w:r>
    </w:p>
    <w:p w14:paraId="22D5C536" w14:textId="77777777" w:rsidR="00F03F0E" w:rsidRPr="00314CA7" w:rsidRDefault="00F03F0E">
      <w:pPr>
        <w:numPr>
          <w:ilvl w:val="3"/>
          <w:numId w:val="49"/>
        </w:numPr>
        <w:tabs>
          <w:tab w:val="clear" w:pos="357"/>
          <w:tab w:val="left" w:pos="0"/>
        </w:tabs>
        <w:ind w:left="697" w:hanging="357"/>
      </w:pPr>
      <w:r w:rsidRPr="00314CA7">
        <w:t xml:space="preserve">Please note that equipment will only form part of the works once the respective area has been commissioned and handed over to Generation. </w:t>
      </w:r>
    </w:p>
    <w:p w14:paraId="7DFB7AA9" w14:textId="77777777" w:rsidR="00F03F0E" w:rsidRPr="00314CA7" w:rsidRDefault="00F03F0E">
      <w:pPr>
        <w:numPr>
          <w:ilvl w:val="3"/>
          <w:numId w:val="49"/>
        </w:numPr>
        <w:tabs>
          <w:tab w:val="clear" w:pos="357"/>
          <w:tab w:val="left" w:pos="0"/>
        </w:tabs>
        <w:ind w:left="697" w:hanging="357"/>
      </w:pPr>
      <w:r w:rsidRPr="00314CA7">
        <w:t>This is a as and when required contract.</w:t>
      </w:r>
    </w:p>
    <w:p w14:paraId="339DA1A0" w14:textId="77777777" w:rsidR="00F03F0E" w:rsidRPr="00314CA7" w:rsidRDefault="00F03F0E">
      <w:pPr>
        <w:numPr>
          <w:ilvl w:val="3"/>
          <w:numId w:val="49"/>
        </w:numPr>
        <w:tabs>
          <w:tab w:val="clear" w:pos="357"/>
          <w:tab w:val="left" w:pos="0"/>
        </w:tabs>
        <w:ind w:left="697" w:hanging="357"/>
      </w:pPr>
      <w:r w:rsidRPr="00314CA7">
        <w:t xml:space="preserve">The Contractor must ensure that they have Responsible Persons (in terms of PSR and ORHVS) for any work performed on plant. </w:t>
      </w:r>
    </w:p>
    <w:p w14:paraId="414E5742" w14:textId="77777777" w:rsidR="00F03F0E" w:rsidRPr="00314CA7" w:rsidRDefault="00F03F0E">
      <w:pPr>
        <w:numPr>
          <w:ilvl w:val="3"/>
          <w:numId w:val="49"/>
        </w:numPr>
        <w:tabs>
          <w:tab w:val="clear" w:pos="357"/>
          <w:tab w:val="left" w:pos="0"/>
        </w:tabs>
        <w:ind w:left="697" w:hanging="357"/>
      </w:pPr>
      <w:r w:rsidRPr="00314CA7">
        <w:t xml:space="preserve">All maintenance technically qualified (above semi-skilled) Contractors shall be trained and authorised (in terms of PSR and ORHVS) within 6 months of the contract start date. </w:t>
      </w:r>
    </w:p>
    <w:p w14:paraId="75765A89" w14:textId="77777777" w:rsidR="00F03F0E" w:rsidRPr="00314CA7" w:rsidRDefault="00F03F0E">
      <w:pPr>
        <w:numPr>
          <w:ilvl w:val="3"/>
          <w:numId w:val="49"/>
        </w:numPr>
        <w:tabs>
          <w:tab w:val="clear" w:pos="357"/>
          <w:tab w:val="left" w:pos="0"/>
        </w:tabs>
        <w:ind w:left="697" w:hanging="357"/>
      </w:pPr>
      <w:r w:rsidRPr="00314CA7">
        <w:t>The Contractor must ensure that all personnel successfully complete a written examination for the relevant regulation based on the Eskom Fossil Fuel Firing Regulations.</w:t>
      </w:r>
    </w:p>
    <w:p w14:paraId="587C389F" w14:textId="77777777" w:rsidR="00F03F0E" w:rsidRPr="00314CA7" w:rsidRDefault="00F03F0E">
      <w:pPr>
        <w:numPr>
          <w:ilvl w:val="3"/>
          <w:numId w:val="49"/>
        </w:numPr>
        <w:tabs>
          <w:tab w:val="clear" w:pos="357"/>
          <w:tab w:val="left" w:pos="0"/>
        </w:tabs>
        <w:ind w:left="697" w:hanging="357"/>
      </w:pPr>
      <w:r w:rsidRPr="00314CA7">
        <w:t xml:space="preserve">The Contractor to provide relevant tools as required. </w:t>
      </w:r>
    </w:p>
    <w:p w14:paraId="30951988" w14:textId="77777777" w:rsidR="00F03F0E" w:rsidRPr="00314CA7" w:rsidRDefault="00F03F0E">
      <w:pPr>
        <w:numPr>
          <w:ilvl w:val="3"/>
          <w:numId w:val="49"/>
        </w:numPr>
        <w:tabs>
          <w:tab w:val="clear" w:pos="357"/>
          <w:tab w:val="left" w:pos="0"/>
        </w:tabs>
        <w:ind w:left="697" w:hanging="357"/>
      </w:pPr>
      <w:r w:rsidRPr="00314CA7">
        <w:t>The Contractor shall participate in improvement programs as stipulated by the employer.</w:t>
      </w:r>
    </w:p>
    <w:p w14:paraId="63015437" w14:textId="77777777" w:rsidR="00F03F0E" w:rsidRPr="00314CA7" w:rsidRDefault="00F03F0E" w:rsidP="00F03F0E">
      <w:pPr>
        <w:ind w:left="1080"/>
        <w:jc w:val="both"/>
      </w:pPr>
    </w:p>
    <w:p w14:paraId="4508ABB4" w14:textId="77777777" w:rsidR="00F03F0E" w:rsidRPr="00314CA7" w:rsidRDefault="00F03F0E">
      <w:pPr>
        <w:numPr>
          <w:ilvl w:val="2"/>
          <w:numId w:val="60"/>
        </w:numPr>
        <w:ind w:hanging="1080"/>
        <w:jc w:val="both"/>
        <w:rPr>
          <w:b/>
          <w:bCs/>
        </w:rPr>
      </w:pPr>
      <w:r w:rsidRPr="00314CA7">
        <w:rPr>
          <w:b/>
          <w:bCs/>
        </w:rPr>
        <w:t>Re-commissioning</w:t>
      </w:r>
    </w:p>
    <w:p w14:paraId="78AFFD8A" w14:textId="77777777" w:rsidR="00F03F0E" w:rsidRPr="00314CA7" w:rsidRDefault="00F03F0E" w:rsidP="00F03F0E">
      <w:pPr>
        <w:ind w:left="426" w:hanging="426"/>
        <w:jc w:val="both"/>
      </w:pPr>
    </w:p>
    <w:p w14:paraId="129E9F95" w14:textId="77777777" w:rsidR="00F03F0E" w:rsidRPr="00314CA7" w:rsidRDefault="00F03F0E">
      <w:pPr>
        <w:numPr>
          <w:ilvl w:val="0"/>
          <w:numId w:val="19"/>
        </w:numPr>
        <w:tabs>
          <w:tab w:val="clear" w:pos="357"/>
          <w:tab w:val="left" w:pos="426"/>
        </w:tabs>
        <w:ind w:left="426" w:hanging="426"/>
        <w:jc w:val="both"/>
        <w:rPr>
          <w:szCs w:val="20"/>
        </w:rPr>
      </w:pPr>
      <w:r w:rsidRPr="00314CA7">
        <w:rPr>
          <w:szCs w:val="20"/>
        </w:rPr>
        <w:t>All Plant equipment maintained shall be re-qualified as per site specific procedure after any maintenance intervention.</w:t>
      </w:r>
    </w:p>
    <w:p w14:paraId="6A5CC1C3" w14:textId="77777777" w:rsidR="00F03F0E" w:rsidRPr="00314CA7" w:rsidRDefault="00F03F0E">
      <w:pPr>
        <w:numPr>
          <w:ilvl w:val="0"/>
          <w:numId w:val="19"/>
        </w:numPr>
        <w:tabs>
          <w:tab w:val="clear" w:pos="357"/>
          <w:tab w:val="left" w:pos="426"/>
        </w:tabs>
        <w:ind w:left="426" w:hanging="426"/>
        <w:jc w:val="both"/>
      </w:pPr>
      <w:r w:rsidRPr="00314CA7">
        <w:rPr>
          <w:szCs w:val="20"/>
        </w:rPr>
        <w:t>The Contractor shall be responsible or held liable for any defects arising from maintenance/operational faults twenty-four hours after an intervention, provided</w:t>
      </w:r>
      <w:r w:rsidRPr="00314CA7">
        <w:t xml:space="preserve"> that the equipment has been placed into service.</w:t>
      </w:r>
    </w:p>
    <w:p w14:paraId="03823D3F" w14:textId="77777777" w:rsidR="00F06DE9" w:rsidRPr="00314CA7" w:rsidRDefault="00F06DE9" w:rsidP="00F06DE9">
      <w:pPr>
        <w:jc w:val="both"/>
      </w:pPr>
    </w:p>
    <w:p w14:paraId="3674407A" w14:textId="77777777" w:rsidR="00F06DE9" w:rsidRPr="00314CA7" w:rsidRDefault="00F06DE9" w:rsidP="00F06DE9">
      <w:pPr>
        <w:jc w:val="both"/>
      </w:pPr>
    </w:p>
    <w:p w14:paraId="24DA50B4"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32" w:name="_Toc137798043"/>
      <w:bookmarkStart w:id="133" w:name="_Toc229128246"/>
      <w:bookmarkStart w:id="134" w:name="_Toc232953640"/>
      <w:bookmarkStart w:id="135" w:name="_Toc516836508"/>
      <w:r w:rsidRPr="00314CA7">
        <w:rPr>
          <w:b/>
          <w:bCs/>
          <w:sz w:val="24"/>
        </w:rPr>
        <w:t>Management meetings</w:t>
      </w:r>
      <w:bookmarkEnd w:id="132"/>
      <w:bookmarkEnd w:id="133"/>
      <w:bookmarkEnd w:id="134"/>
      <w:bookmarkEnd w:id="135"/>
    </w:p>
    <w:p w14:paraId="6656CEB3" w14:textId="77777777" w:rsidR="00924765" w:rsidRPr="00314CA7" w:rsidRDefault="00924765">
      <w:pPr>
        <w:pStyle w:val="Heading3"/>
        <w:keepNext/>
        <w:keepLines/>
        <w:numPr>
          <w:ilvl w:val="2"/>
          <w:numId w:val="60"/>
        </w:numPr>
        <w:tabs>
          <w:tab w:val="clear" w:pos="-720"/>
          <w:tab w:val="clear" w:pos="357"/>
          <w:tab w:val="left" w:pos="794"/>
          <w:tab w:val="left" w:pos="907"/>
          <w:tab w:val="left" w:pos="1020"/>
        </w:tabs>
        <w:spacing w:before="360" w:after="200"/>
        <w:ind w:hanging="1080"/>
        <w:rPr>
          <w:rStyle w:val="Instruction"/>
          <w:color w:val="auto"/>
        </w:rPr>
      </w:pPr>
      <w:bookmarkStart w:id="136" w:name="_Toc426616149"/>
      <w:bookmarkStart w:id="137" w:name="_Toc460503152"/>
      <w:bookmarkStart w:id="138" w:name="_Toc465083967"/>
      <w:bookmarkStart w:id="139" w:name="_Toc125709359"/>
      <w:r w:rsidRPr="00314CA7">
        <w:rPr>
          <w:rStyle w:val="Instruction"/>
          <w:color w:val="auto"/>
        </w:rPr>
        <w:lastRenderedPageBreak/>
        <w:t>Management and Reporting</w:t>
      </w:r>
      <w:bookmarkEnd w:id="136"/>
      <w:bookmarkEnd w:id="137"/>
      <w:bookmarkEnd w:id="138"/>
      <w:bookmarkEnd w:id="139"/>
    </w:p>
    <w:p w14:paraId="2B44838B" w14:textId="77777777" w:rsidR="00924765" w:rsidRPr="00314CA7" w:rsidRDefault="00924765">
      <w:pPr>
        <w:pStyle w:val="BodyText"/>
        <w:keepLines/>
        <w:numPr>
          <w:ilvl w:val="0"/>
          <w:numId w:val="22"/>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426" w:hanging="426"/>
        <w:rPr>
          <w:rFonts w:ascii="Arial" w:hAnsi="Arial"/>
          <w:i w:val="0"/>
          <w:sz w:val="20"/>
          <w:szCs w:val="24"/>
        </w:rPr>
      </w:pPr>
      <w:r w:rsidRPr="00314CA7">
        <w:rPr>
          <w:rFonts w:ascii="Arial" w:hAnsi="Arial"/>
          <w:i w:val="0"/>
          <w:sz w:val="20"/>
          <w:szCs w:val="24"/>
        </w:rPr>
        <w:t>The type of reports, level of detail and frequency of reporting will be mutually agreed by the Employer and the Contractor during the contract negotiation phase of this agreement. These may change from time to time on request by the Employer.</w:t>
      </w:r>
    </w:p>
    <w:p w14:paraId="7E772F27" w14:textId="77777777" w:rsidR="00924765" w:rsidRPr="00314CA7" w:rsidRDefault="00924765">
      <w:pPr>
        <w:pStyle w:val="BodyText"/>
        <w:keepLines/>
        <w:numPr>
          <w:ilvl w:val="0"/>
          <w:numId w:val="22"/>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426" w:hanging="426"/>
        <w:rPr>
          <w:rFonts w:ascii="Arial" w:hAnsi="Arial"/>
          <w:i w:val="0"/>
          <w:sz w:val="20"/>
          <w:szCs w:val="24"/>
        </w:rPr>
      </w:pPr>
      <w:r w:rsidRPr="00314CA7">
        <w:rPr>
          <w:rFonts w:ascii="Arial" w:hAnsi="Arial"/>
          <w:i w:val="0"/>
          <w:sz w:val="20"/>
          <w:szCs w:val="24"/>
        </w:rPr>
        <w:t>The Contractor to be represented at all production and outage related meeting which may be daily, weekly or monthly.</w:t>
      </w:r>
    </w:p>
    <w:p w14:paraId="3D58EC32" w14:textId="77777777" w:rsidR="00924765" w:rsidRPr="00314CA7" w:rsidRDefault="00924765">
      <w:pPr>
        <w:pStyle w:val="BodyText"/>
        <w:keepLines/>
        <w:numPr>
          <w:ilvl w:val="0"/>
          <w:numId w:val="22"/>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426" w:hanging="426"/>
        <w:rPr>
          <w:rFonts w:ascii="Arial" w:hAnsi="Arial"/>
          <w:i w:val="0"/>
          <w:sz w:val="20"/>
          <w:szCs w:val="24"/>
        </w:rPr>
      </w:pPr>
      <w:r w:rsidRPr="00314CA7">
        <w:rPr>
          <w:rFonts w:ascii="Arial" w:hAnsi="Arial"/>
          <w:i w:val="0"/>
          <w:sz w:val="20"/>
          <w:szCs w:val="24"/>
        </w:rPr>
        <w:t xml:space="preserve">The Contractor to be represented at all Employer safety meetings. </w:t>
      </w:r>
    </w:p>
    <w:p w14:paraId="176A0BEA" w14:textId="77777777" w:rsidR="00924765" w:rsidRPr="00314CA7" w:rsidRDefault="00924765">
      <w:pPr>
        <w:pStyle w:val="BodyText"/>
        <w:keepLines/>
        <w:numPr>
          <w:ilvl w:val="0"/>
          <w:numId w:val="22"/>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426" w:hanging="426"/>
        <w:rPr>
          <w:rFonts w:ascii="Arial" w:hAnsi="Arial"/>
          <w:i w:val="0"/>
          <w:sz w:val="20"/>
          <w:szCs w:val="24"/>
        </w:rPr>
      </w:pPr>
      <w:r w:rsidRPr="00314CA7">
        <w:rPr>
          <w:rFonts w:ascii="Arial" w:hAnsi="Arial"/>
          <w:i w:val="0"/>
          <w:sz w:val="20"/>
          <w:szCs w:val="24"/>
        </w:rPr>
        <w:t>The Contractor to be represented at any ad-hoc meetings that may arise in order to address any production or safety related matters.</w:t>
      </w:r>
    </w:p>
    <w:p w14:paraId="5A57CA00" w14:textId="77777777" w:rsidR="00924765" w:rsidRPr="00314CA7" w:rsidRDefault="00924765">
      <w:pPr>
        <w:pStyle w:val="BodyText"/>
        <w:keepLines/>
        <w:numPr>
          <w:ilvl w:val="0"/>
          <w:numId w:val="22"/>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426" w:hanging="426"/>
        <w:rPr>
          <w:rFonts w:ascii="Arial" w:hAnsi="Arial"/>
          <w:i w:val="0"/>
          <w:sz w:val="20"/>
          <w:szCs w:val="24"/>
        </w:rPr>
      </w:pPr>
      <w:r w:rsidRPr="00314CA7">
        <w:rPr>
          <w:rFonts w:ascii="Arial" w:hAnsi="Arial"/>
          <w:i w:val="0"/>
          <w:sz w:val="20"/>
          <w:szCs w:val="24"/>
        </w:rPr>
        <w:t>Liaison meetings shall be held with the Employer’s Representative or his/her delegate on a monthly basis to discuss any technical details, or concerns.</w:t>
      </w:r>
    </w:p>
    <w:p w14:paraId="74ED5277" w14:textId="77777777" w:rsidR="00924765" w:rsidRPr="00314CA7" w:rsidRDefault="00924765">
      <w:pPr>
        <w:pStyle w:val="Heading3"/>
        <w:keepNext/>
        <w:keepLines/>
        <w:numPr>
          <w:ilvl w:val="2"/>
          <w:numId w:val="60"/>
        </w:numPr>
        <w:tabs>
          <w:tab w:val="clear" w:pos="-720"/>
          <w:tab w:val="clear" w:pos="357"/>
          <w:tab w:val="left" w:pos="794"/>
          <w:tab w:val="left" w:pos="907"/>
          <w:tab w:val="left" w:pos="1020"/>
        </w:tabs>
        <w:spacing w:before="360" w:after="200"/>
        <w:ind w:left="680" w:hanging="680"/>
        <w:rPr>
          <w:b w:val="0"/>
        </w:rPr>
      </w:pPr>
      <w:bookmarkStart w:id="140" w:name="_Toc125709360"/>
      <w:r w:rsidRPr="00314CA7">
        <w:rPr>
          <w:rStyle w:val="Instruction"/>
          <w:color w:val="auto"/>
        </w:rPr>
        <w:t>Contractor’s management, meetings and key people</w:t>
      </w:r>
      <w:bookmarkEnd w:id="140"/>
    </w:p>
    <w:p w14:paraId="4F8191B8" w14:textId="77777777" w:rsidR="00924765" w:rsidRPr="00FC6FAD" w:rsidRDefault="00924765">
      <w:pPr>
        <w:pStyle w:val="BodyText"/>
        <w:keepLines/>
        <w:numPr>
          <w:ilvl w:val="0"/>
          <w:numId w:val="21"/>
        </w:numPr>
        <w:tabs>
          <w:tab w:val="clear" w:pos="357"/>
          <w:tab w:val="left" w:pos="709"/>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hanging="436"/>
        <w:rPr>
          <w:rFonts w:ascii="Arial" w:hAnsi="Arial"/>
          <w:i w:val="0"/>
          <w:sz w:val="20"/>
          <w:szCs w:val="24"/>
        </w:rPr>
      </w:pPr>
      <w:r w:rsidRPr="00FC6FAD">
        <w:rPr>
          <w:rFonts w:ascii="Arial" w:hAnsi="Arial"/>
          <w:i w:val="0"/>
          <w:sz w:val="20"/>
          <w:szCs w:val="24"/>
        </w:rPr>
        <w:t>Before work starts on site, an inaugural meeting is held with the Contractor and the Employer, to explain in detail all requirements of the Site Regulations.</w:t>
      </w:r>
    </w:p>
    <w:p w14:paraId="38C02EAA" w14:textId="77777777" w:rsidR="00F06DE9" w:rsidRPr="00314CA7" w:rsidRDefault="00F06DE9" w:rsidP="00F06DE9">
      <w:pPr>
        <w:jc w:val="both"/>
      </w:pPr>
    </w:p>
    <w:p w14:paraId="3FCAFC09" w14:textId="77777777" w:rsidR="00F06DE9" w:rsidRPr="00314CA7" w:rsidRDefault="00F06DE9" w:rsidP="00F06DE9">
      <w:pPr>
        <w:jc w:val="both"/>
      </w:pPr>
      <w:r w:rsidRPr="00314CA7">
        <w:t xml:space="preserve">Regular meetings of a general nature may be convened and chaired by the </w:t>
      </w:r>
      <w:r w:rsidRPr="00314CA7">
        <w:rPr>
          <w:rFonts w:cs="Arial"/>
          <w:i/>
        </w:rPr>
        <w:t>Supply Manager</w:t>
      </w:r>
      <w:r w:rsidRPr="00314CA7">
        <w:t xml:space="preserve"> as follows:</w:t>
      </w:r>
    </w:p>
    <w:p w14:paraId="6933BBA9" w14:textId="77777777" w:rsidR="00F06DE9" w:rsidRPr="00314CA7" w:rsidRDefault="00F06DE9" w:rsidP="00F06DE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636"/>
        <w:gridCol w:w="2286"/>
        <w:gridCol w:w="2189"/>
      </w:tblGrid>
      <w:tr w:rsidR="00F06DE9" w:rsidRPr="00314CA7" w14:paraId="42FF1850" w14:textId="77777777" w:rsidTr="005D70E8">
        <w:tc>
          <w:tcPr>
            <w:tcW w:w="2409" w:type="dxa"/>
            <w:tcMar>
              <w:top w:w="57" w:type="dxa"/>
              <w:bottom w:w="57" w:type="dxa"/>
            </w:tcMar>
          </w:tcPr>
          <w:p w14:paraId="00B32CCC" w14:textId="77777777" w:rsidR="00F06DE9" w:rsidRPr="00314CA7" w:rsidRDefault="00F06DE9" w:rsidP="00F06DE9">
            <w:pPr>
              <w:jc w:val="both"/>
            </w:pPr>
            <w:r w:rsidRPr="00314CA7">
              <w:t>Title and purpose</w:t>
            </w:r>
          </w:p>
        </w:tc>
        <w:tc>
          <w:tcPr>
            <w:tcW w:w="2636" w:type="dxa"/>
            <w:tcMar>
              <w:top w:w="57" w:type="dxa"/>
              <w:bottom w:w="57" w:type="dxa"/>
            </w:tcMar>
          </w:tcPr>
          <w:p w14:paraId="74CA3EE3" w14:textId="77777777" w:rsidR="00F06DE9" w:rsidRPr="00314CA7" w:rsidRDefault="00F06DE9" w:rsidP="00F06DE9">
            <w:pPr>
              <w:jc w:val="both"/>
            </w:pPr>
            <w:r w:rsidRPr="00314CA7">
              <w:t>Approximate time &amp; interval</w:t>
            </w:r>
          </w:p>
        </w:tc>
        <w:tc>
          <w:tcPr>
            <w:tcW w:w="2286" w:type="dxa"/>
            <w:tcMar>
              <w:top w:w="57" w:type="dxa"/>
              <w:bottom w:w="57" w:type="dxa"/>
            </w:tcMar>
          </w:tcPr>
          <w:p w14:paraId="0DDB6DD3" w14:textId="77777777" w:rsidR="00F06DE9" w:rsidRPr="00314CA7" w:rsidRDefault="00F06DE9" w:rsidP="00F06DE9">
            <w:pPr>
              <w:jc w:val="both"/>
            </w:pPr>
            <w:r w:rsidRPr="00314CA7">
              <w:t>Location</w:t>
            </w:r>
          </w:p>
        </w:tc>
        <w:tc>
          <w:tcPr>
            <w:tcW w:w="2189" w:type="dxa"/>
            <w:tcMar>
              <w:top w:w="57" w:type="dxa"/>
              <w:bottom w:w="57" w:type="dxa"/>
            </w:tcMar>
          </w:tcPr>
          <w:p w14:paraId="3610F120" w14:textId="77777777" w:rsidR="00F06DE9" w:rsidRPr="00314CA7" w:rsidRDefault="00F06DE9" w:rsidP="00F06DE9">
            <w:pPr>
              <w:jc w:val="both"/>
            </w:pPr>
            <w:r w:rsidRPr="00314CA7">
              <w:t>Attendance by:</w:t>
            </w:r>
          </w:p>
        </w:tc>
      </w:tr>
      <w:tr w:rsidR="00F06DE9" w:rsidRPr="00314CA7" w14:paraId="1D28BAB3" w14:textId="77777777" w:rsidTr="005D70E8">
        <w:tc>
          <w:tcPr>
            <w:tcW w:w="2409" w:type="dxa"/>
            <w:tcMar>
              <w:top w:w="57" w:type="dxa"/>
              <w:bottom w:w="57" w:type="dxa"/>
            </w:tcMar>
          </w:tcPr>
          <w:p w14:paraId="4F549E09" w14:textId="77777777" w:rsidR="00F06DE9" w:rsidRPr="00314CA7" w:rsidRDefault="00F06DE9" w:rsidP="00F06DE9">
            <w:r w:rsidRPr="00314CA7">
              <w:t>Risk register and compensation events</w:t>
            </w:r>
          </w:p>
        </w:tc>
        <w:tc>
          <w:tcPr>
            <w:tcW w:w="2636" w:type="dxa"/>
            <w:tcMar>
              <w:top w:w="57" w:type="dxa"/>
              <w:bottom w:w="57" w:type="dxa"/>
            </w:tcMar>
          </w:tcPr>
          <w:p w14:paraId="7C3FAB76" w14:textId="77777777" w:rsidR="00F06DE9" w:rsidRPr="00314CA7" w:rsidRDefault="00924765" w:rsidP="00F06DE9">
            <w:r w:rsidRPr="00314CA7">
              <w:t>Monthly basis</w:t>
            </w:r>
          </w:p>
        </w:tc>
        <w:tc>
          <w:tcPr>
            <w:tcW w:w="2286" w:type="dxa"/>
            <w:tcMar>
              <w:top w:w="57" w:type="dxa"/>
              <w:bottom w:w="57" w:type="dxa"/>
            </w:tcMar>
          </w:tcPr>
          <w:p w14:paraId="31A1D929" w14:textId="77777777" w:rsidR="00F06DE9" w:rsidRPr="00314CA7" w:rsidRDefault="00924765" w:rsidP="00F06DE9">
            <w:r w:rsidRPr="00314CA7">
              <w:t xml:space="preserve">Kusile Power station </w:t>
            </w:r>
          </w:p>
        </w:tc>
        <w:tc>
          <w:tcPr>
            <w:tcW w:w="2189" w:type="dxa"/>
            <w:tcMar>
              <w:top w:w="57" w:type="dxa"/>
              <w:bottom w:w="57" w:type="dxa"/>
            </w:tcMar>
          </w:tcPr>
          <w:p w14:paraId="2914C726" w14:textId="77777777" w:rsidR="00F06DE9" w:rsidRPr="00314CA7" w:rsidRDefault="00924765" w:rsidP="00F06DE9">
            <w:pPr>
              <w:rPr>
                <w:i/>
                <w:iCs/>
              </w:rPr>
            </w:pPr>
            <w:r w:rsidRPr="00314CA7">
              <w:rPr>
                <w:i/>
                <w:iCs/>
              </w:rPr>
              <w:t xml:space="preserve">Site Service and Contract manager </w:t>
            </w:r>
          </w:p>
        </w:tc>
      </w:tr>
      <w:tr w:rsidR="00924765" w:rsidRPr="00314CA7" w14:paraId="5DB314BF" w14:textId="77777777" w:rsidTr="005D70E8">
        <w:tc>
          <w:tcPr>
            <w:tcW w:w="2409" w:type="dxa"/>
            <w:tcMar>
              <w:top w:w="57" w:type="dxa"/>
              <w:bottom w:w="57" w:type="dxa"/>
            </w:tcMar>
          </w:tcPr>
          <w:p w14:paraId="3E8F19DA" w14:textId="77777777" w:rsidR="00924765" w:rsidRPr="00314CA7" w:rsidRDefault="00924765" w:rsidP="00924765">
            <w:r w:rsidRPr="00314CA7">
              <w:t>Overall contract progress and feedback</w:t>
            </w:r>
          </w:p>
        </w:tc>
        <w:tc>
          <w:tcPr>
            <w:tcW w:w="2636" w:type="dxa"/>
            <w:tcMar>
              <w:top w:w="57" w:type="dxa"/>
              <w:bottom w:w="57" w:type="dxa"/>
            </w:tcMar>
          </w:tcPr>
          <w:p w14:paraId="12DF9C36" w14:textId="77777777" w:rsidR="00924765" w:rsidRPr="00314CA7" w:rsidRDefault="00924765" w:rsidP="00924765">
            <w:r w:rsidRPr="00314CA7">
              <w:t>Monthly basis</w:t>
            </w:r>
          </w:p>
        </w:tc>
        <w:tc>
          <w:tcPr>
            <w:tcW w:w="2286" w:type="dxa"/>
            <w:tcMar>
              <w:top w:w="57" w:type="dxa"/>
              <w:bottom w:w="57" w:type="dxa"/>
            </w:tcMar>
          </w:tcPr>
          <w:p w14:paraId="27787931" w14:textId="77777777" w:rsidR="00924765" w:rsidRPr="00314CA7" w:rsidRDefault="00924765" w:rsidP="00924765"/>
          <w:p w14:paraId="53CE21C5" w14:textId="77777777" w:rsidR="00924765" w:rsidRPr="00314CA7" w:rsidRDefault="00924765" w:rsidP="00924765">
            <w:r w:rsidRPr="00314CA7">
              <w:t>Kusile Power station</w:t>
            </w:r>
          </w:p>
        </w:tc>
        <w:tc>
          <w:tcPr>
            <w:tcW w:w="2189" w:type="dxa"/>
            <w:tcMar>
              <w:top w:w="57" w:type="dxa"/>
              <w:bottom w:w="57" w:type="dxa"/>
            </w:tcMar>
          </w:tcPr>
          <w:p w14:paraId="25F25BA8" w14:textId="35FA7DF3" w:rsidR="00924765" w:rsidRPr="00314CA7" w:rsidRDefault="00924765" w:rsidP="00924765">
            <w:r w:rsidRPr="00314CA7">
              <w:rPr>
                <w:i/>
              </w:rPr>
              <w:t>Employer</w:t>
            </w:r>
            <w:r w:rsidRPr="00314CA7">
              <w:t xml:space="preserve">, </w:t>
            </w:r>
            <w:r w:rsidRPr="00314CA7">
              <w:rPr>
                <w:i/>
              </w:rPr>
              <w:t>Contractor,</w:t>
            </w:r>
            <w:r w:rsidRPr="00314CA7">
              <w:t xml:space="preserve"> </w:t>
            </w:r>
          </w:p>
        </w:tc>
      </w:tr>
      <w:tr w:rsidR="005D70E8" w:rsidRPr="00314CA7" w14:paraId="12D5C68F" w14:textId="77777777" w:rsidTr="005D70E8">
        <w:tc>
          <w:tcPr>
            <w:tcW w:w="2409" w:type="dxa"/>
            <w:tcMar>
              <w:top w:w="57" w:type="dxa"/>
              <w:bottom w:w="57" w:type="dxa"/>
            </w:tcMar>
          </w:tcPr>
          <w:p w14:paraId="59C37DF8" w14:textId="2BCF0FF8" w:rsidR="005D70E8" w:rsidRPr="00314CA7" w:rsidRDefault="005D70E8" w:rsidP="005D70E8">
            <w:r w:rsidRPr="00C60953">
              <w:t>Maintenance Safety Meetings</w:t>
            </w:r>
          </w:p>
        </w:tc>
        <w:tc>
          <w:tcPr>
            <w:tcW w:w="2636" w:type="dxa"/>
            <w:tcMar>
              <w:top w:w="57" w:type="dxa"/>
              <w:bottom w:w="57" w:type="dxa"/>
            </w:tcMar>
          </w:tcPr>
          <w:p w14:paraId="3BC467D7" w14:textId="41A46074" w:rsidR="005D70E8" w:rsidRPr="00314CA7" w:rsidRDefault="005D70E8" w:rsidP="005D70E8">
            <w:r w:rsidRPr="00EC6D41">
              <w:t>Monthly</w:t>
            </w:r>
          </w:p>
        </w:tc>
        <w:tc>
          <w:tcPr>
            <w:tcW w:w="2286" w:type="dxa"/>
            <w:tcMar>
              <w:top w:w="57" w:type="dxa"/>
              <w:bottom w:w="57" w:type="dxa"/>
            </w:tcMar>
          </w:tcPr>
          <w:p w14:paraId="78D06749" w14:textId="5A15274B" w:rsidR="005D70E8" w:rsidRPr="00314CA7" w:rsidRDefault="005D70E8" w:rsidP="005D70E8">
            <w:r w:rsidRPr="004E3035">
              <w:t>MS Teams</w:t>
            </w:r>
            <w:r>
              <w:t>/ Kusile Power station</w:t>
            </w:r>
          </w:p>
        </w:tc>
        <w:tc>
          <w:tcPr>
            <w:tcW w:w="2189" w:type="dxa"/>
            <w:tcMar>
              <w:top w:w="57" w:type="dxa"/>
              <w:bottom w:w="57" w:type="dxa"/>
            </w:tcMar>
          </w:tcPr>
          <w:p w14:paraId="6E1766F5" w14:textId="44EF9380" w:rsidR="005D70E8" w:rsidRPr="00314CA7" w:rsidRDefault="005D70E8" w:rsidP="005D70E8">
            <w:pPr>
              <w:rPr>
                <w:i/>
              </w:rPr>
            </w:pPr>
            <w:r w:rsidRPr="00805B9F">
              <w:rPr>
                <w:i/>
              </w:rPr>
              <w:t>Employer</w:t>
            </w:r>
            <w:r>
              <w:t xml:space="preserve">, </w:t>
            </w:r>
            <w:r w:rsidRPr="00805B9F">
              <w:rPr>
                <w:i/>
              </w:rPr>
              <w:t>Contractor</w:t>
            </w:r>
            <w:r>
              <w:rPr>
                <w:i/>
              </w:rPr>
              <w:t xml:space="preserve">, </w:t>
            </w:r>
          </w:p>
        </w:tc>
      </w:tr>
      <w:tr w:rsidR="005D70E8" w:rsidRPr="00314CA7" w14:paraId="7D4145DD" w14:textId="77777777" w:rsidTr="005D70E8">
        <w:tc>
          <w:tcPr>
            <w:tcW w:w="2409" w:type="dxa"/>
            <w:tcMar>
              <w:top w:w="57" w:type="dxa"/>
              <w:bottom w:w="57" w:type="dxa"/>
            </w:tcMar>
          </w:tcPr>
          <w:p w14:paraId="338974F9" w14:textId="4C223375" w:rsidR="005D70E8" w:rsidRPr="00C60953" w:rsidRDefault="005D70E8" w:rsidP="005D70E8">
            <w:r w:rsidRPr="00C60953">
              <w:t>Work Progress Meetings</w:t>
            </w:r>
          </w:p>
        </w:tc>
        <w:tc>
          <w:tcPr>
            <w:tcW w:w="2636" w:type="dxa"/>
            <w:tcMar>
              <w:top w:w="57" w:type="dxa"/>
              <w:bottom w:w="57" w:type="dxa"/>
            </w:tcMar>
          </w:tcPr>
          <w:p w14:paraId="3B593D96" w14:textId="571CF93A" w:rsidR="005D70E8" w:rsidRPr="00EC6D41" w:rsidRDefault="005D70E8" w:rsidP="005D70E8">
            <w:r>
              <w:t>Quarterly</w:t>
            </w:r>
          </w:p>
        </w:tc>
        <w:tc>
          <w:tcPr>
            <w:tcW w:w="2286" w:type="dxa"/>
            <w:tcMar>
              <w:top w:w="57" w:type="dxa"/>
              <w:bottom w:w="57" w:type="dxa"/>
            </w:tcMar>
          </w:tcPr>
          <w:p w14:paraId="699C881E" w14:textId="0D920B3A" w:rsidR="005D70E8" w:rsidRPr="004E3035" w:rsidRDefault="005D70E8" w:rsidP="005D70E8">
            <w:r w:rsidRPr="004E3035">
              <w:t>MS Teams</w:t>
            </w:r>
            <w:r>
              <w:t>/ Kusile Power station</w:t>
            </w:r>
          </w:p>
        </w:tc>
        <w:tc>
          <w:tcPr>
            <w:tcW w:w="2189" w:type="dxa"/>
            <w:tcMar>
              <w:top w:w="57" w:type="dxa"/>
              <w:bottom w:w="57" w:type="dxa"/>
            </w:tcMar>
          </w:tcPr>
          <w:p w14:paraId="351EE4EE" w14:textId="0A99AF87" w:rsidR="005D70E8" w:rsidRPr="00805B9F" w:rsidRDefault="005D70E8" w:rsidP="005D70E8">
            <w:pPr>
              <w:rPr>
                <w:i/>
              </w:rPr>
            </w:pPr>
            <w:r w:rsidRPr="00805B9F">
              <w:rPr>
                <w:i/>
              </w:rPr>
              <w:t>Employer</w:t>
            </w:r>
            <w:r>
              <w:t xml:space="preserve">, </w:t>
            </w:r>
            <w:r w:rsidRPr="00805B9F">
              <w:rPr>
                <w:i/>
              </w:rPr>
              <w:t>Contractor</w:t>
            </w:r>
            <w:r>
              <w:rPr>
                <w:i/>
              </w:rPr>
              <w:t xml:space="preserve">, </w:t>
            </w:r>
          </w:p>
        </w:tc>
      </w:tr>
    </w:tbl>
    <w:p w14:paraId="3A2FBFA0" w14:textId="77777777" w:rsidR="00924765" w:rsidRPr="00314CA7" w:rsidRDefault="00924765" w:rsidP="00F06DE9">
      <w:pPr>
        <w:jc w:val="both"/>
      </w:pPr>
    </w:p>
    <w:p w14:paraId="54D7279A" w14:textId="77777777" w:rsidR="00F06DE9" w:rsidRPr="00314CA7" w:rsidRDefault="00F06DE9" w:rsidP="00F06DE9">
      <w:pPr>
        <w:jc w:val="both"/>
      </w:pPr>
      <w:r w:rsidRPr="00314CA7">
        <w:t xml:space="preserve">Meetings of a specialist nature may be convened as specified elsewhere in this Service Information or if not so specified by persons and at times and locations to suit the Parties, the nature and the progress of the </w:t>
      </w:r>
      <w:r w:rsidRPr="00314CA7">
        <w:rPr>
          <w:i/>
          <w:lang w:val="en-ZA"/>
        </w:rPr>
        <w:t>service</w:t>
      </w:r>
      <w:r w:rsidRPr="00314CA7">
        <w:t xml:space="preserve">.  Records of these meetings shall be submitted to the </w:t>
      </w:r>
      <w:r w:rsidRPr="00314CA7">
        <w:rPr>
          <w:rFonts w:cs="Arial"/>
          <w:i/>
        </w:rPr>
        <w:t>Service Manager</w:t>
      </w:r>
      <w:r w:rsidRPr="00314CA7">
        <w:rPr>
          <w:i/>
        </w:rPr>
        <w:t xml:space="preserve"> </w:t>
      </w:r>
      <w:r w:rsidRPr="00314CA7">
        <w:t xml:space="preserve">by the person convening the meeting within five days of the meeting.  </w:t>
      </w:r>
    </w:p>
    <w:p w14:paraId="5D172DEA" w14:textId="77777777" w:rsidR="00F06DE9" w:rsidRPr="00314CA7" w:rsidRDefault="00F06DE9" w:rsidP="00F06DE9">
      <w:pPr>
        <w:jc w:val="both"/>
      </w:pPr>
    </w:p>
    <w:p w14:paraId="5D494438" w14:textId="77777777" w:rsidR="00F06DE9" w:rsidRPr="00314CA7" w:rsidRDefault="00F06DE9" w:rsidP="00F06DE9">
      <w:pPr>
        <w:jc w:val="both"/>
      </w:pPr>
      <w:r w:rsidRPr="00314CA7">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314CA7">
        <w:rPr>
          <w:i/>
        </w:rPr>
        <w:t>conditions of contract</w:t>
      </w:r>
      <w:r w:rsidRPr="00314CA7">
        <w:t xml:space="preserve"> to carry out such actions or instructions.  </w:t>
      </w:r>
    </w:p>
    <w:p w14:paraId="5ECB0CDB" w14:textId="77777777" w:rsidR="00F06DE9" w:rsidRPr="00314CA7" w:rsidRDefault="00F06DE9" w:rsidP="00F06DE9">
      <w:pPr>
        <w:jc w:val="both"/>
      </w:pPr>
    </w:p>
    <w:p w14:paraId="2EB918B5"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41" w:name="_Toc137798049"/>
      <w:bookmarkStart w:id="142" w:name="_Toc229128252"/>
      <w:bookmarkStart w:id="143" w:name="_Toc232953641"/>
      <w:bookmarkStart w:id="144" w:name="_Toc516836509"/>
      <w:r w:rsidRPr="00314CA7">
        <w:rPr>
          <w:b/>
          <w:bCs/>
          <w:i/>
          <w:iCs/>
          <w:sz w:val="24"/>
        </w:rPr>
        <w:t>Contractor</w:t>
      </w:r>
      <w:r w:rsidRPr="00314CA7">
        <w:rPr>
          <w:b/>
          <w:bCs/>
          <w:sz w:val="24"/>
        </w:rPr>
        <w:t>’s management, supervision and key people</w:t>
      </w:r>
      <w:bookmarkEnd w:id="141"/>
      <w:bookmarkEnd w:id="142"/>
      <w:bookmarkEnd w:id="143"/>
      <w:bookmarkEnd w:id="144"/>
    </w:p>
    <w:p w14:paraId="0DF5A7DB" w14:textId="77777777" w:rsidR="00924765" w:rsidRPr="00314CA7" w:rsidRDefault="00924765">
      <w:pPr>
        <w:keepNext/>
        <w:keepLines/>
        <w:numPr>
          <w:ilvl w:val="1"/>
          <w:numId w:val="25"/>
        </w:numPr>
        <w:tabs>
          <w:tab w:val="clear" w:pos="357"/>
          <w:tab w:val="left" w:pos="426"/>
          <w:tab w:val="left" w:pos="1020"/>
        </w:tabs>
        <w:spacing w:before="360" w:after="200"/>
        <w:ind w:hanging="720"/>
        <w:outlineLvl w:val="2"/>
        <w:rPr>
          <w:b/>
          <w:sz w:val="24"/>
        </w:rPr>
      </w:pPr>
      <w:bookmarkStart w:id="145" w:name="_Toc426616152"/>
      <w:bookmarkStart w:id="146" w:name="_Toc460503155"/>
      <w:bookmarkStart w:id="147" w:name="_Toc465083970"/>
      <w:bookmarkStart w:id="148" w:name="_Toc125709361"/>
      <w:r w:rsidRPr="00314CA7">
        <w:rPr>
          <w:b/>
          <w:sz w:val="24"/>
        </w:rPr>
        <w:t>Manpower Requirements</w:t>
      </w:r>
      <w:bookmarkEnd w:id="145"/>
      <w:bookmarkEnd w:id="146"/>
      <w:bookmarkEnd w:id="147"/>
      <w:bookmarkEnd w:id="148"/>
    </w:p>
    <w:p w14:paraId="243536B4" w14:textId="77777777" w:rsidR="00924765" w:rsidRPr="00314CA7" w:rsidRDefault="00924765">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 xml:space="preserve">The number of maintenance staff required to execute the works is to be decided by the Contractor after his/her assessment of the scope of work and submitted to the Employer for approval. </w:t>
      </w:r>
    </w:p>
    <w:p w14:paraId="28806F6F" w14:textId="77777777" w:rsidR="00924765" w:rsidRPr="00314CA7" w:rsidRDefault="00924765">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lastRenderedPageBreak/>
        <w:t xml:space="preserve">The successful Contractor shall utilise/provide skilled and suitably qualified staff with current experience in, but not limited to, the following disciplines. </w:t>
      </w:r>
    </w:p>
    <w:p w14:paraId="623FB935" w14:textId="77777777" w:rsidR="00924765" w:rsidRPr="00314CA7" w:rsidRDefault="00924765">
      <w:pPr>
        <w:keepLines/>
        <w:numPr>
          <w:ilvl w:val="0"/>
          <w:numId w:val="24"/>
        </w:numPr>
        <w:tabs>
          <w:tab w:val="clear" w:pos="357"/>
          <w:tab w:val="left" w:pos="397"/>
          <w:tab w:val="left" w:pos="426"/>
          <w:tab w:val="left" w:pos="794"/>
          <w:tab w:val="left" w:pos="85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hanging="654"/>
        <w:jc w:val="both"/>
      </w:pPr>
      <w:r w:rsidRPr="00314CA7">
        <w:t xml:space="preserve">Occupational Health and Safety Act 85 of 1993 </w:t>
      </w:r>
    </w:p>
    <w:p w14:paraId="41B115D3" w14:textId="77777777" w:rsidR="00924765" w:rsidRPr="00314CA7" w:rsidRDefault="00924765">
      <w:pPr>
        <w:keepLines/>
        <w:numPr>
          <w:ilvl w:val="0"/>
          <w:numId w:val="24"/>
        </w:numPr>
        <w:tabs>
          <w:tab w:val="clear" w:pos="357"/>
          <w:tab w:val="left" w:pos="426"/>
          <w:tab w:val="left" w:pos="85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hanging="654"/>
        <w:jc w:val="both"/>
      </w:pPr>
      <w:r w:rsidRPr="00314CA7">
        <w:t>NEC contract management</w:t>
      </w:r>
    </w:p>
    <w:p w14:paraId="419F04E3" w14:textId="77777777" w:rsidR="00924765" w:rsidRPr="00314CA7" w:rsidRDefault="00924765">
      <w:pPr>
        <w:keepLines/>
        <w:numPr>
          <w:ilvl w:val="0"/>
          <w:numId w:val="24"/>
        </w:numPr>
        <w:tabs>
          <w:tab w:val="clear" w:pos="357"/>
          <w:tab w:val="left" w:pos="426"/>
          <w:tab w:val="left" w:pos="85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hanging="654"/>
        <w:jc w:val="both"/>
      </w:pPr>
      <w:r w:rsidRPr="00314CA7">
        <w:t>Quality Management Control and Assurance procedures</w:t>
      </w:r>
    </w:p>
    <w:p w14:paraId="0C8B4C03" w14:textId="77777777" w:rsidR="00924765" w:rsidRPr="00314CA7" w:rsidRDefault="00924765">
      <w:pPr>
        <w:keepLines/>
        <w:numPr>
          <w:ilvl w:val="0"/>
          <w:numId w:val="24"/>
        </w:numPr>
        <w:tabs>
          <w:tab w:val="clear" w:pos="357"/>
          <w:tab w:val="left" w:pos="426"/>
          <w:tab w:val="left" w:pos="85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hanging="654"/>
        <w:jc w:val="both"/>
      </w:pPr>
      <w:r w:rsidRPr="00314CA7">
        <w:t>Procedure writing</w:t>
      </w:r>
    </w:p>
    <w:p w14:paraId="56EFD6DF" w14:textId="77777777" w:rsidR="00924765" w:rsidRPr="00314CA7" w:rsidRDefault="00924765">
      <w:pPr>
        <w:keepLines/>
        <w:numPr>
          <w:ilvl w:val="0"/>
          <w:numId w:val="24"/>
        </w:numPr>
        <w:tabs>
          <w:tab w:val="clear" w:pos="357"/>
          <w:tab w:val="left" w:pos="426"/>
          <w:tab w:val="left" w:pos="85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hanging="654"/>
        <w:jc w:val="both"/>
      </w:pPr>
      <w:r w:rsidRPr="00314CA7">
        <w:t xml:space="preserve">BOM compilation </w:t>
      </w:r>
    </w:p>
    <w:p w14:paraId="4A13034D" w14:textId="77777777" w:rsidR="00924765" w:rsidRPr="00314CA7" w:rsidRDefault="00924765">
      <w:pPr>
        <w:keepLines/>
        <w:numPr>
          <w:ilvl w:val="0"/>
          <w:numId w:val="24"/>
        </w:numPr>
        <w:tabs>
          <w:tab w:val="clear" w:pos="357"/>
          <w:tab w:val="left" w:pos="426"/>
          <w:tab w:val="left" w:pos="85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hanging="654"/>
        <w:jc w:val="both"/>
      </w:pPr>
      <w:r w:rsidRPr="00314CA7">
        <w:t>Task list development/review</w:t>
      </w:r>
    </w:p>
    <w:p w14:paraId="56727617" w14:textId="77777777" w:rsidR="00924765" w:rsidRPr="00314CA7" w:rsidRDefault="00924765">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Staff must meet minimum requirements of Eskom job descriptions, with additional requirements specified where applicable.</w:t>
      </w:r>
    </w:p>
    <w:p w14:paraId="00293763" w14:textId="77777777" w:rsidR="00924765" w:rsidRPr="00314CA7" w:rsidRDefault="00924765">
      <w:pPr>
        <w:keepLines/>
        <w:numPr>
          <w:ilvl w:val="0"/>
          <w:numId w:val="23"/>
        </w:numPr>
        <w:tabs>
          <w:tab w:val="clear" w:pos="357"/>
          <w:tab w:val="left" w:pos="426"/>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pPr>
      <w:r w:rsidRPr="00314CA7">
        <w:t>All staff brought onto site in connection with this work scope should be able to fluently speak, understand, read and write in English.</w:t>
      </w:r>
    </w:p>
    <w:p w14:paraId="483E7B13" w14:textId="77777777" w:rsidR="00924765" w:rsidRPr="00314CA7" w:rsidRDefault="00924765">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Proof of Contractor and staff qualifications is to be supplied on request by the Employer.</w:t>
      </w:r>
    </w:p>
    <w:p w14:paraId="200464E4" w14:textId="77777777" w:rsidR="00924765" w:rsidRPr="00314CA7" w:rsidRDefault="00924765">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The Contractor ensures that all staff being brought onto Kusile site have a valid fitness certificate based on the specified plant man-job specification.</w:t>
      </w:r>
    </w:p>
    <w:p w14:paraId="639F50A6" w14:textId="77777777" w:rsidR="00924765" w:rsidRPr="00314CA7" w:rsidRDefault="00924765">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Provide daily supervision of all related works through trained and competent personnel to ensure that inspections &amp; work activities are conducted.</w:t>
      </w:r>
    </w:p>
    <w:p w14:paraId="71E5D7A1" w14:textId="77777777" w:rsidR="00CA583F" w:rsidRPr="00314CA7" w:rsidRDefault="00CA583F">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The Contractor’s shall ensures that only competent persons be allowed to work on plant. The Employer’s service Manager is entitled to verify the qualifications of the Contractor.</w:t>
      </w:r>
    </w:p>
    <w:p w14:paraId="198E27D6" w14:textId="77777777" w:rsidR="00CA583F" w:rsidRPr="00314CA7" w:rsidRDefault="00CA583F">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The Contractor must be knowledgeable about the condition and scope of work contained in this contract and capable of executing the scope of work.</w:t>
      </w:r>
    </w:p>
    <w:p w14:paraId="7D9B0964" w14:textId="77777777" w:rsidR="00CA583F" w:rsidRPr="00314CA7" w:rsidRDefault="00CA583F">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The services manager may, having stated reasons, instruct the Contractor to remove a key person. The contractor then arranges that, after one day, the key person has no further connection with the work included in this contract.</w:t>
      </w:r>
    </w:p>
    <w:p w14:paraId="3FC43A90" w14:textId="77777777" w:rsidR="004A4AF5" w:rsidRPr="00314CA7" w:rsidRDefault="00CA583F">
      <w:pPr>
        <w:keepLines/>
        <w:numPr>
          <w:ilvl w:val="0"/>
          <w:numId w:val="23"/>
        </w:numPr>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hanging="426"/>
        <w:jc w:val="both"/>
      </w:pPr>
      <w:r w:rsidRPr="00314CA7">
        <w:t>The Contractor may not replace any of the key persons without prior written request and approval thereof from the Service Manager.</w:t>
      </w:r>
    </w:p>
    <w:p w14:paraId="66077C41" w14:textId="77777777" w:rsidR="00CA583F" w:rsidRPr="00314CA7" w:rsidRDefault="00CA583F" w:rsidP="00CA583F">
      <w:pPr>
        <w:keepLines/>
        <w:tabs>
          <w:tab w:val="clear" w:pos="357"/>
          <w:tab w:val="left" w:pos="426"/>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426"/>
        <w:jc w:val="both"/>
      </w:pPr>
    </w:p>
    <w:p w14:paraId="4836B091" w14:textId="77777777" w:rsidR="00F06DE9" w:rsidRPr="00314CA7" w:rsidRDefault="00F06DE9" w:rsidP="00F06DE9">
      <w:pPr>
        <w:jc w:val="both"/>
      </w:pPr>
    </w:p>
    <w:p w14:paraId="7520742D"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49" w:name="_Toc137798053"/>
      <w:bookmarkStart w:id="150" w:name="_Toc229128256"/>
      <w:bookmarkStart w:id="151" w:name="_Toc232953642"/>
      <w:bookmarkStart w:id="152" w:name="_Toc516836510"/>
      <w:r w:rsidRPr="00314CA7">
        <w:rPr>
          <w:b/>
          <w:bCs/>
          <w:sz w:val="24"/>
        </w:rPr>
        <w:t>Provision of bonds and guarantees</w:t>
      </w:r>
      <w:bookmarkEnd w:id="149"/>
      <w:bookmarkEnd w:id="150"/>
      <w:bookmarkEnd w:id="151"/>
      <w:bookmarkEnd w:id="152"/>
    </w:p>
    <w:p w14:paraId="7915E9D1" w14:textId="77777777" w:rsidR="00F06DE9" w:rsidRPr="00314CA7" w:rsidRDefault="00F06DE9" w:rsidP="00F06DE9">
      <w:pPr>
        <w:jc w:val="both"/>
      </w:pPr>
      <w:r w:rsidRPr="00314CA7">
        <w:t xml:space="preserve">The form in which a bond or guarantee required by the </w:t>
      </w:r>
      <w:r w:rsidRPr="00314CA7">
        <w:rPr>
          <w:i/>
        </w:rPr>
        <w:t>conditions of contract</w:t>
      </w:r>
      <w:r w:rsidRPr="00314CA7">
        <w:t xml:space="preserve"> (if any) is to be provided by the </w:t>
      </w:r>
      <w:r w:rsidRPr="00314CA7">
        <w:rPr>
          <w:i/>
        </w:rPr>
        <w:t>Contractor</w:t>
      </w:r>
      <w:r w:rsidRPr="00314CA7">
        <w:t xml:space="preserve"> is given in Part 1 Agreements and Contract Data, document C1.3, Sureties.  </w:t>
      </w:r>
    </w:p>
    <w:p w14:paraId="58B7E059" w14:textId="77777777" w:rsidR="00F06DE9" w:rsidRPr="00314CA7" w:rsidRDefault="00F06DE9" w:rsidP="00F06DE9">
      <w:pPr>
        <w:jc w:val="both"/>
      </w:pPr>
    </w:p>
    <w:p w14:paraId="2126A60D" w14:textId="77777777" w:rsidR="00F06DE9" w:rsidRPr="00314CA7" w:rsidRDefault="00F06DE9" w:rsidP="00F06DE9">
      <w:pPr>
        <w:jc w:val="both"/>
      </w:pPr>
      <w:r w:rsidRPr="00314CA7">
        <w:t xml:space="preserve">The </w:t>
      </w:r>
      <w:r w:rsidRPr="00314CA7">
        <w:rPr>
          <w:i/>
        </w:rPr>
        <w:t>Employer</w:t>
      </w:r>
      <w:r w:rsidRPr="00314CA7">
        <w:t xml:space="preserve"> may withhold payment of amounts due to the </w:t>
      </w:r>
      <w:r w:rsidRPr="00314CA7">
        <w:rPr>
          <w:i/>
        </w:rPr>
        <w:t>Contractor</w:t>
      </w:r>
      <w:r w:rsidRPr="00314CA7">
        <w:t xml:space="preserve"> until the bond or guarantee required in terms of this contract has been received and accepted by the person notified to the </w:t>
      </w:r>
      <w:r w:rsidRPr="00314CA7">
        <w:rPr>
          <w:i/>
        </w:rPr>
        <w:t>Contractor</w:t>
      </w:r>
      <w:r w:rsidRPr="00314CA7">
        <w:t xml:space="preserve"> by the </w:t>
      </w:r>
      <w:r w:rsidRPr="00314CA7">
        <w:rPr>
          <w:rFonts w:cs="Arial"/>
          <w:i/>
        </w:rPr>
        <w:t>Service Manager</w:t>
      </w:r>
      <w:r w:rsidRPr="00314CA7">
        <w:t xml:space="preserve"> to receive and accept such bond or guarantee.  Such withholding of payment due to the </w:t>
      </w:r>
      <w:r w:rsidRPr="00314CA7">
        <w:rPr>
          <w:i/>
        </w:rPr>
        <w:t>Contractor</w:t>
      </w:r>
      <w:r w:rsidRPr="00314CA7">
        <w:t xml:space="preserve"> does not affect the </w:t>
      </w:r>
      <w:r w:rsidRPr="00314CA7">
        <w:rPr>
          <w:i/>
        </w:rPr>
        <w:t>Employer</w:t>
      </w:r>
      <w:r w:rsidRPr="00314CA7">
        <w:t xml:space="preserve">’s right to termination stated in this contract. </w:t>
      </w:r>
    </w:p>
    <w:p w14:paraId="62BD13E4" w14:textId="77777777" w:rsidR="00F06DE9" w:rsidRPr="00314CA7" w:rsidRDefault="00F06DE9" w:rsidP="00F06DE9">
      <w:pPr>
        <w:jc w:val="both"/>
      </w:pPr>
    </w:p>
    <w:p w14:paraId="0AB1037F" w14:textId="77777777" w:rsidR="00F06DE9" w:rsidRPr="00314CA7" w:rsidRDefault="00F06DE9" w:rsidP="00F06DE9">
      <w:pPr>
        <w:jc w:val="both"/>
      </w:pPr>
    </w:p>
    <w:p w14:paraId="43DFE7AB"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53" w:name="_Toc137798044"/>
      <w:bookmarkStart w:id="154" w:name="_Toc229128247"/>
      <w:bookmarkStart w:id="155" w:name="_Toc232953643"/>
      <w:bookmarkStart w:id="156" w:name="_Toc516836511"/>
      <w:r w:rsidRPr="00314CA7">
        <w:rPr>
          <w:b/>
          <w:bCs/>
          <w:sz w:val="24"/>
        </w:rPr>
        <w:t>Documentation control</w:t>
      </w:r>
      <w:bookmarkEnd w:id="153"/>
      <w:bookmarkEnd w:id="154"/>
      <w:bookmarkEnd w:id="155"/>
      <w:bookmarkEnd w:id="156"/>
    </w:p>
    <w:p w14:paraId="7FC75E5D" w14:textId="77777777" w:rsidR="00C246B9" w:rsidRPr="00314CA7" w:rsidRDefault="00C246B9">
      <w:pPr>
        <w:numPr>
          <w:ilvl w:val="3"/>
          <w:numId w:val="60"/>
        </w:numPr>
        <w:tabs>
          <w:tab w:val="clear" w:pos="357"/>
          <w:tab w:val="left" w:pos="426"/>
        </w:tabs>
        <w:ind w:left="426" w:hanging="426"/>
      </w:pPr>
      <w:r w:rsidRPr="00314CA7">
        <w:t>The Contractor shall compile QCP’s and Method Statements and submit to the Employer for review and approval.</w:t>
      </w:r>
    </w:p>
    <w:p w14:paraId="1E7C0E6C" w14:textId="77777777" w:rsidR="00C246B9" w:rsidRPr="00314CA7" w:rsidRDefault="00C246B9">
      <w:pPr>
        <w:numPr>
          <w:ilvl w:val="3"/>
          <w:numId w:val="60"/>
        </w:numPr>
        <w:tabs>
          <w:tab w:val="clear" w:pos="357"/>
          <w:tab w:val="left" w:pos="426"/>
        </w:tabs>
        <w:ind w:left="426" w:hanging="426"/>
      </w:pPr>
      <w:r w:rsidRPr="00314CA7">
        <w:t>The Contractor shall ensure that any witness, hold and inspection points are strictly adhered to.</w:t>
      </w:r>
    </w:p>
    <w:p w14:paraId="184209CC" w14:textId="77777777" w:rsidR="00C246B9" w:rsidRPr="00314CA7" w:rsidRDefault="00C246B9">
      <w:pPr>
        <w:numPr>
          <w:ilvl w:val="3"/>
          <w:numId w:val="60"/>
        </w:numPr>
        <w:tabs>
          <w:tab w:val="clear" w:pos="357"/>
          <w:tab w:val="left" w:pos="426"/>
        </w:tabs>
        <w:ind w:left="426" w:hanging="426"/>
      </w:pPr>
      <w:r w:rsidRPr="00314CA7">
        <w:lastRenderedPageBreak/>
        <w:t>The Contractor to ensure that all measuring and test equipment is calibrated at all times &amp; proof there must be readily available.</w:t>
      </w:r>
    </w:p>
    <w:p w14:paraId="387E924E" w14:textId="77777777" w:rsidR="00C246B9" w:rsidRPr="00314CA7" w:rsidRDefault="00C246B9">
      <w:pPr>
        <w:numPr>
          <w:ilvl w:val="3"/>
          <w:numId w:val="60"/>
        </w:numPr>
        <w:tabs>
          <w:tab w:val="clear" w:pos="357"/>
          <w:tab w:val="left" w:pos="426"/>
        </w:tabs>
        <w:ind w:left="426" w:hanging="426"/>
      </w:pPr>
      <w:r w:rsidRPr="00314CA7">
        <w:t>All Quality References and Standards as stipulated in this document will be adhered to.</w:t>
      </w:r>
    </w:p>
    <w:p w14:paraId="6ABF80D7" w14:textId="77777777" w:rsidR="00C246B9" w:rsidRPr="00314CA7" w:rsidRDefault="00C246B9">
      <w:pPr>
        <w:numPr>
          <w:ilvl w:val="3"/>
          <w:numId w:val="60"/>
        </w:numPr>
        <w:tabs>
          <w:tab w:val="clear" w:pos="357"/>
          <w:tab w:val="left" w:pos="426"/>
        </w:tabs>
        <w:ind w:left="426" w:hanging="426"/>
      </w:pPr>
      <w:r w:rsidRPr="00314CA7">
        <w:t xml:space="preserve">Work will only be conducted with an Employer approved Quality Management Programme.  </w:t>
      </w:r>
    </w:p>
    <w:p w14:paraId="4FBEB563" w14:textId="77777777" w:rsidR="00F06DE9" w:rsidRPr="00314CA7" w:rsidRDefault="00C246B9">
      <w:pPr>
        <w:numPr>
          <w:ilvl w:val="3"/>
          <w:numId w:val="60"/>
        </w:numPr>
        <w:tabs>
          <w:tab w:val="clear" w:pos="357"/>
          <w:tab w:val="left" w:pos="426"/>
        </w:tabs>
        <w:ind w:left="426" w:hanging="426"/>
      </w:pPr>
      <w:r w:rsidRPr="00314CA7">
        <w:t>The Contractor shall utilise the Employer’s quality documentation management system and processes</w:t>
      </w:r>
    </w:p>
    <w:p w14:paraId="6241656A" w14:textId="77777777" w:rsidR="00CA583F" w:rsidRPr="00314CA7" w:rsidRDefault="00CA583F" w:rsidP="00CA583F">
      <w:pPr>
        <w:tabs>
          <w:tab w:val="clear" w:pos="357"/>
        </w:tabs>
        <w:spacing w:afterLines="120" w:after="288"/>
        <w:ind w:left="426"/>
        <w:contextualSpacing/>
        <w:rPr>
          <w:rFonts w:cs="Arial"/>
          <w:szCs w:val="20"/>
        </w:rPr>
      </w:pPr>
      <w:r w:rsidRPr="00314CA7">
        <w:rPr>
          <w:rFonts w:cs="Arial"/>
          <w:szCs w:val="20"/>
        </w:rPr>
        <w:t>The Contractor implements the following procedures or paperwork over the first month of this Contract:</w:t>
      </w:r>
    </w:p>
    <w:p w14:paraId="01DC742B" w14:textId="77777777" w:rsidR="00CA583F" w:rsidRPr="00314CA7" w:rsidRDefault="00CA583F" w:rsidP="00CA583F">
      <w:pPr>
        <w:pStyle w:val="ListBullet4"/>
        <w:tabs>
          <w:tab w:val="clear" w:pos="1440"/>
          <w:tab w:val="num" w:pos="1080"/>
        </w:tabs>
        <w:ind w:left="1080"/>
      </w:pPr>
      <w:r w:rsidRPr="00314CA7">
        <w:t>Business Organisation Chart</w:t>
      </w:r>
    </w:p>
    <w:p w14:paraId="0161553D" w14:textId="77777777" w:rsidR="00CA583F" w:rsidRPr="00314CA7" w:rsidRDefault="00CA583F" w:rsidP="00CA583F">
      <w:pPr>
        <w:pStyle w:val="ListBullet4"/>
        <w:tabs>
          <w:tab w:val="clear" w:pos="1440"/>
          <w:tab w:val="num" w:pos="1080"/>
        </w:tabs>
        <w:ind w:left="1080"/>
      </w:pPr>
      <w:r w:rsidRPr="00314CA7">
        <w:t>Safety procedures</w:t>
      </w:r>
    </w:p>
    <w:p w14:paraId="0E0FC0CF" w14:textId="77777777" w:rsidR="00CA583F" w:rsidRPr="00314CA7" w:rsidRDefault="00CA583F" w:rsidP="00CA583F">
      <w:pPr>
        <w:tabs>
          <w:tab w:val="clear" w:pos="357"/>
        </w:tabs>
        <w:spacing w:afterLines="120" w:after="288"/>
        <w:contextualSpacing/>
        <w:rPr>
          <w:rFonts w:cs="Arial"/>
          <w:szCs w:val="20"/>
        </w:rPr>
      </w:pPr>
    </w:p>
    <w:p w14:paraId="0D647FCA" w14:textId="77777777" w:rsidR="00CA583F" w:rsidRPr="00314CA7" w:rsidRDefault="00CA583F">
      <w:pPr>
        <w:numPr>
          <w:ilvl w:val="0"/>
          <w:numId w:val="45"/>
        </w:numPr>
        <w:tabs>
          <w:tab w:val="clear" w:pos="357"/>
        </w:tabs>
        <w:spacing w:afterLines="120" w:after="288"/>
        <w:ind w:left="284"/>
        <w:contextualSpacing/>
        <w:rPr>
          <w:rFonts w:cs="Arial"/>
          <w:szCs w:val="20"/>
        </w:rPr>
      </w:pPr>
      <w:r w:rsidRPr="00314CA7">
        <w:rPr>
          <w:rFonts w:cs="Arial"/>
          <w:szCs w:val="20"/>
        </w:rPr>
        <w:t>The following policies, procedures and specifications will be complied by at all times</w:t>
      </w:r>
    </w:p>
    <w:p w14:paraId="638730BE" w14:textId="77777777" w:rsidR="00CA583F" w:rsidRPr="00314CA7" w:rsidRDefault="00CA583F" w:rsidP="00CA583F">
      <w:pPr>
        <w:pStyle w:val="ListBullet4"/>
        <w:tabs>
          <w:tab w:val="clear" w:pos="1440"/>
          <w:tab w:val="num" w:pos="1080"/>
        </w:tabs>
        <w:ind w:left="1080"/>
      </w:pPr>
      <w:r w:rsidRPr="00314CA7">
        <w:t>Site Regulations – Kusile site Regulations</w:t>
      </w:r>
    </w:p>
    <w:p w14:paraId="5465DC8B" w14:textId="77777777" w:rsidR="00CA583F" w:rsidRPr="00314CA7" w:rsidRDefault="00CA583F" w:rsidP="00CA583F">
      <w:pPr>
        <w:pStyle w:val="ListBullet4"/>
        <w:tabs>
          <w:tab w:val="clear" w:pos="1440"/>
          <w:tab w:val="num" w:pos="1080"/>
        </w:tabs>
        <w:ind w:left="1080"/>
      </w:pPr>
      <w:r w:rsidRPr="00314CA7">
        <w:t>BIA/RM/STD/01 – Safety, health and environmental requirements to be met by Contractors</w:t>
      </w:r>
    </w:p>
    <w:p w14:paraId="62CAA5A6" w14:textId="77777777" w:rsidR="00CA583F" w:rsidRPr="00314CA7" w:rsidRDefault="00CA583F" w:rsidP="00CA583F">
      <w:pPr>
        <w:pStyle w:val="ListBullet4"/>
        <w:tabs>
          <w:tab w:val="clear" w:pos="1440"/>
          <w:tab w:val="num" w:pos="1080"/>
        </w:tabs>
        <w:ind w:left="1080"/>
      </w:pPr>
      <w:r w:rsidRPr="00314CA7">
        <w:t>Hot work procedures</w:t>
      </w:r>
    </w:p>
    <w:p w14:paraId="1341B364" w14:textId="77777777" w:rsidR="00CA583F" w:rsidRPr="00314CA7" w:rsidRDefault="00CA583F" w:rsidP="00CA583F">
      <w:pPr>
        <w:pStyle w:val="ListBullet4"/>
        <w:tabs>
          <w:tab w:val="clear" w:pos="1440"/>
          <w:tab w:val="num" w:pos="1080"/>
        </w:tabs>
        <w:ind w:left="1080"/>
      </w:pPr>
      <w:r w:rsidRPr="00314CA7">
        <w:t>All specifications produced via the RCM or Kusile maintenance process</w:t>
      </w:r>
    </w:p>
    <w:p w14:paraId="5A8BADE3" w14:textId="77777777" w:rsidR="00CA583F" w:rsidRPr="00314CA7" w:rsidRDefault="00CA583F" w:rsidP="00CA583F">
      <w:pPr>
        <w:pStyle w:val="ListBullet4"/>
        <w:tabs>
          <w:tab w:val="clear" w:pos="1440"/>
          <w:tab w:val="num" w:pos="1080"/>
        </w:tabs>
        <w:ind w:left="1080"/>
      </w:pPr>
      <w:r w:rsidRPr="00314CA7">
        <w:t>Eskom Kusile Site transport requirements</w:t>
      </w:r>
    </w:p>
    <w:p w14:paraId="3B9ABDE6" w14:textId="77777777" w:rsidR="00CA583F" w:rsidRPr="00314CA7" w:rsidRDefault="00CA583F" w:rsidP="00CA583F">
      <w:pPr>
        <w:pStyle w:val="ListBullet4"/>
        <w:tabs>
          <w:tab w:val="clear" w:pos="1440"/>
          <w:tab w:val="num" w:pos="1080"/>
        </w:tabs>
        <w:ind w:left="1080"/>
      </w:pPr>
      <w:r w:rsidRPr="00314CA7">
        <w:t>Construction Regulations</w:t>
      </w:r>
    </w:p>
    <w:p w14:paraId="3A73F1A1" w14:textId="77777777" w:rsidR="00CA583F" w:rsidRPr="00314CA7" w:rsidRDefault="00CA583F" w:rsidP="00CA583F">
      <w:pPr>
        <w:pStyle w:val="ListBullet4"/>
        <w:tabs>
          <w:tab w:val="clear" w:pos="1440"/>
          <w:tab w:val="num" w:pos="1080"/>
        </w:tabs>
        <w:ind w:left="1080"/>
      </w:pPr>
      <w:r w:rsidRPr="00314CA7">
        <w:t>Kusile Maintenance Quality Manual</w:t>
      </w:r>
    </w:p>
    <w:p w14:paraId="0D09757F" w14:textId="77777777" w:rsidR="00CA583F" w:rsidRPr="00314CA7" w:rsidRDefault="00CA583F" w:rsidP="00CA583F">
      <w:pPr>
        <w:pStyle w:val="ListBullet4"/>
        <w:tabs>
          <w:tab w:val="clear" w:pos="1440"/>
          <w:tab w:val="num" w:pos="1080"/>
        </w:tabs>
        <w:ind w:left="1080"/>
      </w:pPr>
      <w:r w:rsidRPr="00314CA7">
        <w:t>Occupational, health and Safety Act</w:t>
      </w:r>
    </w:p>
    <w:p w14:paraId="3EED51F8" w14:textId="77777777" w:rsidR="00CA583F" w:rsidRPr="00314CA7" w:rsidRDefault="00CA583F" w:rsidP="00CA583F">
      <w:pPr>
        <w:pStyle w:val="ListBullet4"/>
        <w:tabs>
          <w:tab w:val="clear" w:pos="1440"/>
          <w:tab w:val="num" w:pos="1080"/>
        </w:tabs>
        <w:ind w:left="1080"/>
      </w:pPr>
      <w:r w:rsidRPr="00314CA7">
        <w:t>Eskom Life saving Rules</w:t>
      </w:r>
    </w:p>
    <w:p w14:paraId="316E5FDA" w14:textId="77777777" w:rsidR="00CA583F" w:rsidRPr="00314CA7" w:rsidRDefault="00CA583F" w:rsidP="00CA583F">
      <w:pPr>
        <w:pStyle w:val="ListBullet4"/>
        <w:tabs>
          <w:tab w:val="clear" w:pos="1440"/>
          <w:tab w:val="num" w:pos="1080"/>
        </w:tabs>
        <w:ind w:left="1080"/>
      </w:pPr>
      <w:r w:rsidRPr="00314CA7">
        <w:t>BIA/QA/STD/01 – Quality requirements for engineering and construction works</w:t>
      </w:r>
    </w:p>
    <w:p w14:paraId="725FEFFB" w14:textId="77777777" w:rsidR="00CA583F" w:rsidRPr="00314CA7" w:rsidRDefault="00CA583F" w:rsidP="00CA583F">
      <w:pPr>
        <w:pStyle w:val="ListBullet4"/>
        <w:tabs>
          <w:tab w:val="clear" w:pos="1440"/>
          <w:tab w:val="num" w:pos="1080"/>
        </w:tabs>
        <w:ind w:left="1080"/>
        <w:rPr>
          <w:rFonts w:cs="Arial"/>
          <w:szCs w:val="20"/>
        </w:rPr>
      </w:pPr>
      <w:r w:rsidRPr="00314CA7">
        <w:t>Al</w:t>
      </w:r>
      <w:r w:rsidRPr="00314CA7">
        <w:rPr>
          <w:rFonts w:cs="Arial"/>
          <w:szCs w:val="20"/>
        </w:rPr>
        <w:t>l Relevant Kusile Power Station standards, policies and procedures</w:t>
      </w:r>
    </w:p>
    <w:p w14:paraId="65865C74" w14:textId="77777777" w:rsidR="00CA583F" w:rsidRPr="00314CA7" w:rsidRDefault="00CA583F" w:rsidP="00CA583F">
      <w:pPr>
        <w:pStyle w:val="ListBullet4"/>
        <w:tabs>
          <w:tab w:val="clear" w:pos="1440"/>
          <w:tab w:val="num" w:pos="1080"/>
        </w:tabs>
        <w:ind w:left="1080"/>
        <w:rPr>
          <w:rFonts w:cs="Arial"/>
          <w:szCs w:val="20"/>
        </w:rPr>
      </w:pPr>
      <w:r w:rsidRPr="00314CA7">
        <w:rPr>
          <w:rFonts w:cs="Arial"/>
          <w:szCs w:val="20"/>
        </w:rPr>
        <w:t>All quality, health, environmental and safety costs are included in the contract price</w:t>
      </w:r>
    </w:p>
    <w:p w14:paraId="6E95BA1C" w14:textId="77777777" w:rsidR="00F06DE9" w:rsidRPr="00314CA7" w:rsidRDefault="00F06DE9" w:rsidP="00CA583F">
      <w:pPr>
        <w:tabs>
          <w:tab w:val="clear" w:pos="357"/>
          <w:tab w:val="left" w:pos="426"/>
        </w:tabs>
        <w:ind w:left="426"/>
      </w:pPr>
    </w:p>
    <w:p w14:paraId="0111BA90" w14:textId="77777777" w:rsidR="00F06DE9" w:rsidRPr="00314CA7" w:rsidRDefault="00F06DE9" w:rsidP="00F06DE9">
      <w:pPr>
        <w:jc w:val="both"/>
      </w:pPr>
    </w:p>
    <w:p w14:paraId="202ED97E"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57" w:name="_Toc232953644"/>
      <w:bookmarkStart w:id="158" w:name="_Toc516836512"/>
      <w:r w:rsidRPr="00314CA7">
        <w:rPr>
          <w:b/>
          <w:bCs/>
          <w:sz w:val="24"/>
        </w:rPr>
        <w:t>Invoicing and payment</w:t>
      </w:r>
      <w:bookmarkEnd w:id="157"/>
      <w:bookmarkEnd w:id="158"/>
    </w:p>
    <w:p w14:paraId="405A6C93" w14:textId="77777777" w:rsidR="00F06DE9" w:rsidRPr="00314CA7" w:rsidRDefault="00F06DE9" w:rsidP="00F06DE9">
      <w:pPr>
        <w:jc w:val="both"/>
      </w:pPr>
    </w:p>
    <w:p w14:paraId="6804126A" w14:textId="77777777" w:rsidR="00CA583F" w:rsidRPr="00314CA7" w:rsidRDefault="00CA583F" w:rsidP="00CA583F">
      <w:pPr>
        <w:ind w:left="426"/>
        <w:jc w:val="both"/>
      </w:pPr>
      <w:r w:rsidRPr="00314CA7">
        <w:t xml:space="preserve">Within one week of receiving a payment certificate from the Service Manager in terms of core clause 51.1, the Contractor provides the Employer with a tax invoice showing the amount due for payment equal to that stated in the Service Manager’s payment certificate.  </w:t>
      </w:r>
    </w:p>
    <w:p w14:paraId="7F4347EB" w14:textId="77777777" w:rsidR="00CA583F" w:rsidRPr="00314CA7" w:rsidRDefault="00CA583F" w:rsidP="00CA583F">
      <w:pPr>
        <w:ind w:left="426"/>
        <w:jc w:val="both"/>
      </w:pPr>
    </w:p>
    <w:p w14:paraId="532AF34A" w14:textId="77777777" w:rsidR="00CA583F" w:rsidRPr="00314CA7" w:rsidRDefault="00CA583F" w:rsidP="00CA583F">
      <w:pPr>
        <w:ind w:left="426"/>
        <w:jc w:val="both"/>
      </w:pPr>
      <w:r w:rsidRPr="00314CA7">
        <w:t xml:space="preserve">Invoices can be submitted using emails to </w:t>
      </w:r>
      <w:hyperlink r:id="rId26" w:history="1">
        <w:r w:rsidRPr="00314CA7">
          <w:rPr>
            <w:color w:val="0000FF"/>
            <w:u w:val="single"/>
          </w:rPr>
          <w:t>invoiceseskomlocal@eskom.co.za</w:t>
        </w:r>
      </w:hyperlink>
    </w:p>
    <w:p w14:paraId="31C42D88" w14:textId="77777777" w:rsidR="00CA583F" w:rsidRPr="00314CA7" w:rsidRDefault="00CA583F" w:rsidP="00CA583F">
      <w:pPr>
        <w:tabs>
          <w:tab w:val="clear" w:pos="357"/>
          <w:tab w:val="left" w:pos="426"/>
        </w:tabs>
        <w:ind w:left="426"/>
        <w:jc w:val="both"/>
      </w:pPr>
    </w:p>
    <w:p w14:paraId="4E139777"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Ensure that the Eskom order number is clearly indicated on your invoice together with the line number on the order you are billing for. </w:t>
      </w:r>
    </w:p>
    <w:p w14:paraId="60A6A0FF"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All Electronic invoices must be sent in PDF format only. </w:t>
      </w:r>
    </w:p>
    <w:p w14:paraId="737B3EA2"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Each PDF file should contain one invoice; or one debit note; or one credit note only as Eskom’s SAP system does not support more than one PDF being linked into workflow at a time. </w:t>
      </w:r>
    </w:p>
    <w:p w14:paraId="5A1ED18C"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Your E-mail may contain more than one PDF file (e.g. 2 invoices on 2 separate PDF files in one e-mail) </w:t>
      </w:r>
    </w:p>
    <w:p w14:paraId="6B59DC12"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For Foreign invoices, suppliers will still be required to physically deliver hard copies of original documents to the respective documentation management centers even though you have e-mailed those invoices </w:t>
      </w:r>
    </w:p>
    <w:p w14:paraId="715C942C"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A PDF file that was created directly from a system meets the definition of original document and is allowed (including saving documents from excel to PDF, word to PDF etc.)</w:t>
      </w:r>
    </w:p>
    <w:p w14:paraId="07AD6315"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An Invoice that was printed and then scanned to PDF by the Vendor is not acceptable as this is not an original tax invoice by SARS definition but a copy. </w:t>
      </w:r>
    </w:p>
    <w:p w14:paraId="21BEE34A"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lastRenderedPageBreak/>
        <w:t xml:space="preserve">The following wording needs to appear on the invoice: “Your invoice is encrypted in order to comply with SARS requirements that invoices and statements sent electronically are tamperproof.” </w:t>
      </w:r>
    </w:p>
    <w:p w14:paraId="33224C60"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If there is Cost Price Adjustment (CPA) on your invoice we recommend that you issue a separate invoice for CPA so that if there are any issues on the CPA the rest of the invoice can be paid while resolving the CPA issues. </w:t>
      </w:r>
    </w:p>
    <w:p w14:paraId="45D8C515"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 xml:space="preserve">You do not require a goods receipt (GR) number to submit your invoices. When the GR number is received you can then send the GR number to the FSS contact center at FSS@eskom.co.za or 011 800 5060. </w:t>
      </w:r>
    </w:p>
    <w:p w14:paraId="280D980A" w14:textId="77777777" w:rsidR="00CA583F" w:rsidRPr="00314CA7" w:rsidRDefault="00CA583F">
      <w:pPr>
        <w:numPr>
          <w:ilvl w:val="0"/>
          <w:numId w:val="46"/>
        </w:numPr>
        <w:tabs>
          <w:tab w:val="clear" w:pos="357"/>
          <w:tab w:val="left" w:pos="709"/>
          <w:tab w:val="left" w:pos="993"/>
        </w:tabs>
        <w:spacing w:line="276" w:lineRule="auto"/>
        <w:ind w:left="709" w:hanging="425"/>
        <w:jc w:val="both"/>
        <w:rPr>
          <w:lang w:val="en-ZA"/>
        </w:rPr>
      </w:pPr>
      <w:r w:rsidRPr="00314CA7">
        <w:rPr>
          <w:lang w:val="en-ZA"/>
        </w:rPr>
        <w:t>All queries and follow up on invoice payments should made by contacting the FSS Contact Centre:   Tel</w:t>
      </w:r>
      <w:r w:rsidRPr="00314CA7">
        <w:rPr>
          <w:b/>
          <w:lang w:val="en-ZA"/>
        </w:rPr>
        <w:t>: 011 800 5060</w:t>
      </w:r>
      <w:r w:rsidRPr="00314CA7">
        <w:rPr>
          <w:lang w:val="en-ZA"/>
        </w:rPr>
        <w:t xml:space="preserve"> </w:t>
      </w:r>
    </w:p>
    <w:p w14:paraId="2C8E7035" w14:textId="77777777" w:rsidR="00CA583F" w:rsidRPr="00314CA7" w:rsidRDefault="00CA583F" w:rsidP="00CA583F">
      <w:pPr>
        <w:tabs>
          <w:tab w:val="clear" w:pos="357"/>
          <w:tab w:val="left" w:pos="709"/>
        </w:tabs>
        <w:ind w:left="709" w:hanging="425"/>
        <w:jc w:val="both"/>
      </w:pPr>
    </w:p>
    <w:p w14:paraId="6F735A0C" w14:textId="77777777" w:rsidR="00CA583F" w:rsidRPr="00314CA7" w:rsidRDefault="00CA583F" w:rsidP="00CA583F">
      <w:pPr>
        <w:tabs>
          <w:tab w:val="clear" w:pos="357"/>
          <w:tab w:val="left" w:pos="709"/>
        </w:tabs>
        <w:ind w:left="709" w:hanging="425"/>
        <w:jc w:val="both"/>
      </w:pPr>
      <w:r w:rsidRPr="00314CA7">
        <w:t>Payment will be made within 30 Days after receipt of an acceptable invoice at the address stated in the order and the acceptance of the goods by Eskom.   Payments are made on Friday's only. and include on each invoice the following information:</w:t>
      </w:r>
    </w:p>
    <w:p w14:paraId="3752726D" w14:textId="77777777" w:rsidR="00CA583F" w:rsidRPr="00314CA7" w:rsidRDefault="00CA583F" w:rsidP="00CA583F">
      <w:pPr>
        <w:tabs>
          <w:tab w:val="clear" w:pos="357"/>
          <w:tab w:val="left" w:pos="709"/>
        </w:tabs>
        <w:ind w:left="709" w:hanging="425"/>
        <w:jc w:val="both"/>
      </w:pPr>
    </w:p>
    <w:p w14:paraId="70FC8102" w14:textId="77777777" w:rsidR="00CA583F" w:rsidRPr="00314CA7" w:rsidRDefault="00CA583F" w:rsidP="00CA583F">
      <w:pPr>
        <w:tabs>
          <w:tab w:val="clear" w:pos="357"/>
          <w:tab w:val="left" w:pos="709"/>
        </w:tabs>
        <w:ind w:left="709" w:hanging="425"/>
        <w:jc w:val="both"/>
      </w:pPr>
      <w:r w:rsidRPr="00314CA7">
        <w:t>and include on each invoice the following information:</w:t>
      </w:r>
    </w:p>
    <w:p w14:paraId="21EE1986" w14:textId="77777777" w:rsidR="00CA583F" w:rsidRPr="00314CA7" w:rsidRDefault="00CA583F" w:rsidP="00CA583F">
      <w:pPr>
        <w:tabs>
          <w:tab w:val="clear" w:pos="357"/>
          <w:tab w:val="left" w:pos="709"/>
        </w:tabs>
        <w:ind w:left="709" w:hanging="425"/>
        <w:jc w:val="both"/>
      </w:pPr>
    </w:p>
    <w:p w14:paraId="4655DD75" w14:textId="77777777" w:rsidR="00CA583F" w:rsidRPr="00314CA7" w:rsidRDefault="00CA583F" w:rsidP="00CA583F">
      <w:pPr>
        <w:tabs>
          <w:tab w:val="clear" w:pos="357"/>
          <w:tab w:val="left" w:pos="709"/>
        </w:tabs>
        <w:ind w:left="709" w:hanging="425"/>
        <w:jc w:val="both"/>
      </w:pPr>
      <w:r w:rsidRPr="00314CA7">
        <w:t xml:space="preserve">Name and address of the Contractor and the Service Manager; </w:t>
      </w:r>
    </w:p>
    <w:p w14:paraId="671D98AF" w14:textId="77777777" w:rsidR="00CA583F" w:rsidRPr="00314CA7" w:rsidRDefault="00CA583F" w:rsidP="00CA583F">
      <w:pPr>
        <w:tabs>
          <w:tab w:val="clear" w:pos="357"/>
          <w:tab w:val="left" w:pos="709"/>
        </w:tabs>
        <w:ind w:left="709" w:hanging="425"/>
        <w:jc w:val="both"/>
      </w:pPr>
      <w:r w:rsidRPr="00314CA7">
        <w:t>The contract number and title;</w:t>
      </w:r>
    </w:p>
    <w:p w14:paraId="757760D7" w14:textId="77777777" w:rsidR="00CA583F" w:rsidRPr="00314CA7" w:rsidRDefault="00CA583F" w:rsidP="00CA583F">
      <w:pPr>
        <w:tabs>
          <w:tab w:val="clear" w:pos="357"/>
          <w:tab w:val="left" w:pos="709"/>
        </w:tabs>
        <w:ind w:left="709" w:hanging="425"/>
        <w:jc w:val="both"/>
      </w:pPr>
      <w:r w:rsidRPr="00314CA7">
        <w:t>Contractor’s VAT registration number;</w:t>
      </w:r>
    </w:p>
    <w:p w14:paraId="7FCB0E30" w14:textId="77777777" w:rsidR="00CA583F" w:rsidRPr="00314CA7" w:rsidRDefault="00CA583F" w:rsidP="00CA583F">
      <w:pPr>
        <w:tabs>
          <w:tab w:val="clear" w:pos="357"/>
          <w:tab w:val="left" w:pos="709"/>
        </w:tabs>
        <w:ind w:left="709" w:hanging="425"/>
        <w:jc w:val="both"/>
        <w:rPr>
          <w:bCs/>
          <w:lang w:val="en-US"/>
        </w:rPr>
      </w:pPr>
      <w:r w:rsidRPr="00314CA7">
        <w:t xml:space="preserve">The Employer’s VAT registration number </w:t>
      </w:r>
      <w:r w:rsidRPr="00314CA7">
        <w:rPr>
          <w:bCs/>
          <w:lang w:val="en-US"/>
        </w:rPr>
        <w:t>4740101508;</w:t>
      </w:r>
    </w:p>
    <w:p w14:paraId="2BEC51D5" w14:textId="77777777" w:rsidR="00CA583F" w:rsidRPr="00314CA7" w:rsidRDefault="00CA583F" w:rsidP="00CA583F">
      <w:pPr>
        <w:tabs>
          <w:tab w:val="clear" w:pos="357"/>
          <w:tab w:val="left" w:pos="709"/>
        </w:tabs>
        <w:ind w:left="709" w:hanging="425"/>
        <w:jc w:val="both"/>
        <w:rPr>
          <w:bCs/>
          <w:lang w:val="en-US"/>
        </w:rPr>
      </w:pPr>
      <w:r w:rsidRPr="00314CA7">
        <w:rPr>
          <w:bCs/>
          <w:lang w:val="en-US"/>
        </w:rPr>
        <w:t>Description of service provided for each item invoiced based on the Price List;</w:t>
      </w:r>
    </w:p>
    <w:p w14:paraId="240C1EBD" w14:textId="77777777" w:rsidR="00CA583F" w:rsidRPr="00314CA7" w:rsidRDefault="00CA583F" w:rsidP="00CA583F">
      <w:pPr>
        <w:tabs>
          <w:tab w:val="clear" w:pos="357"/>
          <w:tab w:val="left" w:pos="709"/>
        </w:tabs>
        <w:ind w:left="709" w:hanging="425"/>
        <w:jc w:val="both"/>
        <w:rPr>
          <w:bCs/>
          <w:lang w:val="en-US"/>
        </w:rPr>
      </w:pPr>
      <w:r w:rsidRPr="00314CA7">
        <w:rPr>
          <w:bCs/>
          <w:lang w:val="en-US"/>
        </w:rPr>
        <w:t>Total amount invoiced excluding VAT, the VAT and the invoiced amount including VAT;</w:t>
      </w:r>
    </w:p>
    <w:p w14:paraId="000401A5" w14:textId="77777777" w:rsidR="00F06DE9" w:rsidRPr="00314CA7" w:rsidRDefault="00F06DE9" w:rsidP="00F06DE9">
      <w:pPr>
        <w:jc w:val="both"/>
      </w:pPr>
    </w:p>
    <w:p w14:paraId="34BFC745"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59" w:name="_Toc137798052"/>
      <w:bookmarkStart w:id="160" w:name="_Toc229128255"/>
      <w:bookmarkStart w:id="161" w:name="_Toc232953645"/>
      <w:bookmarkStart w:id="162" w:name="_Toc516836513"/>
      <w:r w:rsidRPr="00314CA7">
        <w:rPr>
          <w:b/>
          <w:bCs/>
          <w:sz w:val="24"/>
        </w:rPr>
        <w:t>Contract change management</w:t>
      </w:r>
      <w:bookmarkEnd w:id="159"/>
      <w:bookmarkEnd w:id="160"/>
      <w:bookmarkEnd w:id="161"/>
      <w:bookmarkEnd w:id="162"/>
      <w:r w:rsidRPr="00314CA7">
        <w:rPr>
          <w:b/>
          <w:bCs/>
          <w:sz w:val="24"/>
        </w:rPr>
        <w:t xml:space="preserve"> </w:t>
      </w:r>
    </w:p>
    <w:p w14:paraId="3C4C81FA" w14:textId="77777777" w:rsidR="00C246B9" w:rsidRPr="00314CA7" w:rsidRDefault="00C246B9" w:rsidP="00C246B9">
      <w:pPr>
        <w:jc w:val="both"/>
      </w:pPr>
      <w:r w:rsidRPr="00314CA7">
        <w:t>Any work executed outside the contracted terms and condition shall be approved by the contract manager or the employer prior executing the works through the compensation event terms and condition as stipulated on the NEC Term Service Contract</w:t>
      </w:r>
      <w:r w:rsidR="00CA583F" w:rsidRPr="00314CA7">
        <w:t xml:space="preserve">. </w:t>
      </w:r>
    </w:p>
    <w:p w14:paraId="5E23284D" w14:textId="77777777" w:rsidR="00CA583F" w:rsidRPr="00314CA7" w:rsidRDefault="00CA583F" w:rsidP="00C246B9">
      <w:pPr>
        <w:jc w:val="both"/>
      </w:pPr>
    </w:p>
    <w:p w14:paraId="05CDF748" w14:textId="77777777" w:rsidR="00F06DE9" w:rsidRPr="00314CA7" w:rsidRDefault="00CA583F" w:rsidP="00F06DE9">
      <w:pPr>
        <w:jc w:val="both"/>
      </w:pPr>
      <w:r w:rsidRPr="00314CA7">
        <w:rPr>
          <w:bCs/>
        </w:rPr>
        <w:t>Refer to NEC TSC Core clause 6, in the event any change to the Contract needs to be managed</w:t>
      </w:r>
    </w:p>
    <w:p w14:paraId="49942872" w14:textId="77777777" w:rsidR="00F06DE9" w:rsidRPr="00314CA7" w:rsidRDefault="00F06DE9" w:rsidP="00F06DE9">
      <w:pPr>
        <w:jc w:val="both"/>
      </w:pPr>
    </w:p>
    <w:p w14:paraId="53E08C75"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63" w:name="_Toc137798054"/>
      <w:bookmarkStart w:id="164" w:name="_Toc229128257"/>
      <w:bookmarkStart w:id="165" w:name="_Toc232953646"/>
      <w:bookmarkStart w:id="166" w:name="_Toc516836514"/>
      <w:r w:rsidRPr="00314CA7">
        <w:rPr>
          <w:b/>
          <w:bCs/>
          <w:sz w:val="24"/>
        </w:rPr>
        <w:t xml:space="preserve">Records of Defined Cost to be kept by the </w:t>
      </w:r>
      <w:r w:rsidRPr="00314CA7">
        <w:rPr>
          <w:b/>
          <w:bCs/>
          <w:i/>
          <w:sz w:val="24"/>
        </w:rPr>
        <w:t>Contractor</w:t>
      </w:r>
      <w:bookmarkEnd w:id="163"/>
      <w:bookmarkEnd w:id="164"/>
      <w:bookmarkEnd w:id="165"/>
      <w:bookmarkEnd w:id="166"/>
    </w:p>
    <w:p w14:paraId="687945AF" w14:textId="77777777" w:rsidR="00F06DE9" w:rsidRPr="00314CA7" w:rsidRDefault="00C246B9" w:rsidP="00F06DE9">
      <w:pPr>
        <w:jc w:val="both"/>
      </w:pPr>
      <w:r w:rsidRPr="00314CA7">
        <w:t xml:space="preserve">Not applicable since option A of the NEC term service terms contract is in use </w:t>
      </w:r>
    </w:p>
    <w:p w14:paraId="0F733AF8" w14:textId="77777777" w:rsidR="00F06DE9" w:rsidRPr="00314CA7" w:rsidRDefault="00F06DE9" w:rsidP="00F06DE9">
      <w:pPr>
        <w:jc w:val="both"/>
      </w:pPr>
    </w:p>
    <w:p w14:paraId="52AA0140"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67" w:name="_Toc137798051"/>
      <w:bookmarkStart w:id="168" w:name="_Toc229128254"/>
      <w:bookmarkStart w:id="169" w:name="_Toc232953647"/>
      <w:bookmarkStart w:id="170" w:name="_Toc516836515"/>
      <w:r w:rsidRPr="00314CA7">
        <w:rPr>
          <w:b/>
          <w:bCs/>
          <w:sz w:val="24"/>
        </w:rPr>
        <w:t xml:space="preserve">Insurance provided by the </w:t>
      </w:r>
      <w:r w:rsidRPr="00314CA7">
        <w:rPr>
          <w:b/>
          <w:bCs/>
          <w:i/>
          <w:sz w:val="24"/>
        </w:rPr>
        <w:t>Employer</w:t>
      </w:r>
      <w:bookmarkEnd w:id="167"/>
      <w:bookmarkEnd w:id="168"/>
      <w:bookmarkEnd w:id="169"/>
      <w:bookmarkEnd w:id="170"/>
    </w:p>
    <w:p w14:paraId="5EFEE730" w14:textId="77777777" w:rsidR="00F06DE9" w:rsidRPr="00314CA7" w:rsidRDefault="00C246B9" w:rsidP="00F06DE9">
      <w:pPr>
        <w:jc w:val="both"/>
      </w:pPr>
      <w:r w:rsidRPr="00314CA7">
        <w:t xml:space="preserve">The contractor shall ensure that they provide insurance during their contractual phase with Eskom, the employer does not provide insurance for the service provider or contractor </w:t>
      </w:r>
    </w:p>
    <w:p w14:paraId="73F80EB3" w14:textId="77777777" w:rsidR="00F06DE9" w:rsidRPr="00314CA7" w:rsidRDefault="00F06DE9" w:rsidP="00F06DE9">
      <w:pPr>
        <w:jc w:val="both"/>
      </w:pPr>
    </w:p>
    <w:p w14:paraId="0E58E94F"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71" w:name="_Toc137798050"/>
      <w:bookmarkStart w:id="172" w:name="_Toc229128253"/>
      <w:bookmarkStart w:id="173" w:name="_Toc232953648"/>
      <w:bookmarkStart w:id="174" w:name="_Toc516836516"/>
      <w:r w:rsidRPr="00314CA7">
        <w:rPr>
          <w:b/>
          <w:bCs/>
          <w:sz w:val="24"/>
        </w:rPr>
        <w:t>Training workshops and technology transfer</w:t>
      </w:r>
      <w:bookmarkEnd w:id="171"/>
      <w:bookmarkEnd w:id="172"/>
      <w:bookmarkEnd w:id="173"/>
      <w:bookmarkEnd w:id="174"/>
    </w:p>
    <w:p w14:paraId="03FB2DFB" w14:textId="77777777" w:rsidR="00F06DE9" w:rsidRPr="00314CA7" w:rsidRDefault="00EA48B8" w:rsidP="00F06DE9">
      <w:pPr>
        <w:jc w:val="both"/>
      </w:pPr>
      <w:r w:rsidRPr="00314CA7">
        <w:t xml:space="preserve">The contractor or service provider shall ensure that training requirement as per SD&amp;L is adhered to without any deviations </w:t>
      </w:r>
    </w:p>
    <w:p w14:paraId="561FA516" w14:textId="77777777" w:rsidR="00EA48B8" w:rsidRPr="00314CA7" w:rsidRDefault="00EA48B8" w:rsidP="00F06DE9">
      <w:pPr>
        <w:jc w:val="both"/>
      </w:pPr>
      <w:r w:rsidRPr="00314CA7">
        <w:t xml:space="preserve">The contract or service provider shall maintain the quality of competency, skill and knowledge of </w:t>
      </w:r>
      <w:r w:rsidR="003A4945">
        <w:t xml:space="preserve">Milling and PF Piping </w:t>
      </w:r>
      <w:r w:rsidRPr="00314CA7">
        <w:t>system for their employees through training workshops on a yearly basis and submit such proof to the employer</w:t>
      </w:r>
      <w:r w:rsidR="00AD259D" w:rsidRPr="00314CA7">
        <w:t xml:space="preserve">. The contractor shall provide a test bench and ensure that it is calibrated </w:t>
      </w:r>
    </w:p>
    <w:p w14:paraId="170D31F5" w14:textId="77777777" w:rsidR="00F06DE9" w:rsidRPr="00314CA7" w:rsidRDefault="00F06DE9" w:rsidP="00F06DE9">
      <w:pPr>
        <w:jc w:val="both"/>
      </w:pPr>
    </w:p>
    <w:p w14:paraId="70424C3B"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75" w:name="_Toc137798061"/>
      <w:bookmarkStart w:id="176" w:name="_Toc229128264"/>
      <w:bookmarkStart w:id="177" w:name="_Toc232953649"/>
      <w:bookmarkStart w:id="178" w:name="_Toc516836517"/>
      <w:r w:rsidRPr="00314CA7">
        <w:rPr>
          <w:b/>
          <w:bCs/>
          <w:sz w:val="24"/>
        </w:rPr>
        <w:t>Design and supply of Equipment</w:t>
      </w:r>
      <w:bookmarkEnd w:id="175"/>
      <w:bookmarkEnd w:id="176"/>
      <w:bookmarkEnd w:id="177"/>
      <w:bookmarkEnd w:id="178"/>
    </w:p>
    <w:p w14:paraId="3A737788" w14:textId="77777777" w:rsidR="003B1027" w:rsidRPr="00314CA7" w:rsidRDefault="003B1027" w:rsidP="003B1027">
      <w:pPr>
        <w:jc w:val="both"/>
      </w:pPr>
      <w:r w:rsidRPr="00314CA7">
        <w:lastRenderedPageBreak/>
        <w:t xml:space="preserve">It is the Parties best interests that some details of the design of Equipment are shared with the Service Manager, not necessarily for his acceptance but as an assurance that the Equipment will be able to allow the Contractor to Provide the Service efficiently and without delay.  </w:t>
      </w:r>
    </w:p>
    <w:p w14:paraId="7ABD7F3C" w14:textId="77777777" w:rsidR="003B1027" w:rsidRPr="00314CA7" w:rsidRDefault="003B1027" w:rsidP="003B1027">
      <w:pPr>
        <w:jc w:val="both"/>
      </w:pPr>
    </w:p>
    <w:p w14:paraId="52C7110A" w14:textId="77777777" w:rsidR="00F06DE9" w:rsidRPr="00314CA7" w:rsidRDefault="003B1027" w:rsidP="003B1027">
      <w:pPr>
        <w:jc w:val="both"/>
      </w:pPr>
      <w:r w:rsidRPr="00314CA7">
        <w:t xml:space="preserve">The Employer may wish to exercise constraints or include witness and hold points during manufacture, assembly or delivery of equipment to site.   </w:t>
      </w:r>
    </w:p>
    <w:p w14:paraId="39E58A5E" w14:textId="77777777" w:rsidR="00F06DE9" w:rsidRPr="00314CA7" w:rsidRDefault="00F06DE9" w:rsidP="00F06DE9">
      <w:pPr>
        <w:jc w:val="both"/>
      </w:pPr>
    </w:p>
    <w:p w14:paraId="35FA1AE8"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79" w:name="_Toc137798062"/>
      <w:bookmarkStart w:id="180" w:name="_Toc229128265"/>
      <w:bookmarkStart w:id="181" w:name="_Toc232953650"/>
      <w:bookmarkStart w:id="182" w:name="_Toc516836518"/>
      <w:r w:rsidRPr="00314CA7">
        <w:rPr>
          <w:b/>
          <w:bCs/>
          <w:sz w:val="24"/>
        </w:rPr>
        <w:t xml:space="preserve">Things provided at the end of the </w:t>
      </w:r>
      <w:r w:rsidRPr="00314CA7">
        <w:rPr>
          <w:b/>
          <w:bCs/>
          <w:i/>
          <w:sz w:val="24"/>
        </w:rPr>
        <w:t>service period</w:t>
      </w:r>
      <w:r w:rsidRPr="00314CA7">
        <w:rPr>
          <w:b/>
          <w:bCs/>
          <w:sz w:val="24"/>
        </w:rPr>
        <w:t xml:space="preserve"> for the </w:t>
      </w:r>
      <w:r w:rsidRPr="00314CA7">
        <w:rPr>
          <w:b/>
          <w:bCs/>
          <w:i/>
          <w:sz w:val="24"/>
        </w:rPr>
        <w:t>Employer</w:t>
      </w:r>
      <w:r w:rsidRPr="00314CA7">
        <w:rPr>
          <w:b/>
          <w:bCs/>
          <w:sz w:val="24"/>
        </w:rPr>
        <w:t>’s use</w:t>
      </w:r>
      <w:bookmarkEnd w:id="179"/>
      <w:bookmarkEnd w:id="180"/>
      <w:bookmarkEnd w:id="181"/>
      <w:bookmarkEnd w:id="182"/>
    </w:p>
    <w:p w14:paraId="56E6F931" w14:textId="77777777" w:rsidR="008970F6" w:rsidRPr="00314CA7" w:rsidRDefault="00F06DE9">
      <w:pPr>
        <w:numPr>
          <w:ilvl w:val="2"/>
          <w:numId w:val="60"/>
        </w:numPr>
        <w:tabs>
          <w:tab w:val="left" w:pos="-720"/>
        </w:tabs>
        <w:spacing w:before="120" w:after="120"/>
        <w:jc w:val="both"/>
        <w:outlineLvl w:val="2"/>
        <w:rPr>
          <w:rFonts w:ascii="Arial Bold" w:hAnsi="Arial Bold"/>
          <w:b/>
          <w:szCs w:val="20"/>
        </w:rPr>
      </w:pPr>
      <w:bookmarkStart w:id="183" w:name="_Toc516836519"/>
      <w:r w:rsidRPr="00314CA7">
        <w:rPr>
          <w:rFonts w:ascii="Arial Bold" w:hAnsi="Arial Bold"/>
          <w:b/>
          <w:szCs w:val="20"/>
        </w:rPr>
        <w:t>Equipment</w:t>
      </w:r>
      <w:bookmarkEnd w:id="183"/>
      <w:r w:rsidR="00402491" w:rsidRPr="00314CA7">
        <w:rPr>
          <w:rFonts w:ascii="Arial Bold" w:hAnsi="Arial Bold"/>
          <w:b/>
          <w:szCs w:val="20"/>
        </w:rPr>
        <w:t xml:space="preserve"> </w:t>
      </w:r>
      <w:r w:rsidR="008970F6" w:rsidRPr="00314CA7">
        <w:rPr>
          <w:rFonts w:ascii="Arial Bold" w:hAnsi="Arial Bold"/>
          <w:b/>
          <w:szCs w:val="20"/>
        </w:rPr>
        <w:t>(Not applicable)</w:t>
      </w:r>
    </w:p>
    <w:p w14:paraId="75F2AE81" w14:textId="77777777" w:rsidR="009D54A3" w:rsidRPr="00314CA7" w:rsidRDefault="009D54A3">
      <w:pPr>
        <w:numPr>
          <w:ilvl w:val="0"/>
          <w:numId w:val="47"/>
        </w:numPr>
        <w:tabs>
          <w:tab w:val="left" w:pos="-720"/>
        </w:tabs>
        <w:spacing w:before="120" w:after="120"/>
        <w:jc w:val="both"/>
        <w:outlineLvl w:val="2"/>
      </w:pPr>
      <w:r w:rsidRPr="00314CA7">
        <w:t xml:space="preserve">Not applicable </w:t>
      </w:r>
    </w:p>
    <w:p w14:paraId="7A1D85AB" w14:textId="77777777" w:rsidR="00F06DE9" w:rsidRPr="00314CA7" w:rsidRDefault="00F06DE9">
      <w:pPr>
        <w:numPr>
          <w:ilvl w:val="2"/>
          <w:numId w:val="60"/>
        </w:numPr>
        <w:tabs>
          <w:tab w:val="left" w:pos="-720"/>
        </w:tabs>
        <w:spacing w:before="120" w:after="120"/>
        <w:jc w:val="both"/>
        <w:outlineLvl w:val="2"/>
        <w:rPr>
          <w:rFonts w:ascii="Arial Bold" w:hAnsi="Arial Bold"/>
          <w:b/>
          <w:szCs w:val="20"/>
        </w:rPr>
      </w:pPr>
      <w:bookmarkStart w:id="184" w:name="_Toc516836520"/>
      <w:r w:rsidRPr="00314CA7">
        <w:rPr>
          <w:rFonts w:ascii="Arial Bold" w:hAnsi="Arial Bold"/>
          <w:b/>
          <w:szCs w:val="20"/>
        </w:rPr>
        <w:t>Information and other things</w:t>
      </w:r>
      <w:bookmarkEnd w:id="184"/>
    </w:p>
    <w:p w14:paraId="599DE63C" w14:textId="77777777" w:rsidR="00402491" w:rsidRPr="00314CA7" w:rsidRDefault="00402491" w:rsidP="009D54A3">
      <w:pPr>
        <w:ind w:left="426"/>
        <w:jc w:val="both"/>
      </w:pPr>
      <w:r w:rsidRPr="00314CA7">
        <w:t>•</w:t>
      </w:r>
      <w:r w:rsidRPr="00314CA7">
        <w:tab/>
        <w:t xml:space="preserve">The contractor shall submit all Quality check documentation </w:t>
      </w:r>
    </w:p>
    <w:p w14:paraId="1996620B" w14:textId="77777777" w:rsidR="00F06DE9" w:rsidRPr="00314CA7" w:rsidRDefault="00402491" w:rsidP="009D54A3">
      <w:pPr>
        <w:ind w:left="426"/>
        <w:jc w:val="both"/>
      </w:pPr>
      <w:r w:rsidRPr="00314CA7">
        <w:t>•</w:t>
      </w:r>
      <w:r w:rsidRPr="00314CA7">
        <w:tab/>
        <w:t>The contractor shall ensure that the execution procedure data base is created</w:t>
      </w:r>
    </w:p>
    <w:p w14:paraId="393BF618" w14:textId="77777777" w:rsidR="008970F6" w:rsidRPr="00314CA7" w:rsidRDefault="008970F6">
      <w:pPr>
        <w:numPr>
          <w:ilvl w:val="0"/>
          <w:numId w:val="48"/>
        </w:numPr>
        <w:ind w:left="709" w:hanging="283"/>
        <w:jc w:val="both"/>
      </w:pPr>
      <w:r w:rsidRPr="00314CA7">
        <w:t xml:space="preserve">The contractor shall ensure that all calibration certificates and related documentation is submitted to </w:t>
      </w:r>
      <w:r w:rsidR="009D54A3" w:rsidRPr="00314CA7">
        <w:t xml:space="preserve"> </w:t>
      </w:r>
      <w:r w:rsidRPr="00314CA7">
        <w:t xml:space="preserve">the employer during the end of term </w:t>
      </w:r>
    </w:p>
    <w:p w14:paraId="4C5CD61A" w14:textId="77777777" w:rsidR="00F06DE9" w:rsidRDefault="00F06DE9" w:rsidP="00F06DE9">
      <w:pPr>
        <w:jc w:val="both"/>
      </w:pPr>
    </w:p>
    <w:p w14:paraId="208E860E" w14:textId="77777777" w:rsidR="00840D7D" w:rsidRPr="00314CA7" w:rsidRDefault="00840D7D" w:rsidP="00F06DE9">
      <w:pPr>
        <w:jc w:val="both"/>
      </w:pPr>
    </w:p>
    <w:p w14:paraId="16B97C10" w14:textId="77777777" w:rsidR="00F06DE9" w:rsidRPr="00314CA7" w:rsidRDefault="00F06DE9">
      <w:pPr>
        <w:numPr>
          <w:ilvl w:val="1"/>
          <w:numId w:val="60"/>
        </w:numPr>
        <w:tabs>
          <w:tab w:val="clear" w:pos="357"/>
        </w:tabs>
        <w:spacing w:before="120" w:after="120"/>
        <w:ind w:left="576" w:hanging="576"/>
        <w:outlineLvl w:val="1"/>
        <w:rPr>
          <w:b/>
          <w:bCs/>
          <w:sz w:val="24"/>
        </w:rPr>
      </w:pPr>
      <w:bookmarkStart w:id="185" w:name="_Toc232953651"/>
      <w:bookmarkStart w:id="186" w:name="_Toc516836521"/>
      <w:r w:rsidRPr="00314CA7">
        <w:rPr>
          <w:b/>
          <w:bCs/>
          <w:sz w:val="24"/>
        </w:rPr>
        <w:t>Management of work done by Task Order</w:t>
      </w:r>
      <w:bookmarkEnd w:id="185"/>
      <w:bookmarkEnd w:id="186"/>
    </w:p>
    <w:p w14:paraId="64D93565" w14:textId="77777777" w:rsidR="008970F6" w:rsidRPr="00314CA7" w:rsidRDefault="008970F6" w:rsidP="008970F6">
      <w:pPr>
        <w:jc w:val="both"/>
      </w:pPr>
      <w:r w:rsidRPr="00314CA7">
        <w:t xml:space="preserve">Task Orders is already provided in X19 of NEC Term service contract, for example X19.2 specifies what a task Order should include </w:t>
      </w:r>
    </w:p>
    <w:p w14:paraId="7BE25DBF" w14:textId="77777777" w:rsidR="008970F6" w:rsidRPr="00314CA7" w:rsidRDefault="008970F6" w:rsidP="008970F6">
      <w:pPr>
        <w:jc w:val="both"/>
      </w:pPr>
    </w:p>
    <w:p w14:paraId="36336478" w14:textId="77777777" w:rsidR="008970F6" w:rsidRPr="00314CA7" w:rsidRDefault="008970F6" w:rsidP="008970F6">
      <w:pPr>
        <w:jc w:val="both"/>
      </w:pPr>
      <w:r w:rsidRPr="00314CA7">
        <w:t xml:space="preserve">A Task Order format is provided in an Annexure on the NEC term services contract.  </w:t>
      </w:r>
    </w:p>
    <w:p w14:paraId="6CA221A3" w14:textId="77777777" w:rsidR="008970F6" w:rsidRPr="00314CA7" w:rsidRDefault="008970F6" w:rsidP="008970F6">
      <w:pPr>
        <w:jc w:val="both"/>
      </w:pPr>
    </w:p>
    <w:p w14:paraId="22F16673" w14:textId="77777777" w:rsidR="008970F6" w:rsidRPr="00314CA7" w:rsidRDefault="008970F6" w:rsidP="008970F6">
      <w:pPr>
        <w:jc w:val="both"/>
      </w:pPr>
      <w:r w:rsidRPr="00314CA7">
        <w:t>Many considerations can apply to Task Orders, such as availability of resources, arrangements for emergency work, Task Order reporting (work carried out and service results), assessment of additional Prices for service not included in the Price List etc.</w:t>
      </w:r>
    </w:p>
    <w:p w14:paraId="21F4038D" w14:textId="77777777" w:rsidR="008970F6" w:rsidRPr="00314CA7" w:rsidRDefault="008970F6" w:rsidP="008970F6">
      <w:pPr>
        <w:jc w:val="both"/>
      </w:pPr>
    </w:p>
    <w:p w14:paraId="2938ED6C" w14:textId="77777777" w:rsidR="008970F6" w:rsidRPr="00314CA7" w:rsidRDefault="008970F6" w:rsidP="008970F6">
      <w:pPr>
        <w:jc w:val="both"/>
      </w:pPr>
      <w:r w:rsidRPr="00314CA7">
        <w:t xml:space="preserve">Clause X19.6 requires information which should be included on a Task Order programme.   </w:t>
      </w:r>
    </w:p>
    <w:p w14:paraId="07F920BA" w14:textId="77777777" w:rsidR="00314CA7" w:rsidRDefault="008970F6" w:rsidP="008970F6">
      <w:pPr>
        <w:jc w:val="both"/>
      </w:pPr>
      <w:r w:rsidRPr="00314CA7">
        <w:t>Further requirements for Task Orders include things to be provided by the Employer under a Task Order and the conditions under which the Employer or Others are to work.</w:t>
      </w:r>
    </w:p>
    <w:p w14:paraId="7B6946E6" w14:textId="77777777" w:rsidR="00314CA7" w:rsidRPr="00F06DE9" w:rsidRDefault="00314CA7" w:rsidP="008970F6">
      <w:pPr>
        <w:jc w:val="both"/>
      </w:pPr>
    </w:p>
    <w:p w14:paraId="10D1E2C3" w14:textId="77777777" w:rsidR="00CB3F4B" w:rsidRPr="00314CA7" w:rsidRDefault="00CB3F4B" w:rsidP="00CB3F4B">
      <w:pPr>
        <w:tabs>
          <w:tab w:val="clear" w:pos="357"/>
        </w:tabs>
        <w:spacing w:before="120" w:after="120"/>
        <w:outlineLvl w:val="1"/>
        <w:rPr>
          <w:b/>
          <w:bCs/>
          <w:sz w:val="24"/>
        </w:rPr>
      </w:pPr>
      <w:bookmarkStart w:id="187" w:name="_Toc64884473"/>
      <w:r w:rsidRPr="00314CA7">
        <w:rPr>
          <w:b/>
          <w:bCs/>
          <w:sz w:val="24"/>
        </w:rPr>
        <w:t>3.14 Formal Communication</w:t>
      </w:r>
      <w:bookmarkEnd w:id="187"/>
    </w:p>
    <w:p w14:paraId="5EF51A65" w14:textId="77777777" w:rsidR="00CB3F4B" w:rsidRPr="00314CA7" w:rsidRDefault="00CB3F4B">
      <w:pPr>
        <w:numPr>
          <w:ilvl w:val="3"/>
          <w:numId w:val="50"/>
        </w:numPr>
        <w:tabs>
          <w:tab w:val="clear" w:pos="357"/>
        </w:tabs>
        <w:spacing w:line="360" w:lineRule="auto"/>
        <w:ind w:left="993" w:hanging="567"/>
        <w:jc w:val="both"/>
        <w:rPr>
          <w:rFonts w:eastAsia="Calibri" w:cs="Arial"/>
          <w:szCs w:val="20"/>
          <w:lang w:val="en-ZA"/>
        </w:rPr>
      </w:pPr>
      <w:r w:rsidRPr="00314CA7">
        <w:rPr>
          <w:rFonts w:eastAsia="Calibri" w:cs="Arial"/>
          <w:szCs w:val="20"/>
          <w:lang w:val="en-ZA"/>
        </w:rPr>
        <w:t xml:space="preserve">The </w:t>
      </w:r>
      <w:r w:rsidRPr="00314CA7">
        <w:rPr>
          <w:rFonts w:eastAsia="Calibri" w:cs="Arial"/>
          <w:i/>
          <w:szCs w:val="20"/>
          <w:lang w:val="en-ZA"/>
        </w:rPr>
        <w:t>Contractor</w:t>
      </w:r>
      <w:r w:rsidRPr="00314CA7">
        <w:rPr>
          <w:rFonts w:eastAsia="Calibri" w:cs="Arial"/>
          <w:szCs w:val="20"/>
          <w:lang w:val="en-ZA"/>
        </w:rPr>
        <w:t xml:space="preserve"> must submit all formal correspondence via email.</w:t>
      </w:r>
    </w:p>
    <w:p w14:paraId="7C02806F" w14:textId="77777777" w:rsidR="00CB3F4B" w:rsidRPr="00314CA7" w:rsidRDefault="00CB3F4B">
      <w:pPr>
        <w:numPr>
          <w:ilvl w:val="3"/>
          <w:numId w:val="50"/>
        </w:numPr>
        <w:tabs>
          <w:tab w:val="clear" w:pos="357"/>
        </w:tabs>
        <w:spacing w:line="360" w:lineRule="auto"/>
        <w:ind w:left="993" w:hanging="567"/>
        <w:jc w:val="both"/>
        <w:rPr>
          <w:rFonts w:eastAsia="Calibri" w:cs="Arial"/>
          <w:szCs w:val="20"/>
          <w:lang w:val="en-ZA"/>
        </w:rPr>
      </w:pPr>
      <w:r w:rsidRPr="00314CA7">
        <w:rPr>
          <w:rFonts w:eastAsia="Calibri" w:cs="Arial"/>
          <w:szCs w:val="20"/>
          <w:lang w:val="en-ZA"/>
        </w:rPr>
        <w:t xml:space="preserve">The </w:t>
      </w:r>
      <w:r w:rsidRPr="00314CA7">
        <w:rPr>
          <w:rFonts w:eastAsia="Calibri" w:cs="Arial"/>
          <w:i/>
          <w:szCs w:val="20"/>
          <w:lang w:val="en-ZA"/>
        </w:rPr>
        <w:t>Contractor</w:t>
      </w:r>
      <w:r w:rsidRPr="00314CA7">
        <w:rPr>
          <w:rFonts w:eastAsia="Calibri" w:cs="Arial"/>
          <w:szCs w:val="20"/>
          <w:lang w:val="en-ZA"/>
        </w:rPr>
        <w:t xml:space="preserve"> submits all information, requested by </w:t>
      </w:r>
      <w:r w:rsidRPr="00314CA7">
        <w:rPr>
          <w:rFonts w:eastAsia="Calibri" w:cs="Arial"/>
          <w:i/>
          <w:szCs w:val="20"/>
          <w:lang w:val="en-ZA"/>
        </w:rPr>
        <w:t>Employer</w:t>
      </w:r>
      <w:r w:rsidRPr="00314CA7">
        <w:rPr>
          <w:rFonts w:eastAsia="Calibri" w:cs="Arial"/>
          <w:szCs w:val="20"/>
          <w:lang w:val="en-ZA"/>
        </w:rPr>
        <w:t>, via email.</w:t>
      </w:r>
    </w:p>
    <w:p w14:paraId="07062A2C" w14:textId="77777777" w:rsidR="00CB3F4B" w:rsidRPr="00314CA7" w:rsidRDefault="00CB3F4B">
      <w:pPr>
        <w:numPr>
          <w:ilvl w:val="3"/>
          <w:numId w:val="50"/>
        </w:numPr>
        <w:tabs>
          <w:tab w:val="clear" w:pos="357"/>
        </w:tabs>
        <w:spacing w:line="360" w:lineRule="auto"/>
        <w:ind w:left="993" w:hanging="567"/>
        <w:jc w:val="both"/>
        <w:rPr>
          <w:rFonts w:eastAsia="Calibri" w:cs="Arial"/>
          <w:szCs w:val="20"/>
          <w:lang w:val="en-ZA"/>
        </w:rPr>
      </w:pPr>
      <w:r w:rsidRPr="00314CA7">
        <w:rPr>
          <w:rFonts w:eastAsia="Calibri" w:cs="Arial"/>
          <w:szCs w:val="20"/>
          <w:lang w:val="en-ZA"/>
        </w:rPr>
        <w:t xml:space="preserve">The </w:t>
      </w:r>
      <w:r w:rsidRPr="00314CA7">
        <w:rPr>
          <w:rFonts w:eastAsia="Calibri" w:cs="Arial"/>
          <w:i/>
          <w:szCs w:val="20"/>
          <w:lang w:val="en-ZA"/>
        </w:rPr>
        <w:t>Contractor</w:t>
      </w:r>
      <w:r w:rsidRPr="00314CA7">
        <w:rPr>
          <w:rFonts w:eastAsia="Calibri" w:cs="Arial"/>
          <w:szCs w:val="20"/>
          <w:lang w:val="en-ZA"/>
        </w:rPr>
        <w:t xml:space="preserve"> responds to correspondence from </w:t>
      </w:r>
      <w:r w:rsidRPr="00314CA7">
        <w:rPr>
          <w:rFonts w:eastAsia="Calibri" w:cs="Arial"/>
          <w:i/>
          <w:szCs w:val="20"/>
          <w:lang w:val="en-ZA"/>
        </w:rPr>
        <w:t>Employer</w:t>
      </w:r>
      <w:r w:rsidRPr="00314CA7">
        <w:rPr>
          <w:rFonts w:eastAsia="Calibri" w:cs="Arial"/>
          <w:szCs w:val="20"/>
          <w:lang w:val="en-ZA"/>
        </w:rPr>
        <w:t xml:space="preserve"> within the period of reply</w:t>
      </w:r>
    </w:p>
    <w:p w14:paraId="128C999A" w14:textId="77777777" w:rsidR="00CB3F4B" w:rsidRPr="00314CA7" w:rsidRDefault="00CB3F4B">
      <w:pPr>
        <w:numPr>
          <w:ilvl w:val="3"/>
          <w:numId w:val="50"/>
        </w:numPr>
        <w:tabs>
          <w:tab w:val="clear" w:pos="357"/>
        </w:tabs>
        <w:spacing w:line="360" w:lineRule="auto"/>
        <w:ind w:left="993" w:hanging="567"/>
        <w:jc w:val="both"/>
        <w:rPr>
          <w:rFonts w:eastAsia="Calibri" w:cs="Arial"/>
          <w:szCs w:val="20"/>
          <w:lang w:val="en-ZA"/>
        </w:rPr>
      </w:pPr>
      <w:r w:rsidRPr="00314CA7">
        <w:rPr>
          <w:rFonts w:eastAsia="Calibri" w:cs="Arial"/>
          <w:szCs w:val="20"/>
          <w:lang w:val="en-ZA"/>
        </w:rPr>
        <w:t xml:space="preserve">In case of an emergency, a call must be made to the assigned </w:t>
      </w:r>
      <w:r w:rsidRPr="00314CA7">
        <w:rPr>
          <w:rFonts w:eastAsia="Calibri" w:cs="Arial"/>
          <w:i/>
          <w:szCs w:val="20"/>
          <w:lang w:val="en-ZA"/>
        </w:rPr>
        <w:t>Employer</w:t>
      </w:r>
      <w:r w:rsidRPr="00314CA7">
        <w:rPr>
          <w:rFonts w:eastAsia="Calibri" w:cs="Arial"/>
          <w:szCs w:val="20"/>
          <w:lang w:val="en-ZA"/>
        </w:rPr>
        <w:t xml:space="preserve"> team, and a follow up must take place via email.</w:t>
      </w:r>
    </w:p>
    <w:p w14:paraId="36ED6497" w14:textId="77777777" w:rsidR="00F06DE9" w:rsidRPr="00F06DE9" w:rsidRDefault="00F06DE9" w:rsidP="00F06DE9">
      <w:pPr>
        <w:jc w:val="both"/>
      </w:pPr>
    </w:p>
    <w:p w14:paraId="4C38BECF" w14:textId="77777777" w:rsidR="00F06DE9" w:rsidRPr="006448B9" w:rsidRDefault="00F06DE9">
      <w:pPr>
        <w:keepNext/>
        <w:numPr>
          <w:ilvl w:val="0"/>
          <w:numId w:val="60"/>
        </w:numPr>
        <w:tabs>
          <w:tab w:val="clear" w:pos="357"/>
        </w:tabs>
        <w:spacing w:before="240" w:after="240"/>
        <w:ind w:left="432" w:hanging="432"/>
        <w:jc w:val="both"/>
        <w:outlineLvl w:val="0"/>
        <w:rPr>
          <w:b/>
          <w:sz w:val="28"/>
        </w:rPr>
      </w:pPr>
      <w:bookmarkStart w:id="188" w:name="_Toc232953652"/>
      <w:bookmarkStart w:id="189" w:name="_Toc516836522"/>
      <w:r w:rsidRPr="006448B9">
        <w:rPr>
          <w:b/>
          <w:sz w:val="28"/>
        </w:rPr>
        <w:t>Health and safety, the environment and quality assurance</w:t>
      </w:r>
      <w:bookmarkEnd w:id="188"/>
      <w:bookmarkEnd w:id="189"/>
    </w:p>
    <w:p w14:paraId="37FCEFC1" w14:textId="77777777" w:rsidR="00F06DE9" w:rsidRPr="006448B9" w:rsidRDefault="00F06DE9">
      <w:pPr>
        <w:numPr>
          <w:ilvl w:val="1"/>
          <w:numId w:val="60"/>
        </w:numPr>
        <w:tabs>
          <w:tab w:val="clear" w:pos="357"/>
        </w:tabs>
        <w:spacing w:before="120" w:after="120"/>
        <w:ind w:left="576" w:hanging="576"/>
        <w:outlineLvl w:val="1"/>
        <w:rPr>
          <w:b/>
          <w:bCs/>
          <w:sz w:val="24"/>
        </w:rPr>
      </w:pPr>
      <w:bookmarkStart w:id="190" w:name="_Ref134768869"/>
      <w:bookmarkStart w:id="191" w:name="_Toc137798045"/>
      <w:bookmarkStart w:id="192" w:name="_Toc229128248"/>
      <w:bookmarkStart w:id="193" w:name="_Toc232953653"/>
      <w:bookmarkStart w:id="194" w:name="_Toc516836523"/>
      <w:r w:rsidRPr="006448B9">
        <w:rPr>
          <w:b/>
          <w:bCs/>
          <w:sz w:val="24"/>
        </w:rPr>
        <w:t>Health and safety risk management</w:t>
      </w:r>
      <w:bookmarkEnd w:id="190"/>
      <w:bookmarkEnd w:id="191"/>
      <w:bookmarkEnd w:id="192"/>
      <w:bookmarkEnd w:id="193"/>
      <w:bookmarkEnd w:id="194"/>
    </w:p>
    <w:p w14:paraId="7D868FCF" w14:textId="77777777" w:rsidR="008970F6" w:rsidRPr="006448B9" w:rsidRDefault="008970F6">
      <w:pPr>
        <w:numPr>
          <w:ilvl w:val="0"/>
          <w:numId w:val="30"/>
        </w:numPr>
        <w:tabs>
          <w:tab w:val="clear" w:pos="357"/>
          <w:tab w:val="left" w:pos="426"/>
        </w:tabs>
        <w:ind w:left="426" w:hanging="426"/>
      </w:pPr>
      <w:r w:rsidRPr="006448B9">
        <w:t xml:space="preserve">SHEQ specification is Kusile power station’s minimum requirements which are required to be met for the specific contract and for the duration of the contract period by contractors and where required, the delivery organisation.  </w:t>
      </w:r>
    </w:p>
    <w:p w14:paraId="2E47EA17" w14:textId="77777777" w:rsidR="008970F6" w:rsidRPr="006448B9" w:rsidRDefault="008970F6" w:rsidP="008970F6">
      <w:pPr>
        <w:tabs>
          <w:tab w:val="clear" w:pos="357"/>
          <w:tab w:val="left" w:pos="426"/>
        </w:tabs>
        <w:ind w:left="426" w:hanging="426"/>
      </w:pPr>
    </w:p>
    <w:p w14:paraId="17EC51CB" w14:textId="77777777" w:rsidR="008970F6" w:rsidRPr="006448B9" w:rsidRDefault="008970F6">
      <w:pPr>
        <w:numPr>
          <w:ilvl w:val="0"/>
          <w:numId w:val="30"/>
        </w:numPr>
        <w:tabs>
          <w:tab w:val="clear" w:pos="357"/>
          <w:tab w:val="left" w:pos="426"/>
        </w:tabs>
        <w:ind w:left="426" w:hanging="426"/>
      </w:pPr>
      <w:r w:rsidRPr="006448B9">
        <w:t xml:space="preserve">The contractor is expected to develop a SHE plan which meets these requirements as well as relevant and other legal and other requirements applicable to the issued scope of work.  </w:t>
      </w:r>
    </w:p>
    <w:p w14:paraId="600A9FA0" w14:textId="77777777" w:rsidR="008970F6" w:rsidRPr="006448B9" w:rsidRDefault="008970F6">
      <w:pPr>
        <w:numPr>
          <w:ilvl w:val="0"/>
          <w:numId w:val="30"/>
        </w:numPr>
        <w:tabs>
          <w:tab w:val="clear" w:pos="357"/>
          <w:tab w:val="left" w:pos="426"/>
        </w:tabs>
        <w:ind w:left="426" w:hanging="426"/>
      </w:pPr>
      <w:r w:rsidRPr="006448B9">
        <w:t>Kusile power station in no way assumes the contractor’s legal responsibilities.  The contractor is and remains accountable for the quality and the execution of his/her health and safety programme for his/her employees and appointed contractor employees.</w:t>
      </w:r>
    </w:p>
    <w:p w14:paraId="129AB6E3" w14:textId="77777777" w:rsidR="008970F6" w:rsidRPr="006448B9" w:rsidRDefault="008970F6">
      <w:pPr>
        <w:numPr>
          <w:ilvl w:val="0"/>
          <w:numId w:val="30"/>
        </w:numPr>
        <w:tabs>
          <w:tab w:val="clear" w:pos="357"/>
          <w:tab w:val="left" w:pos="426"/>
        </w:tabs>
        <w:ind w:left="426" w:hanging="426"/>
      </w:pPr>
      <w:r w:rsidRPr="006448B9">
        <w:t>This SHE specification reflects minimum requirements and should not be construed as all encompassing.</w:t>
      </w:r>
    </w:p>
    <w:p w14:paraId="5466DC4F" w14:textId="77777777" w:rsidR="008970F6" w:rsidRPr="006448B9" w:rsidRDefault="008970F6" w:rsidP="008970F6">
      <w:pPr>
        <w:jc w:val="both"/>
      </w:pPr>
    </w:p>
    <w:p w14:paraId="091EA53C" w14:textId="77777777" w:rsidR="008970F6" w:rsidRPr="006448B9" w:rsidRDefault="008970F6">
      <w:pPr>
        <w:numPr>
          <w:ilvl w:val="0"/>
          <w:numId w:val="29"/>
        </w:numPr>
        <w:jc w:val="both"/>
      </w:pPr>
      <w:r w:rsidRPr="006448B9">
        <w:t>Note 1: All the requirements listed hereunder are in relation to the contract and do not supersede or replace any organizational SHE requirements.</w:t>
      </w:r>
    </w:p>
    <w:p w14:paraId="77B59CCD" w14:textId="77777777" w:rsidR="008970F6" w:rsidRPr="006448B9" w:rsidRDefault="008970F6" w:rsidP="008970F6">
      <w:pPr>
        <w:jc w:val="both"/>
      </w:pPr>
    </w:p>
    <w:p w14:paraId="0D4D528C" w14:textId="77777777" w:rsidR="008970F6" w:rsidRPr="006448B9" w:rsidRDefault="008970F6">
      <w:pPr>
        <w:numPr>
          <w:ilvl w:val="0"/>
          <w:numId w:val="30"/>
        </w:numPr>
        <w:tabs>
          <w:tab w:val="clear" w:pos="357"/>
          <w:tab w:val="left" w:pos="426"/>
        </w:tabs>
        <w:ind w:left="426" w:hanging="426"/>
      </w:pPr>
      <w:r w:rsidRPr="006448B9">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6A6471E4" w14:textId="77777777" w:rsidR="008970F6" w:rsidRPr="006448B9" w:rsidRDefault="008970F6">
      <w:pPr>
        <w:numPr>
          <w:ilvl w:val="0"/>
          <w:numId w:val="30"/>
        </w:numPr>
        <w:tabs>
          <w:tab w:val="clear" w:pos="357"/>
          <w:tab w:val="left" w:pos="426"/>
        </w:tabs>
        <w:ind w:left="426" w:hanging="426"/>
      </w:pPr>
      <w:r w:rsidRPr="006448B9">
        <w:t>Most of the roles and responsibilities listed apply to both appointed contractors and any sub- contractors. Where some of the listed do not apply to both, then the specific responsibilities will be listed and titled. The contractors shall:</w:t>
      </w:r>
    </w:p>
    <w:p w14:paraId="2A72180A" w14:textId="77777777" w:rsidR="008970F6" w:rsidRPr="006448B9" w:rsidRDefault="008970F6">
      <w:pPr>
        <w:numPr>
          <w:ilvl w:val="0"/>
          <w:numId w:val="26"/>
        </w:numPr>
        <w:jc w:val="both"/>
      </w:pPr>
      <w:r w:rsidRPr="006448B9">
        <w:t>Carry out all duties as listed in section 8, 9 and 10, the various other regulations that form part of the OHS Act.</w:t>
      </w:r>
    </w:p>
    <w:p w14:paraId="7610F3CC" w14:textId="77777777" w:rsidR="008970F6" w:rsidRPr="006448B9" w:rsidRDefault="008970F6">
      <w:pPr>
        <w:numPr>
          <w:ilvl w:val="0"/>
          <w:numId w:val="26"/>
        </w:numPr>
        <w:jc w:val="both"/>
      </w:pPr>
      <w:r w:rsidRPr="006448B9">
        <w:t xml:space="preserve">Carry accountability and responsibility for the safety and health of their employees and their sub- contractors within their working area, as contemplated by section 37(2) of the OHS Act;  </w:t>
      </w:r>
    </w:p>
    <w:p w14:paraId="0365D3D9" w14:textId="77777777" w:rsidR="008970F6" w:rsidRPr="006448B9" w:rsidRDefault="008970F6">
      <w:pPr>
        <w:numPr>
          <w:ilvl w:val="0"/>
          <w:numId w:val="30"/>
        </w:numPr>
        <w:tabs>
          <w:tab w:val="clear" w:pos="357"/>
          <w:tab w:val="left" w:pos="0"/>
        </w:tabs>
        <w:ind w:left="426" w:hanging="426"/>
      </w:pPr>
      <w:r w:rsidRPr="006448B9">
        <w:t>Shall keep a record of all employees including the sub- contractor employees, including date of induction, relevant skills and licenses and be able to produce this list at the request of the Kusile power station Project Manager.</w:t>
      </w:r>
    </w:p>
    <w:p w14:paraId="747CCD52" w14:textId="77777777" w:rsidR="008970F6" w:rsidRPr="006448B9" w:rsidRDefault="008970F6">
      <w:pPr>
        <w:numPr>
          <w:ilvl w:val="0"/>
          <w:numId w:val="30"/>
        </w:numPr>
        <w:tabs>
          <w:tab w:val="clear" w:pos="357"/>
          <w:tab w:val="left" w:pos="0"/>
        </w:tabs>
        <w:ind w:left="426" w:hanging="426"/>
      </w:pPr>
      <w:r w:rsidRPr="006448B9">
        <w:t xml:space="preserve">Ensure that all their appointees are made aware of their accountabilities and responsibilities in terms of their appointment and that they advise and assist these appointees in the execution of their duties. </w:t>
      </w:r>
    </w:p>
    <w:p w14:paraId="72DDCA68" w14:textId="77777777" w:rsidR="008970F6" w:rsidRPr="006448B9" w:rsidRDefault="008970F6">
      <w:pPr>
        <w:numPr>
          <w:ilvl w:val="0"/>
          <w:numId w:val="30"/>
        </w:numPr>
        <w:tabs>
          <w:tab w:val="clear" w:pos="357"/>
          <w:tab w:val="left" w:pos="0"/>
        </w:tabs>
        <w:ind w:left="426" w:hanging="426"/>
      </w:pPr>
      <w:r w:rsidRPr="006448B9">
        <w:t>Ensure that the minimum legislative, regulatory and Kusile power station SHE requirements are complied with on all work sites.</w:t>
      </w:r>
    </w:p>
    <w:p w14:paraId="41AAEF4B" w14:textId="77777777" w:rsidR="008970F6" w:rsidRPr="006448B9" w:rsidRDefault="008970F6">
      <w:pPr>
        <w:numPr>
          <w:ilvl w:val="0"/>
          <w:numId w:val="30"/>
        </w:numPr>
        <w:tabs>
          <w:tab w:val="clear" w:pos="357"/>
          <w:tab w:val="left" w:pos="0"/>
        </w:tabs>
        <w:ind w:left="426" w:hanging="426"/>
      </w:pPr>
      <w:r w:rsidRPr="006448B9">
        <w:t xml:space="preserve">Compile a SHE (health and safety) file where all relevant health and safety records must be kept for each work site. </w:t>
      </w:r>
    </w:p>
    <w:p w14:paraId="55AADF4B" w14:textId="77777777" w:rsidR="008970F6" w:rsidRPr="006448B9" w:rsidRDefault="008970F6">
      <w:pPr>
        <w:numPr>
          <w:ilvl w:val="0"/>
          <w:numId w:val="30"/>
        </w:numPr>
        <w:tabs>
          <w:tab w:val="clear" w:pos="357"/>
          <w:tab w:val="left" w:pos="0"/>
        </w:tabs>
        <w:ind w:left="426" w:hanging="426"/>
      </w:pPr>
      <w:r w:rsidRPr="006448B9">
        <w:t>The sub- contractor must hand over a consolidated (to include any sub- contractor’s files) health and safety file to the Kusile power station project manager on completion of the project. This is to include all drawings, designs, lists of materials used and other applicable information about the completed project, as well as the list of sub- contractors, the agreement, and the type of work completed.</w:t>
      </w:r>
    </w:p>
    <w:p w14:paraId="1745324A" w14:textId="77777777" w:rsidR="008970F6" w:rsidRPr="006448B9" w:rsidRDefault="008970F6">
      <w:pPr>
        <w:numPr>
          <w:ilvl w:val="0"/>
          <w:numId w:val="30"/>
        </w:numPr>
        <w:tabs>
          <w:tab w:val="clear" w:pos="357"/>
          <w:tab w:val="left" w:pos="0"/>
        </w:tabs>
        <w:ind w:left="426" w:hanging="426"/>
      </w:pPr>
      <w:r w:rsidRPr="006448B9">
        <w:t>The appointed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The nature of business reflected on the issued Logs must be in line with the issued scope of work. Similarly, the appointed contractor must provide the Kusile power station project manager with all the valid letters of good standing from their sub- contractors.</w:t>
      </w:r>
    </w:p>
    <w:p w14:paraId="54A705E4" w14:textId="77777777" w:rsidR="008970F6" w:rsidRPr="006448B9" w:rsidRDefault="008970F6">
      <w:pPr>
        <w:numPr>
          <w:ilvl w:val="0"/>
          <w:numId w:val="30"/>
        </w:numPr>
        <w:tabs>
          <w:tab w:val="clear" w:pos="357"/>
          <w:tab w:val="left" w:pos="0"/>
        </w:tabs>
        <w:ind w:left="426" w:hanging="426"/>
      </w:pPr>
      <w:r w:rsidRPr="006448B9">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2699E0D5" w14:textId="77777777" w:rsidR="008970F6" w:rsidRPr="006448B9" w:rsidRDefault="008970F6">
      <w:pPr>
        <w:numPr>
          <w:ilvl w:val="0"/>
          <w:numId w:val="30"/>
        </w:numPr>
        <w:tabs>
          <w:tab w:val="clear" w:pos="357"/>
          <w:tab w:val="left" w:pos="0"/>
        </w:tabs>
        <w:ind w:left="426" w:hanging="426"/>
      </w:pPr>
      <w:r w:rsidRPr="006448B9">
        <w:t>Ensure that all employees are conversant with all relevant work procedures and that they adhere to such procedures. Similarly (without removing the appointed contractors’ responsibilities), ensure that their sub- contractors and their employees are conversant with all relevant work procedures and that they adhere to such procedures.</w:t>
      </w:r>
    </w:p>
    <w:p w14:paraId="78531F85" w14:textId="77777777" w:rsidR="008970F6" w:rsidRPr="006448B9" w:rsidRDefault="008970F6">
      <w:pPr>
        <w:numPr>
          <w:ilvl w:val="0"/>
          <w:numId w:val="30"/>
        </w:numPr>
        <w:tabs>
          <w:tab w:val="clear" w:pos="357"/>
          <w:tab w:val="left" w:pos="0"/>
        </w:tabs>
        <w:ind w:left="426" w:hanging="426"/>
      </w:pPr>
      <w:r w:rsidRPr="006448B9">
        <w:t>Co-ordinate the activities of all the sub- contractors in the interests of safety and health;</w:t>
      </w:r>
    </w:p>
    <w:p w14:paraId="27ED30D9" w14:textId="77777777" w:rsidR="008970F6" w:rsidRPr="006448B9" w:rsidRDefault="008970F6">
      <w:pPr>
        <w:numPr>
          <w:ilvl w:val="0"/>
          <w:numId w:val="30"/>
        </w:numPr>
        <w:tabs>
          <w:tab w:val="clear" w:pos="357"/>
          <w:tab w:val="left" w:pos="0"/>
        </w:tabs>
        <w:ind w:left="426" w:hanging="426"/>
      </w:pPr>
      <w:r w:rsidRPr="006448B9">
        <w:t>Ensure that potential contractors (whom they intend appointing) submitting tenders have made detailed provision for the cost of safety and health measures throughout the project.</w:t>
      </w:r>
    </w:p>
    <w:p w14:paraId="5177AE4D" w14:textId="77777777" w:rsidR="008970F6" w:rsidRPr="006448B9" w:rsidRDefault="008970F6">
      <w:pPr>
        <w:numPr>
          <w:ilvl w:val="0"/>
          <w:numId w:val="30"/>
        </w:numPr>
        <w:tabs>
          <w:tab w:val="clear" w:pos="357"/>
          <w:tab w:val="left" w:pos="0"/>
        </w:tabs>
        <w:ind w:left="426"/>
      </w:pPr>
      <w:r w:rsidRPr="006448B9">
        <w:lastRenderedPageBreak/>
        <w:t xml:space="preserve">Stop his /her employees and any sub- contractors if project work is not in accordance with the safety health and environmental plan or if such work poses a threat to the health and safety of persons or a risk of degradation to the environment. </w:t>
      </w:r>
    </w:p>
    <w:p w14:paraId="7766A606" w14:textId="77777777" w:rsidR="008970F6" w:rsidRPr="006448B9" w:rsidRDefault="008970F6">
      <w:pPr>
        <w:numPr>
          <w:ilvl w:val="0"/>
          <w:numId w:val="30"/>
        </w:numPr>
        <w:tabs>
          <w:tab w:val="clear" w:pos="357"/>
          <w:tab w:val="left" w:pos="0"/>
        </w:tabs>
        <w:ind w:left="426"/>
      </w:pPr>
      <w:r w:rsidRPr="006448B9">
        <w:t>Only appoint contractors to do work, if satisfied that the contractor has the necessary competencies and resources to perform the work safely.</w:t>
      </w:r>
    </w:p>
    <w:p w14:paraId="37FC1D28" w14:textId="77777777" w:rsidR="008970F6" w:rsidRPr="006448B9" w:rsidRDefault="008970F6">
      <w:pPr>
        <w:numPr>
          <w:ilvl w:val="0"/>
          <w:numId w:val="30"/>
        </w:numPr>
        <w:tabs>
          <w:tab w:val="clear" w:pos="357"/>
          <w:tab w:val="left" w:pos="0"/>
        </w:tabs>
        <w:ind w:left="426"/>
      </w:pPr>
      <w:r w:rsidRPr="006448B9">
        <w:t xml:space="preserve">Appoint full-time competent employees in writing to supervise the performance of all specified work throughout the contract period.  </w:t>
      </w:r>
    </w:p>
    <w:p w14:paraId="5DF74D70" w14:textId="77777777" w:rsidR="008970F6" w:rsidRPr="006448B9" w:rsidRDefault="008970F6">
      <w:pPr>
        <w:numPr>
          <w:ilvl w:val="0"/>
          <w:numId w:val="31"/>
        </w:numPr>
        <w:tabs>
          <w:tab w:val="clear" w:pos="357"/>
          <w:tab w:val="left" w:pos="0"/>
        </w:tabs>
        <w:ind w:left="709" w:hanging="425"/>
      </w:pPr>
      <w:r w:rsidRPr="006448B9">
        <w:t>Note 2: No work may commence and or continue without the presence of the project manager or  project supervisor during performance of the contracted work.</w:t>
      </w:r>
    </w:p>
    <w:p w14:paraId="7362AD95" w14:textId="77777777" w:rsidR="008970F6" w:rsidRPr="006448B9" w:rsidRDefault="008970F6">
      <w:pPr>
        <w:numPr>
          <w:ilvl w:val="0"/>
          <w:numId w:val="27"/>
        </w:numPr>
        <w:jc w:val="both"/>
      </w:pPr>
      <w:r w:rsidRPr="006448B9">
        <w:t>Note 3: In determining the number of competent supervisors, the nature and scope of work being performed, shall be taken into consideration.</w:t>
      </w:r>
    </w:p>
    <w:p w14:paraId="2BAA1C8D" w14:textId="77777777" w:rsidR="008970F6" w:rsidRPr="006448B9" w:rsidRDefault="008970F6">
      <w:pPr>
        <w:numPr>
          <w:ilvl w:val="0"/>
          <w:numId w:val="27"/>
        </w:numPr>
        <w:jc w:val="both"/>
      </w:pPr>
      <w:r w:rsidRPr="006448B9">
        <w:t>Note 4: If a sufficient number of competent employee(s) have been appointed to assist the works supervisor, the works supervisor may supervise more than one site.</w:t>
      </w:r>
    </w:p>
    <w:p w14:paraId="38160498" w14:textId="77777777" w:rsidR="008970F6" w:rsidRPr="006448B9" w:rsidRDefault="008970F6">
      <w:pPr>
        <w:numPr>
          <w:ilvl w:val="0"/>
          <w:numId w:val="30"/>
        </w:numPr>
        <w:tabs>
          <w:tab w:val="clear" w:pos="357"/>
          <w:tab w:val="left" w:pos="426"/>
        </w:tabs>
        <w:ind w:left="426"/>
      </w:pPr>
      <w:r w:rsidRPr="006448B9">
        <w:t xml:space="preserve">Appoint a safety officer full time as per project risk. </w:t>
      </w:r>
    </w:p>
    <w:p w14:paraId="3FBB1DF9" w14:textId="77777777" w:rsidR="008970F6" w:rsidRPr="006448B9" w:rsidRDefault="008970F6">
      <w:pPr>
        <w:numPr>
          <w:ilvl w:val="0"/>
          <w:numId w:val="30"/>
        </w:numPr>
        <w:tabs>
          <w:tab w:val="clear" w:pos="357"/>
          <w:tab w:val="left" w:pos="426"/>
        </w:tabs>
        <w:ind w:left="426"/>
      </w:pPr>
      <w:r w:rsidRPr="006448B9">
        <w:t>Not victimise or dismiss employees, by virtue of the employee’s divulging health and safety information or suspecting such information has been divulged, in the interests of health and safety requirements.</w:t>
      </w:r>
    </w:p>
    <w:p w14:paraId="0879C2BC" w14:textId="77777777" w:rsidR="008970F6" w:rsidRPr="006448B9" w:rsidRDefault="008970F6">
      <w:pPr>
        <w:numPr>
          <w:ilvl w:val="0"/>
          <w:numId w:val="30"/>
        </w:numPr>
        <w:tabs>
          <w:tab w:val="clear" w:pos="357"/>
          <w:tab w:val="left" w:pos="426"/>
        </w:tabs>
        <w:ind w:left="426"/>
      </w:pPr>
      <w:r w:rsidRPr="006448B9">
        <w:t xml:space="preserve">Follow a process of disciplinary action if any of their employees or their sub- contractor employees have transgressed any of the requirements of the health and safety specification, safety and health plans, site rules or any other requirements. </w:t>
      </w:r>
    </w:p>
    <w:p w14:paraId="423061A4" w14:textId="77777777" w:rsidR="008970F6" w:rsidRPr="006448B9" w:rsidRDefault="008970F6">
      <w:pPr>
        <w:numPr>
          <w:ilvl w:val="0"/>
          <w:numId w:val="30"/>
        </w:numPr>
        <w:tabs>
          <w:tab w:val="clear" w:pos="357"/>
          <w:tab w:val="left" w:pos="426"/>
        </w:tabs>
        <w:ind w:left="426"/>
      </w:pPr>
      <w:r w:rsidRPr="006448B9">
        <w:t>Ensure that all appropriate precautions are taken to protect persons (visitors, members of the public, and other contractors) present at work or in the vicinity of a construction site against all risks that may arise from such site.</w:t>
      </w:r>
    </w:p>
    <w:p w14:paraId="551EA505" w14:textId="77777777" w:rsidR="008970F6" w:rsidRPr="006448B9" w:rsidRDefault="008970F6">
      <w:pPr>
        <w:numPr>
          <w:ilvl w:val="0"/>
          <w:numId w:val="30"/>
        </w:numPr>
        <w:tabs>
          <w:tab w:val="clear" w:pos="357"/>
          <w:tab w:val="left" w:pos="426"/>
        </w:tabs>
        <w:ind w:left="426"/>
      </w:pPr>
      <w:r w:rsidRPr="006448B9">
        <w:t>Ensure that pre-task risk assessments are conducted and documented daily and prior to the starting of any new task, irrespective of whether it is a repetitive task or not.</w:t>
      </w:r>
    </w:p>
    <w:p w14:paraId="13ADA5DC" w14:textId="77777777" w:rsidR="008970F6" w:rsidRPr="006448B9" w:rsidRDefault="008970F6">
      <w:pPr>
        <w:numPr>
          <w:ilvl w:val="0"/>
          <w:numId w:val="30"/>
        </w:numPr>
        <w:tabs>
          <w:tab w:val="clear" w:pos="357"/>
          <w:tab w:val="left" w:pos="426"/>
        </w:tabs>
        <w:ind w:left="426"/>
      </w:pPr>
      <w:r w:rsidRPr="006448B9">
        <w:t>Take prime responsibility for all aspects of environmental management associated with the project activity for which they are responsible.</w:t>
      </w:r>
    </w:p>
    <w:p w14:paraId="07C091C3" w14:textId="77777777" w:rsidR="008970F6" w:rsidRPr="006448B9" w:rsidRDefault="008970F6">
      <w:pPr>
        <w:numPr>
          <w:ilvl w:val="0"/>
          <w:numId w:val="30"/>
        </w:numPr>
        <w:tabs>
          <w:tab w:val="clear" w:pos="357"/>
          <w:tab w:val="left" w:pos="426"/>
        </w:tabs>
        <w:ind w:left="426"/>
      </w:pPr>
      <w:r w:rsidRPr="006448B9">
        <w:t>Provide any sub- contractor who is making a bid or is sub- to perform work on Kusile power station’s behalf, with the relevant sections of the documented Kusile power station’s SHE Specification.</w:t>
      </w:r>
    </w:p>
    <w:p w14:paraId="01A49918" w14:textId="77777777" w:rsidR="008970F6" w:rsidRPr="006448B9" w:rsidRDefault="008970F6">
      <w:pPr>
        <w:numPr>
          <w:ilvl w:val="0"/>
          <w:numId w:val="30"/>
        </w:numPr>
        <w:tabs>
          <w:tab w:val="clear" w:pos="357"/>
          <w:tab w:val="left" w:pos="426"/>
        </w:tabs>
        <w:ind w:left="426"/>
      </w:pPr>
      <w:r w:rsidRPr="006448B9">
        <w:t>Principal contractors are required to approve sub- contractor’s health and safety plans if they meet all the requirements.</w:t>
      </w:r>
    </w:p>
    <w:p w14:paraId="2291EA7D" w14:textId="77777777" w:rsidR="008970F6" w:rsidRPr="006448B9" w:rsidRDefault="008970F6">
      <w:pPr>
        <w:numPr>
          <w:ilvl w:val="0"/>
          <w:numId w:val="30"/>
        </w:numPr>
        <w:tabs>
          <w:tab w:val="clear" w:pos="357"/>
          <w:tab w:val="left" w:pos="426"/>
        </w:tabs>
        <w:ind w:left="426"/>
      </w:pPr>
      <w:r w:rsidRPr="006448B9">
        <w:t>Prior to having pre-employment and periodic medicals fitness examinations conducted, person/man job specifications must be compiled and handed to the occupational health practitioner.</w:t>
      </w:r>
    </w:p>
    <w:p w14:paraId="52DD7CCD" w14:textId="77777777" w:rsidR="008970F6" w:rsidRPr="006448B9" w:rsidRDefault="008970F6">
      <w:pPr>
        <w:numPr>
          <w:ilvl w:val="0"/>
          <w:numId w:val="30"/>
        </w:numPr>
        <w:tabs>
          <w:tab w:val="clear" w:pos="357"/>
          <w:tab w:val="left" w:pos="426"/>
        </w:tabs>
        <w:ind w:left="426"/>
      </w:pPr>
      <w:r w:rsidRPr="006448B9">
        <w:t xml:space="preserve">Ensure that pre-employment, periodic and exit medicals are carried out on their employees. Medical assessments must be conducted by a registered Occupational Health Practitioner. During the pre-employment medical, where employees will be required to work at heights, they will also be required to undergo the required employee physical and psychological fitness examinations.  </w:t>
      </w:r>
    </w:p>
    <w:p w14:paraId="16099D14" w14:textId="77777777" w:rsidR="008970F6" w:rsidRPr="006448B9" w:rsidRDefault="008970F6">
      <w:pPr>
        <w:numPr>
          <w:ilvl w:val="0"/>
          <w:numId w:val="28"/>
        </w:numPr>
        <w:jc w:val="both"/>
      </w:pPr>
      <w:r w:rsidRPr="006448B9">
        <w:t>Note 5: should the appointed contractor or his/her sub- contractors entertain visitors on site, they will be held responsible for the provision and wearing PPE.</w:t>
      </w:r>
    </w:p>
    <w:p w14:paraId="09DBC6E9" w14:textId="77777777" w:rsidR="008970F6" w:rsidRPr="006448B9" w:rsidRDefault="008970F6">
      <w:pPr>
        <w:numPr>
          <w:ilvl w:val="0"/>
          <w:numId w:val="30"/>
        </w:numPr>
        <w:ind w:left="426"/>
        <w:jc w:val="both"/>
      </w:pPr>
      <w:r w:rsidRPr="006448B9">
        <w:t>Where performing work with the environment, ensure that minimal damage is done and that where an Environment Management Plan is in place, then adhere to the plan.</w:t>
      </w:r>
    </w:p>
    <w:p w14:paraId="4F6A866D" w14:textId="77777777" w:rsidR="008970F6" w:rsidRPr="006448B9" w:rsidRDefault="008970F6">
      <w:pPr>
        <w:numPr>
          <w:ilvl w:val="0"/>
          <w:numId w:val="30"/>
        </w:numPr>
        <w:ind w:left="426"/>
        <w:jc w:val="both"/>
      </w:pPr>
      <w:r w:rsidRPr="006448B9">
        <w:t>Must have a substance abuse program which must be in line with the requirements of the OHS Act.</w:t>
      </w:r>
    </w:p>
    <w:p w14:paraId="44B3DCC3" w14:textId="77777777" w:rsidR="008970F6" w:rsidRPr="006448B9" w:rsidRDefault="008970F6">
      <w:pPr>
        <w:numPr>
          <w:ilvl w:val="0"/>
          <w:numId w:val="30"/>
        </w:numPr>
        <w:ind w:left="426"/>
        <w:jc w:val="both"/>
      </w:pPr>
      <w:r w:rsidRPr="006448B9">
        <w:t xml:space="preserve">Ensure that no alcohol or other intoxicating substances are brought on to or remains on the work sites.  </w:t>
      </w:r>
    </w:p>
    <w:p w14:paraId="43290486" w14:textId="77777777" w:rsidR="008970F6" w:rsidRPr="006448B9" w:rsidRDefault="008970F6">
      <w:pPr>
        <w:numPr>
          <w:ilvl w:val="0"/>
          <w:numId w:val="28"/>
        </w:numPr>
        <w:jc w:val="both"/>
      </w:pPr>
      <w:r w:rsidRPr="006448B9">
        <w:t xml:space="preserve">Note 6: Kusile power station will not tolerate the presence of anyone who is or who appears to be under the influence of alcohol or any other intoxicating substance whilst performing work for them or on any work site. </w:t>
      </w:r>
    </w:p>
    <w:p w14:paraId="179F60CC" w14:textId="77777777" w:rsidR="008970F6" w:rsidRPr="006448B9" w:rsidRDefault="008970F6">
      <w:pPr>
        <w:numPr>
          <w:ilvl w:val="0"/>
          <w:numId w:val="30"/>
        </w:numPr>
        <w:tabs>
          <w:tab w:val="clear" w:pos="357"/>
          <w:tab w:val="left" w:pos="426"/>
        </w:tabs>
        <w:ind w:left="426"/>
      </w:pPr>
      <w:r w:rsidRPr="006448B9">
        <w:t>Ensure that all equipment and tools used comply with OHS Act requirements with respect to condition, use, care, storage, maintenance, and the management of these.</w:t>
      </w:r>
    </w:p>
    <w:p w14:paraId="58513CF6" w14:textId="77777777" w:rsidR="008970F6" w:rsidRPr="006448B9" w:rsidRDefault="008970F6">
      <w:pPr>
        <w:numPr>
          <w:ilvl w:val="0"/>
          <w:numId w:val="30"/>
        </w:numPr>
        <w:tabs>
          <w:tab w:val="clear" w:pos="357"/>
          <w:tab w:val="left" w:pos="426"/>
        </w:tabs>
        <w:ind w:left="426"/>
        <w:jc w:val="both"/>
      </w:pPr>
      <w:r w:rsidRPr="006448B9">
        <w:t>Ensure that all incidents are reported and investigated timeously by competent incident investigators.</w:t>
      </w:r>
    </w:p>
    <w:p w14:paraId="3F9C94D1" w14:textId="77777777" w:rsidR="008970F6" w:rsidRPr="006448B9" w:rsidRDefault="008970F6">
      <w:pPr>
        <w:numPr>
          <w:ilvl w:val="0"/>
          <w:numId w:val="30"/>
        </w:numPr>
        <w:tabs>
          <w:tab w:val="clear" w:pos="357"/>
          <w:tab w:val="left" w:pos="426"/>
        </w:tabs>
        <w:ind w:left="426"/>
        <w:jc w:val="both"/>
      </w:pPr>
      <w:r w:rsidRPr="006448B9">
        <w:t>Be involved in all of their sub- contractor’s investigations.</w:t>
      </w:r>
    </w:p>
    <w:p w14:paraId="7505DB88" w14:textId="77777777" w:rsidR="008970F6" w:rsidRPr="006448B9" w:rsidRDefault="008970F6">
      <w:pPr>
        <w:numPr>
          <w:ilvl w:val="0"/>
          <w:numId w:val="30"/>
        </w:numPr>
        <w:tabs>
          <w:tab w:val="clear" w:pos="357"/>
          <w:tab w:val="left" w:pos="426"/>
        </w:tabs>
        <w:ind w:left="426"/>
      </w:pPr>
      <w:r w:rsidRPr="006448B9">
        <w:t>Establish health and safety committees, hold such committee meetings on all sites, and ensure that sub- contractors participate in their health and safety meetings.</w:t>
      </w:r>
    </w:p>
    <w:p w14:paraId="7CC3E6CA" w14:textId="77777777" w:rsidR="008970F6" w:rsidRPr="006448B9" w:rsidRDefault="008970F6">
      <w:pPr>
        <w:numPr>
          <w:ilvl w:val="0"/>
          <w:numId w:val="30"/>
        </w:numPr>
        <w:tabs>
          <w:tab w:val="clear" w:pos="357"/>
          <w:tab w:val="left" w:pos="426"/>
        </w:tabs>
        <w:ind w:left="426"/>
      </w:pPr>
      <w:r w:rsidRPr="006448B9">
        <w:t>Chair their own health and safety committee meetings and record such meetings.</w:t>
      </w:r>
    </w:p>
    <w:p w14:paraId="0279D34A" w14:textId="77777777" w:rsidR="008970F6" w:rsidRPr="006448B9" w:rsidRDefault="008970F6">
      <w:pPr>
        <w:numPr>
          <w:ilvl w:val="0"/>
          <w:numId w:val="30"/>
        </w:numPr>
        <w:tabs>
          <w:tab w:val="clear" w:pos="357"/>
          <w:tab w:val="left" w:pos="426"/>
        </w:tabs>
        <w:ind w:left="426"/>
      </w:pPr>
      <w:r w:rsidRPr="006448B9">
        <w:t>Appoint sufficient number of health and safety representatives in terms of legislative requirements and ensure that the sub- contractors appoint health and safety representatives for their work sites.</w:t>
      </w:r>
    </w:p>
    <w:p w14:paraId="16AB73C2" w14:textId="77777777" w:rsidR="008970F6" w:rsidRPr="006448B9" w:rsidRDefault="008970F6">
      <w:pPr>
        <w:numPr>
          <w:ilvl w:val="0"/>
          <w:numId w:val="30"/>
        </w:numPr>
        <w:tabs>
          <w:tab w:val="clear" w:pos="357"/>
          <w:tab w:val="left" w:pos="426"/>
        </w:tabs>
        <w:ind w:left="426"/>
      </w:pPr>
      <w:r w:rsidRPr="006448B9">
        <w:lastRenderedPageBreak/>
        <w:t>When appointing contractors, advise the project manager in writing timeously and obtain his/her approval prior to them commencing work.</w:t>
      </w:r>
    </w:p>
    <w:p w14:paraId="4A84A3F5" w14:textId="77777777" w:rsidR="008970F6" w:rsidRPr="006448B9" w:rsidRDefault="008970F6">
      <w:pPr>
        <w:numPr>
          <w:ilvl w:val="0"/>
          <w:numId w:val="30"/>
        </w:numPr>
        <w:tabs>
          <w:tab w:val="clear" w:pos="357"/>
          <w:tab w:val="left" w:pos="426"/>
        </w:tabs>
        <w:ind w:left="426"/>
      </w:pPr>
      <w:r w:rsidRPr="006448B9">
        <w:t>Shall keep a record of all employees including the sub- contractor’s employees, including date of induction, relevant skills and licenses and be able to produce this list at the request of the Kusile power station Project Manager.</w:t>
      </w:r>
    </w:p>
    <w:p w14:paraId="5D92CD9C" w14:textId="77777777" w:rsidR="00F06DE9" w:rsidRPr="006448B9" w:rsidRDefault="00F06DE9" w:rsidP="00F06DE9">
      <w:pPr>
        <w:jc w:val="both"/>
      </w:pPr>
    </w:p>
    <w:p w14:paraId="63E6D12E" w14:textId="77777777" w:rsidR="00BB7F67" w:rsidRPr="006448B9" w:rsidRDefault="00BB7F67">
      <w:pPr>
        <w:numPr>
          <w:ilvl w:val="2"/>
          <w:numId w:val="60"/>
        </w:numPr>
        <w:ind w:left="709"/>
        <w:jc w:val="both"/>
        <w:rPr>
          <w:b/>
          <w:bCs/>
        </w:rPr>
      </w:pPr>
      <w:r w:rsidRPr="006448B9">
        <w:rPr>
          <w:b/>
          <w:bCs/>
        </w:rPr>
        <w:t>Section 37(2) (Legal) Agreement</w:t>
      </w:r>
    </w:p>
    <w:p w14:paraId="28F3C70D" w14:textId="77777777" w:rsidR="00BB7F67" w:rsidRPr="006448B9" w:rsidRDefault="00BB7F67" w:rsidP="00BB7F67">
      <w:pPr>
        <w:jc w:val="both"/>
        <w:rPr>
          <w:b/>
          <w:bCs/>
        </w:rPr>
      </w:pPr>
    </w:p>
    <w:p w14:paraId="2B28026F" w14:textId="77777777" w:rsidR="00BB7F67" w:rsidRPr="006448B9" w:rsidRDefault="00BB7F67">
      <w:pPr>
        <w:numPr>
          <w:ilvl w:val="0"/>
          <w:numId w:val="32"/>
        </w:numPr>
        <w:jc w:val="both"/>
      </w:pPr>
      <w:r w:rsidRPr="006448B9">
        <w:t>A section 37(2) agreement must be signed between Kusile power station and the appointed contractor at the time of awarding the contract. The appointed contractor must ensure that a section 37(2) agreement is compiled between the appointed contractor and all their sub- contractors for the contract.</w:t>
      </w:r>
    </w:p>
    <w:p w14:paraId="38F22574" w14:textId="77777777" w:rsidR="00BB7F67" w:rsidRPr="006448B9" w:rsidRDefault="00BB7F67">
      <w:pPr>
        <w:numPr>
          <w:ilvl w:val="0"/>
          <w:numId w:val="32"/>
        </w:numPr>
        <w:jc w:val="both"/>
      </w:pPr>
      <w:r w:rsidRPr="006448B9">
        <w:t>The original copy of the section 37(2) Agreement must be retained by the contractor and a copy retained by the responsible project manager.</w:t>
      </w:r>
    </w:p>
    <w:p w14:paraId="3C93B7C5" w14:textId="77777777" w:rsidR="00BB7F67" w:rsidRPr="006448B9" w:rsidRDefault="00BB7F67">
      <w:pPr>
        <w:numPr>
          <w:ilvl w:val="0"/>
          <w:numId w:val="32"/>
        </w:numPr>
        <w:jc w:val="both"/>
      </w:pPr>
      <w:r w:rsidRPr="006448B9">
        <w:t>A copy of all the agreements must form part of the respective contractor’s SHE file.</w:t>
      </w:r>
    </w:p>
    <w:p w14:paraId="09FDD83C" w14:textId="77777777" w:rsidR="00BB7F67" w:rsidRPr="006448B9" w:rsidRDefault="00BB7F67">
      <w:pPr>
        <w:numPr>
          <w:ilvl w:val="0"/>
          <w:numId w:val="32"/>
        </w:numPr>
        <w:jc w:val="both"/>
      </w:pPr>
      <w:r w:rsidRPr="006448B9">
        <w:t>Note: The agreement must be signed by both parties i.e Kusile Power Station (GX) Project Manager and the Appointed Contractor. The authorization shall not be issued to the Appointed contractor without the signed 37(2) document.</w:t>
      </w:r>
    </w:p>
    <w:p w14:paraId="6A5D3D34" w14:textId="77777777" w:rsidR="008970F6" w:rsidRPr="006448B9" w:rsidRDefault="008970F6" w:rsidP="00F06DE9">
      <w:pPr>
        <w:jc w:val="both"/>
      </w:pPr>
    </w:p>
    <w:p w14:paraId="1601D1B4" w14:textId="77777777" w:rsidR="00F06DE9" w:rsidRPr="006448B9" w:rsidRDefault="00F06DE9">
      <w:pPr>
        <w:numPr>
          <w:ilvl w:val="1"/>
          <w:numId w:val="60"/>
        </w:numPr>
        <w:tabs>
          <w:tab w:val="clear" w:pos="357"/>
        </w:tabs>
        <w:spacing w:before="120" w:after="120"/>
        <w:ind w:left="576" w:hanging="576"/>
        <w:outlineLvl w:val="1"/>
        <w:rPr>
          <w:b/>
          <w:bCs/>
          <w:sz w:val="24"/>
        </w:rPr>
      </w:pPr>
      <w:bookmarkStart w:id="195" w:name="_Toc137798046"/>
      <w:bookmarkStart w:id="196" w:name="_Toc229128249"/>
      <w:bookmarkStart w:id="197" w:name="_Toc232953654"/>
      <w:bookmarkStart w:id="198" w:name="_Toc516836524"/>
      <w:r w:rsidRPr="006448B9">
        <w:rPr>
          <w:b/>
          <w:bCs/>
          <w:sz w:val="24"/>
        </w:rPr>
        <w:t>Environmental constraints and management</w:t>
      </w:r>
      <w:bookmarkEnd w:id="195"/>
      <w:bookmarkEnd w:id="196"/>
      <w:bookmarkEnd w:id="197"/>
      <w:bookmarkEnd w:id="198"/>
    </w:p>
    <w:p w14:paraId="5ED6A9C0" w14:textId="77777777" w:rsidR="00BB7F67" w:rsidRPr="006448B9" w:rsidRDefault="00BB7F67">
      <w:pPr>
        <w:numPr>
          <w:ilvl w:val="2"/>
          <w:numId w:val="60"/>
        </w:numPr>
        <w:ind w:left="709"/>
        <w:jc w:val="both"/>
        <w:rPr>
          <w:b/>
          <w:bCs/>
          <w:sz w:val="24"/>
        </w:rPr>
      </w:pPr>
      <w:r w:rsidRPr="006448B9">
        <w:rPr>
          <w:b/>
          <w:bCs/>
          <w:sz w:val="24"/>
        </w:rPr>
        <w:t>Environmental Rules</w:t>
      </w:r>
    </w:p>
    <w:p w14:paraId="6C3B0FE7" w14:textId="77777777" w:rsidR="00BB7F67" w:rsidRPr="006448B9" w:rsidRDefault="00BB7F67" w:rsidP="00BB7F67">
      <w:pPr>
        <w:jc w:val="both"/>
      </w:pPr>
    </w:p>
    <w:p w14:paraId="30DDF300" w14:textId="77777777" w:rsidR="00BB7F67" w:rsidRPr="006448B9" w:rsidRDefault="00BB7F67" w:rsidP="00BB7F67">
      <w:pPr>
        <w:jc w:val="both"/>
      </w:pPr>
      <w:r w:rsidRPr="006448B9">
        <w:t>Duty of care and remediation of environmental damage</w:t>
      </w:r>
    </w:p>
    <w:p w14:paraId="4DC017FF" w14:textId="77777777" w:rsidR="00BB7F67" w:rsidRPr="006448B9" w:rsidRDefault="00BB7F67" w:rsidP="00BB7F67">
      <w:pPr>
        <w:jc w:val="both"/>
      </w:pPr>
      <w:r w:rsidRPr="006448B9">
        <w:t>Every person who causes, has caused or may cause significant pollution or degradation of the environment must take reasonable measures to prevent such pollution or degradation from occurring, continuing or recurring, or, in so far as such harm to the environment is authorized by law or cannot reasonably be avoided or stopped, to minimize and rectify such pollution or degradation of the environment.</w:t>
      </w:r>
    </w:p>
    <w:p w14:paraId="5D657909" w14:textId="77777777" w:rsidR="00BB7F67" w:rsidRPr="006448B9" w:rsidRDefault="00BB7F67" w:rsidP="00BB7F67">
      <w:pPr>
        <w:jc w:val="both"/>
      </w:pPr>
    </w:p>
    <w:p w14:paraId="18E14196" w14:textId="77777777" w:rsidR="00BB7F67" w:rsidRPr="006448B9" w:rsidRDefault="00BB7F67">
      <w:pPr>
        <w:numPr>
          <w:ilvl w:val="2"/>
          <w:numId w:val="60"/>
        </w:numPr>
        <w:ind w:left="709"/>
        <w:jc w:val="both"/>
        <w:rPr>
          <w:b/>
          <w:bCs/>
          <w:sz w:val="24"/>
        </w:rPr>
      </w:pPr>
      <w:r w:rsidRPr="006448B9">
        <w:rPr>
          <w:b/>
          <w:bCs/>
          <w:sz w:val="24"/>
        </w:rPr>
        <w:t>Polluter Pay Principle</w:t>
      </w:r>
    </w:p>
    <w:p w14:paraId="149DDFE0" w14:textId="77777777" w:rsidR="00BB7F67" w:rsidRPr="006448B9" w:rsidRDefault="00BB7F67" w:rsidP="00BB7F67">
      <w:pPr>
        <w:jc w:val="both"/>
      </w:pPr>
    </w:p>
    <w:p w14:paraId="07A259B0" w14:textId="77777777" w:rsidR="00BB7F67" w:rsidRPr="006448B9" w:rsidRDefault="00BB7F67" w:rsidP="00BB7F67">
      <w:pPr>
        <w:jc w:val="both"/>
      </w:pPr>
      <w:r w:rsidRPr="006448B9">
        <w:t>The costs of remedying pollution, environmental degradation and consequent adverse health effects and of preventing, controlling or minimizing further pollution, environmental damage or adverse health effects must be paid for by those responsible for harming the environment</w:t>
      </w:r>
    </w:p>
    <w:p w14:paraId="7A576916" w14:textId="77777777" w:rsidR="00BB7F67" w:rsidRPr="006448B9" w:rsidRDefault="00BB7F67" w:rsidP="00BB7F67">
      <w:pPr>
        <w:jc w:val="both"/>
      </w:pPr>
      <w:r w:rsidRPr="006448B9">
        <w:t>Zero Liquid Effluent Discharge Policy</w:t>
      </w:r>
    </w:p>
    <w:p w14:paraId="06675B05" w14:textId="77777777" w:rsidR="00BB7F67" w:rsidRPr="006448B9" w:rsidRDefault="00BB7F67" w:rsidP="00BB7F67">
      <w:pPr>
        <w:jc w:val="both"/>
      </w:pPr>
      <w:r w:rsidRPr="006448B9">
        <w:t>All Contractors shall abide to Eskom Zero Liquid Effluent Discharge through the process of reuse and recycling.</w:t>
      </w:r>
    </w:p>
    <w:p w14:paraId="461B8331" w14:textId="77777777" w:rsidR="00BB7F67" w:rsidRPr="006448B9" w:rsidRDefault="00BB7F67" w:rsidP="00BB7F67">
      <w:pPr>
        <w:jc w:val="both"/>
      </w:pPr>
      <w:r w:rsidRPr="006448B9">
        <w:t>Waste</w:t>
      </w:r>
    </w:p>
    <w:p w14:paraId="2884C75E" w14:textId="77777777" w:rsidR="00BB7F67" w:rsidRPr="006448B9" w:rsidRDefault="00BB7F67" w:rsidP="00BB7F67">
      <w:pPr>
        <w:jc w:val="both"/>
      </w:pPr>
      <w:r w:rsidRPr="006448B9">
        <w:t>Proper storage and prompt disposal of waste materials, is essential.</w:t>
      </w:r>
    </w:p>
    <w:p w14:paraId="08E12F74" w14:textId="77777777" w:rsidR="00BB7F67" w:rsidRPr="006448B9" w:rsidRDefault="00BB7F67" w:rsidP="00BB7F67">
      <w:pPr>
        <w:jc w:val="both"/>
      </w:pPr>
      <w:r w:rsidRPr="006448B9">
        <w:t xml:space="preserve"> </w:t>
      </w:r>
    </w:p>
    <w:p w14:paraId="41E62180" w14:textId="77777777" w:rsidR="00BB7F67" w:rsidRPr="006448B9" w:rsidRDefault="00BB7F67">
      <w:pPr>
        <w:numPr>
          <w:ilvl w:val="2"/>
          <w:numId w:val="60"/>
        </w:numPr>
        <w:ind w:left="709"/>
        <w:jc w:val="both"/>
        <w:rPr>
          <w:b/>
          <w:bCs/>
          <w:sz w:val="24"/>
        </w:rPr>
      </w:pPr>
      <w:r w:rsidRPr="006448B9">
        <w:rPr>
          <w:b/>
          <w:bCs/>
          <w:sz w:val="24"/>
        </w:rPr>
        <w:t>Other rules</w:t>
      </w:r>
    </w:p>
    <w:p w14:paraId="349FF35B" w14:textId="77777777" w:rsidR="00BB7F67" w:rsidRPr="006448B9" w:rsidRDefault="00BB7F67" w:rsidP="00BB7F67">
      <w:pPr>
        <w:ind w:left="720"/>
        <w:jc w:val="both"/>
        <w:rPr>
          <w:b/>
          <w:bCs/>
          <w:sz w:val="24"/>
        </w:rPr>
      </w:pPr>
    </w:p>
    <w:p w14:paraId="7747CB50" w14:textId="77777777" w:rsidR="00BB7F67" w:rsidRPr="006448B9" w:rsidRDefault="00BB7F67">
      <w:pPr>
        <w:numPr>
          <w:ilvl w:val="0"/>
          <w:numId w:val="33"/>
        </w:numPr>
        <w:ind w:left="426"/>
        <w:jc w:val="both"/>
      </w:pPr>
      <w:r w:rsidRPr="006448B9">
        <w:t>Any hazardous substance to be used should have by Safety Data Sheet (SDS).</w:t>
      </w:r>
    </w:p>
    <w:p w14:paraId="184FB36D" w14:textId="77777777" w:rsidR="00BB7F67" w:rsidRPr="006448B9" w:rsidRDefault="00BB7F67">
      <w:pPr>
        <w:numPr>
          <w:ilvl w:val="0"/>
          <w:numId w:val="33"/>
        </w:numPr>
        <w:ind w:left="426"/>
        <w:jc w:val="both"/>
      </w:pPr>
      <w:r w:rsidRPr="006448B9">
        <w:t>All spills/emergency incidents should be reported to Eskom Contract Manager and Environmental Officer(s) immediately on occurrence. Incidents should be investigated to prevent reoccurrence.</w:t>
      </w:r>
    </w:p>
    <w:p w14:paraId="44A31DB6" w14:textId="77777777" w:rsidR="00BB7F67" w:rsidRPr="006448B9" w:rsidRDefault="00BB7F67">
      <w:pPr>
        <w:numPr>
          <w:ilvl w:val="0"/>
          <w:numId w:val="33"/>
        </w:numPr>
        <w:ind w:left="426"/>
        <w:jc w:val="both"/>
      </w:pPr>
      <w:r w:rsidRPr="006448B9">
        <w:t>All Contractors should be aware of Eskom SHEQ Policy.</w:t>
      </w:r>
    </w:p>
    <w:p w14:paraId="40B7A30A" w14:textId="77777777" w:rsidR="00BB7F67" w:rsidRPr="006448B9" w:rsidRDefault="00BB7F67">
      <w:pPr>
        <w:numPr>
          <w:ilvl w:val="0"/>
          <w:numId w:val="33"/>
        </w:numPr>
        <w:ind w:left="426"/>
        <w:jc w:val="both"/>
      </w:pPr>
      <w:r w:rsidRPr="006448B9">
        <w:t>All Contractors must take into account environmental consideration when carrying out Risk Assessment.</w:t>
      </w:r>
    </w:p>
    <w:p w14:paraId="5FF67AE4" w14:textId="77777777" w:rsidR="00BB7F67" w:rsidRPr="006448B9" w:rsidRDefault="00BB7F67">
      <w:pPr>
        <w:numPr>
          <w:ilvl w:val="0"/>
          <w:numId w:val="33"/>
        </w:numPr>
        <w:ind w:left="426"/>
        <w:jc w:val="both"/>
      </w:pPr>
      <w:r w:rsidRPr="006448B9">
        <w:t>All equipment used on site must be in good working condition and no fuel and/or oil leaks on any plant will be tolerated;</w:t>
      </w:r>
    </w:p>
    <w:p w14:paraId="0DD568E1" w14:textId="77777777" w:rsidR="00BB7F67" w:rsidRPr="006448B9" w:rsidRDefault="00BB7F67">
      <w:pPr>
        <w:numPr>
          <w:ilvl w:val="0"/>
          <w:numId w:val="33"/>
        </w:numPr>
        <w:ind w:left="426"/>
        <w:jc w:val="both"/>
      </w:pPr>
      <w:r w:rsidRPr="006448B9">
        <w:t>Non-conformance and incident reporting and investigations shall be done by the contractor, such reports must include but not limited to the following information:</w:t>
      </w:r>
    </w:p>
    <w:p w14:paraId="4F25305E" w14:textId="77777777" w:rsidR="00BB7F67" w:rsidRPr="006448B9" w:rsidRDefault="00BB7F67">
      <w:pPr>
        <w:numPr>
          <w:ilvl w:val="0"/>
          <w:numId w:val="28"/>
        </w:numPr>
        <w:jc w:val="both"/>
      </w:pPr>
      <w:r w:rsidRPr="006448B9">
        <w:t>The cause of the non-conformance/incident;</w:t>
      </w:r>
    </w:p>
    <w:p w14:paraId="60BD5B91" w14:textId="77777777" w:rsidR="00BB7F67" w:rsidRPr="006448B9" w:rsidRDefault="00BB7F67">
      <w:pPr>
        <w:numPr>
          <w:ilvl w:val="0"/>
          <w:numId w:val="28"/>
        </w:numPr>
        <w:jc w:val="both"/>
      </w:pPr>
      <w:r w:rsidRPr="006448B9">
        <w:t>The proposed actions to correct and prevent recurrence.</w:t>
      </w:r>
    </w:p>
    <w:p w14:paraId="5B6EA636" w14:textId="77777777" w:rsidR="00BB7F67" w:rsidRPr="006448B9" w:rsidRDefault="00BB7F67">
      <w:pPr>
        <w:numPr>
          <w:ilvl w:val="0"/>
          <w:numId w:val="33"/>
        </w:numPr>
        <w:ind w:left="426"/>
        <w:jc w:val="both"/>
      </w:pPr>
      <w:r w:rsidRPr="006448B9">
        <w:t>Eskom Kusile Power Station shall issue non-conformances where there are deviations from environmental requirements;</w:t>
      </w:r>
    </w:p>
    <w:p w14:paraId="3EEB4BF8" w14:textId="77777777" w:rsidR="00BB7F67" w:rsidRPr="006448B9" w:rsidRDefault="00BB7F67" w:rsidP="00BB7F67">
      <w:pPr>
        <w:jc w:val="both"/>
      </w:pPr>
    </w:p>
    <w:p w14:paraId="63CE4794" w14:textId="77777777" w:rsidR="00BB7F67" w:rsidRPr="006448B9" w:rsidRDefault="00BB7F67">
      <w:pPr>
        <w:numPr>
          <w:ilvl w:val="2"/>
          <w:numId w:val="60"/>
        </w:numPr>
        <w:ind w:left="709"/>
        <w:jc w:val="both"/>
        <w:rPr>
          <w:b/>
          <w:bCs/>
          <w:sz w:val="24"/>
        </w:rPr>
      </w:pPr>
      <w:r w:rsidRPr="006448B9">
        <w:rPr>
          <w:b/>
          <w:bCs/>
          <w:sz w:val="24"/>
        </w:rPr>
        <w:t>Contract Award Documentation</w:t>
      </w:r>
    </w:p>
    <w:p w14:paraId="7B9CD479" w14:textId="77777777" w:rsidR="00BB7F67" w:rsidRPr="006448B9" w:rsidRDefault="00BB7F67" w:rsidP="00BB7F67">
      <w:pPr>
        <w:jc w:val="both"/>
      </w:pPr>
    </w:p>
    <w:p w14:paraId="4A9032BF" w14:textId="77777777" w:rsidR="00BB7F67" w:rsidRPr="006448B9" w:rsidRDefault="00BB7F67" w:rsidP="00BB7F67">
      <w:pPr>
        <w:jc w:val="both"/>
      </w:pPr>
      <w:r w:rsidRPr="006448B9">
        <w:t>The following documentation should be submitted upon awarding of the contract.</w:t>
      </w:r>
    </w:p>
    <w:p w14:paraId="18F7AEEB" w14:textId="77777777" w:rsidR="00BB7F67" w:rsidRPr="006448B9" w:rsidRDefault="00BB7F67">
      <w:pPr>
        <w:numPr>
          <w:ilvl w:val="0"/>
          <w:numId w:val="28"/>
        </w:numPr>
      </w:pPr>
      <w:r w:rsidRPr="006448B9">
        <w:t>The Aspects/Impacts register or an environmental management plan;</w:t>
      </w:r>
    </w:p>
    <w:p w14:paraId="70FE2591" w14:textId="77777777" w:rsidR="00BB7F67" w:rsidRPr="006448B9" w:rsidRDefault="00BB7F67">
      <w:pPr>
        <w:numPr>
          <w:ilvl w:val="0"/>
          <w:numId w:val="28"/>
        </w:numPr>
      </w:pPr>
      <w:r w:rsidRPr="006448B9">
        <w:t>Appointment letter of the contractor’s environmental or SHE officer who will be responsible for the implementation of the environmental requirements for the contract;</w:t>
      </w:r>
    </w:p>
    <w:p w14:paraId="60F40E5B" w14:textId="77777777" w:rsidR="00BB7F67" w:rsidRPr="006448B9" w:rsidRDefault="00BB7F67">
      <w:pPr>
        <w:numPr>
          <w:ilvl w:val="0"/>
          <w:numId w:val="28"/>
        </w:numPr>
      </w:pPr>
      <w:r w:rsidRPr="006448B9">
        <w:t>Environmental Management System Certificate (if certified) if not, an environmental management system manual.</w:t>
      </w:r>
    </w:p>
    <w:p w14:paraId="0DD79B71" w14:textId="77777777" w:rsidR="00BB7F67" w:rsidRPr="006448B9" w:rsidRDefault="00BB7F67">
      <w:pPr>
        <w:numPr>
          <w:ilvl w:val="0"/>
          <w:numId w:val="28"/>
        </w:numPr>
      </w:pPr>
      <w:r w:rsidRPr="006448B9">
        <w:t>List of all hazardous substances to be used and their  safety data sheets;</w:t>
      </w:r>
    </w:p>
    <w:p w14:paraId="2373047C" w14:textId="77777777" w:rsidR="00BB7F67" w:rsidRPr="006448B9" w:rsidRDefault="00BB7F67">
      <w:pPr>
        <w:numPr>
          <w:ilvl w:val="0"/>
          <w:numId w:val="28"/>
        </w:numPr>
      </w:pPr>
      <w:r w:rsidRPr="006448B9">
        <w:t>Proof of training (certificates) of persons performing activities that could have significant impact on the environment;</w:t>
      </w:r>
    </w:p>
    <w:p w14:paraId="0E7FD900" w14:textId="77777777" w:rsidR="00BB7F67" w:rsidRPr="006448B9" w:rsidRDefault="00BB7F67" w:rsidP="00BB7F67">
      <w:pPr>
        <w:jc w:val="both"/>
      </w:pPr>
    </w:p>
    <w:p w14:paraId="59B48135" w14:textId="77777777" w:rsidR="00BB7F67" w:rsidRPr="006448B9" w:rsidRDefault="00BB7F67">
      <w:pPr>
        <w:numPr>
          <w:ilvl w:val="2"/>
          <w:numId w:val="60"/>
        </w:numPr>
        <w:ind w:left="709"/>
        <w:jc w:val="both"/>
        <w:rPr>
          <w:b/>
          <w:bCs/>
          <w:sz w:val="24"/>
        </w:rPr>
      </w:pPr>
      <w:r w:rsidRPr="006448B9">
        <w:rPr>
          <w:b/>
          <w:bCs/>
          <w:sz w:val="24"/>
        </w:rPr>
        <w:t>Records to be kept onsite</w:t>
      </w:r>
    </w:p>
    <w:p w14:paraId="7CCDAE89" w14:textId="77777777" w:rsidR="00BB7F67" w:rsidRPr="006448B9" w:rsidRDefault="00BB7F67" w:rsidP="00BB7F67">
      <w:pPr>
        <w:ind w:left="720"/>
        <w:jc w:val="both"/>
        <w:rPr>
          <w:b/>
          <w:bCs/>
          <w:sz w:val="24"/>
        </w:rPr>
      </w:pPr>
    </w:p>
    <w:p w14:paraId="79ADA744" w14:textId="77777777" w:rsidR="00BB7F67" w:rsidRPr="006448B9" w:rsidRDefault="00BB7F67" w:rsidP="00BB7F67">
      <w:pPr>
        <w:jc w:val="both"/>
      </w:pPr>
      <w:r w:rsidRPr="006448B9">
        <w:t>The following minimum records shall be kept on sites:</w:t>
      </w:r>
    </w:p>
    <w:p w14:paraId="15F6D251" w14:textId="77777777" w:rsidR="00BB7F67" w:rsidRPr="006448B9" w:rsidRDefault="00BB7F67" w:rsidP="00BB7F67">
      <w:pPr>
        <w:jc w:val="both"/>
      </w:pPr>
    </w:p>
    <w:p w14:paraId="38EF3595" w14:textId="77777777" w:rsidR="00BB7F67" w:rsidRPr="006448B9" w:rsidRDefault="00BB7F67">
      <w:pPr>
        <w:numPr>
          <w:ilvl w:val="5"/>
          <w:numId w:val="34"/>
        </w:numPr>
        <w:ind w:left="709"/>
      </w:pPr>
      <w:r w:rsidRPr="006448B9">
        <w:t>Contractor site specific Environmental Management Plan or aspect and impact register;</w:t>
      </w:r>
    </w:p>
    <w:p w14:paraId="4BE76BE5" w14:textId="77777777" w:rsidR="00BB7F67" w:rsidRPr="006448B9" w:rsidRDefault="00BB7F67">
      <w:pPr>
        <w:numPr>
          <w:ilvl w:val="0"/>
          <w:numId w:val="34"/>
        </w:numPr>
        <w:ind w:left="709"/>
      </w:pPr>
      <w:r w:rsidRPr="006448B9">
        <w:t>Environmental aspect must be identified, and how they should be mitigated and also be communicated to employees. Proof of communication must be available</w:t>
      </w:r>
    </w:p>
    <w:p w14:paraId="08231712" w14:textId="77777777" w:rsidR="00BB7F67" w:rsidRPr="006448B9" w:rsidRDefault="00BB7F67">
      <w:pPr>
        <w:numPr>
          <w:ilvl w:val="5"/>
          <w:numId w:val="34"/>
        </w:numPr>
        <w:ind w:left="709"/>
      </w:pPr>
      <w:r w:rsidRPr="006448B9">
        <w:t>Environmental Incident registers and investigation reports;</w:t>
      </w:r>
    </w:p>
    <w:p w14:paraId="4538D013" w14:textId="77777777" w:rsidR="00BB7F67" w:rsidRPr="006448B9" w:rsidRDefault="00BB7F67">
      <w:pPr>
        <w:numPr>
          <w:ilvl w:val="0"/>
          <w:numId w:val="34"/>
        </w:numPr>
        <w:ind w:left="709"/>
      </w:pPr>
      <w:r w:rsidRPr="006448B9">
        <w:t>Incident must be reported immediately or within 24 hours of occurrence, investigation must take place within 7 days and concluded with 30 days, lesson learned must be shared with employees. Record of environmental incidents must be made available.</w:t>
      </w:r>
    </w:p>
    <w:p w14:paraId="2F934E22" w14:textId="77777777" w:rsidR="00BB7F67" w:rsidRPr="006448B9" w:rsidRDefault="00BB7F67">
      <w:pPr>
        <w:numPr>
          <w:ilvl w:val="5"/>
          <w:numId w:val="34"/>
        </w:numPr>
        <w:ind w:left="709"/>
      </w:pPr>
      <w:r w:rsidRPr="006448B9">
        <w:t>Non-conformance register;</w:t>
      </w:r>
    </w:p>
    <w:p w14:paraId="4129310A" w14:textId="77777777" w:rsidR="00BB7F67" w:rsidRPr="006448B9" w:rsidRDefault="00BB7F67">
      <w:pPr>
        <w:numPr>
          <w:ilvl w:val="0"/>
          <w:numId w:val="34"/>
        </w:numPr>
        <w:ind w:left="709"/>
      </w:pPr>
      <w:r w:rsidRPr="006448B9">
        <w:t xml:space="preserve">When non-conformances are closed, they should be investigated and close-out within the agreed timeframes. </w:t>
      </w:r>
    </w:p>
    <w:p w14:paraId="644B196F" w14:textId="77777777" w:rsidR="00BB7F67" w:rsidRPr="006448B9" w:rsidRDefault="00BB7F67">
      <w:pPr>
        <w:numPr>
          <w:ilvl w:val="5"/>
          <w:numId w:val="34"/>
        </w:numPr>
        <w:ind w:left="709"/>
      </w:pPr>
      <w:r w:rsidRPr="006448B9">
        <w:t>Complaints register;</w:t>
      </w:r>
    </w:p>
    <w:p w14:paraId="301B9822" w14:textId="77777777" w:rsidR="00BB7F67" w:rsidRPr="006448B9" w:rsidRDefault="00BB7F67">
      <w:pPr>
        <w:numPr>
          <w:ilvl w:val="0"/>
          <w:numId w:val="34"/>
        </w:numPr>
        <w:ind w:left="709"/>
      </w:pPr>
      <w:r w:rsidRPr="006448B9">
        <w:t>Where complaints are raised they should be reported to Kusile Environmental management Department, be investigated and closed out.</w:t>
      </w:r>
    </w:p>
    <w:p w14:paraId="2DA81DE7" w14:textId="77777777" w:rsidR="00BB7F67" w:rsidRPr="006448B9" w:rsidRDefault="00BB7F67">
      <w:pPr>
        <w:numPr>
          <w:ilvl w:val="5"/>
          <w:numId w:val="34"/>
        </w:numPr>
        <w:ind w:left="709"/>
      </w:pPr>
      <w:r w:rsidRPr="006448B9">
        <w:t>Hazardous Substances registers and SDS where applicable;</w:t>
      </w:r>
    </w:p>
    <w:p w14:paraId="259000AF" w14:textId="77777777" w:rsidR="00BB7F67" w:rsidRPr="006448B9" w:rsidRDefault="00BB7F67">
      <w:pPr>
        <w:numPr>
          <w:ilvl w:val="0"/>
          <w:numId w:val="34"/>
        </w:numPr>
        <w:ind w:left="709"/>
      </w:pPr>
      <w:r w:rsidRPr="006448B9">
        <w:t>Where hazardous substances are used, a register should be maintained and all SDS should be available and communicated to employees.</w:t>
      </w:r>
    </w:p>
    <w:p w14:paraId="20770448" w14:textId="77777777" w:rsidR="00BB7F67" w:rsidRPr="006448B9" w:rsidRDefault="00BB7F67">
      <w:pPr>
        <w:numPr>
          <w:ilvl w:val="5"/>
          <w:numId w:val="34"/>
        </w:numPr>
        <w:ind w:left="709"/>
      </w:pPr>
      <w:r w:rsidRPr="006448B9">
        <w:t>Records of audit reports and audit findings close-out, where applicable;</w:t>
      </w:r>
    </w:p>
    <w:p w14:paraId="10EBF54F" w14:textId="77777777" w:rsidR="00BB7F67" w:rsidRPr="006448B9" w:rsidRDefault="00BB7F67">
      <w:pPr>
        <w:numPr>
          <w:ilvl w:val="0"/>
          <w:numId w:val="34"/>
        </w:numPr>
        <w:ind w:left="709"/>
      </w:pPr>
      <w:r w:rsidRPr="006448B9">
        <w:t>Records of audit and how findings where closed should be maintained.</w:t>
      </w:r>
    </w:p>
    <w:p w14:paraId="472E7F30" w14:textId="77777777" w:rsidR="00BB7F67" w:rsidRPr="006448B9" w:rsidRDefault="00BB7F67">
      <w:pPr>
        <w:numPr>
          <w:ilvl w:val="5"/>
          <w:numId w:val="34"/>
        </w:numPr>
        <w:ind w:left="709"/>
      </w:pPr>
      <w:r w:rsidRPr="006448B9">
        <w:t>Records of environmental inspections conducted.</w:t>
      </w:r>
    </w:p>
    <w:p w14:paraId="5DD223B6" w14:textId="77777777" w:rsidR="00BB7F67" w:rsidRPr="006448B9" w:rsidRDefault="00BB7F67">
      <w:pPr>
        <w:numPr>
          <w:ilvl w:val="0"/>
          <w:numId w:val="34"/>
        </w:numPr>
        <w:ind w:left="709"/>
      </w:pPr>
      <w:r w:rsidRPr="006448B9">
        <w:t>Monthly environmental inspection should be conducted and records of inspections should be maintained.</w:t>
      </w:r>
    </w:p>
    <w:p w14:paraId="61B0DDB3" w14:textId="77777777" w:rsidR="00F06DE9" w:rsidRPr="006448B9" w:rsidRDefault="00F06DE9" w:rsidP="00F06DE9">
      <w:pPr>
        <w:jc w:val="both"/>
      </w:pPr>
    </w:p>
    <w:p w14:paraId="5935FB09" w14:textId="77777777" w:rsidR="00F06DE9" w:rsidRPr="006448B9" w:rsidRDefault="00F06DE9" w:rsidP="00F06DE9">
      <w:pPr>
        <w:jc w:val="both"/>
      </w:pPr>
    </w:p>
    <w:p w14:paraId="06EC6E67" w14:textId="77777777" w:rsidR="00F06DE9" w:rsidRPr="006448B9" w:rsidRDefault="00F06DE9">
      <w:pPr>
        <w:numPr>
          <w:ilvl w:val="1"/>
          <w:numId w:val="60"/>
        </w:numPr>
        <w:tabs>
          <w:tab w:val="clear" w:pos="357"/>
        </w:tabs>
        <w:spacing w:before="120" w:after="120"/>
        <w:ind w:left="576" w:hanging="576"/>
        <w:outlineLvl w:val="1"/>
        <w:rPr>
          <w:b/>
          <w:bCs/>
          <w:sz w:val="24"/>
        </w:rPr>
      </w:pPr>
      <w:bookmarkStart w:id="199" w:name="_Toc137798047"/>
      <w:bookmarkStart w:id="200" w:name="_Toc229128250"/>
      <w:bookmarkStart w:id="201" w:name="_Toc232953655"/>
      <w:bookmarkStart w:id="202" w:name="_Toc516836525"/>
      <w:r w:rsidRPr="006448B9">
        <w:rPr>
          <w:b/>
          <w:bCs/>
          <w:sz w:val="24"/>
        </w:rPr>
        <w:t>Quality assurance requirements</w:t>
      </w:r>
      <w:bookmarkEnd w:id="199"/>
      <w:bookmarkEnd w:id="200"/>
      <w:bookmarkEnd w:id="201"/>
      <w:bookmarkEnd w:id="202"/>
    </w:p>
    <w:p w14:paraId="375408A3" w14:textId="77777777" w:rsidR="00BB7F67" w:rsidRPr="006448B9" w:rsidRDefault="00BB7F67">
      <w:pPr>
        <w:numPr>
          <w:ilvl w:val="0"/>
          <w:numId w:val="35"/>
        </w:numPr>
        <w:tabs>
          <w:tab w:val="clear" w:pos="357"/>
          <w:tab w:val="left" w:pos="426"/>
        </w:tabs>
        <w:ind w:left="426"/>
      </w:pPr>
      <w:r w:rsidRPr="006448B9">
        <w:t>It is important that all the contractors at Eskom meet the minimum requirements of ISO 9001 quality management system to maintain a high standard of products or services rendered to Eskom.</w:t>
      </w:r>
    </w:p>
    <w:p w14:paraId="2DDC16EE" w14:textId="77777777" w:rsidR="00BB7F67" w:rsidRPr="006448B9" w:rsidRDefault="00BB7F67">
      <w:pPr>
        <w:numPr>
          <w:ilvl w:val="0"/>
          <w:numId w:val="35"/>
        </w:numPr>
        <w:tabs>
          <w:tab w:val="clear" w:pos="357"/>
          <w:tab w:val="left" w:pos="426"/>
        </w:tabs>
        <w:ind w:left="426"/>
      </w:pPr>
      <w:r w:rsidRPr="006448B9">
        <w:t>It is therefore important that the contractor demonstrate commitment to the development, implementation and maintenance of its Quality management system that complies with the ISO 9001 requirements.</w:t>
      </w:r>
    </w:p>
    <w:p w14:paraId="6F686766" w14:textId="77777777" w:rsidR="00BB7F67" w:rsidRPr="006448B9" w:rsidRDefault="00BB7F67">
      <w:pPr>
        <w:numPr>
          <w:ilvl w:val="0"/>
          <w:numId w:val="35"/>
        </w:numPr>
        <w:tabs>
          <w:tab w:val="clear" w:pos="357"/>
          <w:tab w:val="left" w:pos="426"/>
        </w:tabs>
        <w:ind w:left="426"/>
      </w:pPr>
      <w:r w:rsidRPr="006448B9">
        <w:t>This kind of work falls under category 3 of the quality requirements, the supplier is therefore required to submit the following documents and evidence:</w:t>
      </w:r>
    </w:p>
    <w:p w14:paraId="1353A413" w14:textId="77777777" w:rsidR="00BB7F67" w:rsidRPr="006448B9" w:rsidRDefault="00BB7F67">
      <w:pPr>
        <w:numPr>
          <w:ilvl w:val="0"/>
          <w:numId w:val="36"/>
        </w:numPr>
        <w:jc w:val="both"/>
      </w:pPr>
      <w:r w:rsidRPr="006448B9">
        <w:t>Form A completed and signed</w:t>
      </w:r>
    </w:p>
    <w:p w14:paraId="0ACA35A9" w14:textId="77777777" w:rsidR="00BB7F67" w:rsidRPr="006448B9" w:rsidRDefault="00BB7F67">
      <w:pPr>
        <w:numPr>
          <w:ilvl w:val="0"/>
          <w:numId w:val="36"/>
        </w:numPr>
        <w:jc w:val="both"/>
      </w:pPr>
      <w:r w:rsidRPr="006448B9">
        <w:t>Objective evidence of documented QMS that is not certified but complies with ISO    9001 requirements.</w:t>
      </w:r>
    </w:p>
    <w:p w14:paraId="0A79562F" w14:textId="77777777" w:rsidR="00BB7F67" w:rsidRPr="006448B9" w:rsidRDefault="00BB7F67">
      <w:pPr>
        <w:numPr>
          <w:ilvl w:val="0"/>
          <w:numId w:val="35"/>
        </w:numPr>
        <w:tabs>
          <w:tab w:val="clear" w:pos="357"/>
          <w:tab w:val="left" w:pos="426"/>
        </w:tabs>
        <w:ind w:left="426"/>
      </w:pPr>
      <w:r w:rsidRPr="006448B9">
        <w:lastRenderedPageBreak/>
        <w:t>QMS manual or a document that defines and describes the QMS and its Quality method statement based on its scope.</w:t>
      </w:r>
    </w:p>
    <w:p w14:paraId="6BEC0EFB" w14:textId="77777777" w:rsidR="00BB7F67" w:rsidRPr="006448B9" w:rsidRDefault="00BB7F67">
      <w:pPr>
        <w:numPr>
          <w:ilvl w:val="0"/>
          <w:numId w:val="35"/>
        </w:numPr>
        <w:tabs>
          <w:tab w:val="clear" w:pos="357"/>
          <w:tab w:val="left" w:pos="426"/>
        </w:tabs>
        <w:ind w:left="426"/>
      </w:pPr>
      <w:r w:rsidRPr="006448B9">
        <w:t>Quality policy approved by the top management</w:t>
      </w:r>
    </w:p>
    <w:p w14:paraId="5A079F14" w14:textId="77777777" w:rsidR="00BB7F67" w:rsidRPr="006448B9" w:rsidRDefault="00BB7F67">
      <w:pPr>
        <w:numPr>
          <w:ilvl w:val="0"/>
          <w:numId w:val="35"/>
        </w:numPr>
        <w:tabs>
          <w:tab w:val="clear" w:pos="357"/>
          <w:tab w:val="left" w:pos="426"/>
        </w:tabs>
        <w:ind w:left="426"/>
      </w:pPr>
      <w:r w:rsidRPr="006448B9">
        <w:t>Documented information for defined roles, responsibilities and authorities.</w:t>
      </w:r>
    </w:p>
    <w:p w14:paraId="716EB1AE" w14:textId="77777777" w:rsidR="00BB7F67" w:rsidRPr="006448B9" w:rsidRDefault="00BB7F67">
      <w:pPr>
        <w:numPr>
          <w:ilvl w:val="0"/>
          <w:numId w:val="35"/>
        </w:numPr>
        <w:tabs>
          <w:tab w:val="clear" w:pos="357"/>
          <w:tab w:val="left" w:pos="426"/>
        </w:tabs>
        <w:ind w:left="426"/>
      </w:pPr>
      <w:r w:rsidRPr="006448B9">
        <w:t xml:space="preserve">Quality Objectives approved by top management </w:t>
      </w:r>
    </w:p>
    <w:p w14:paraId="3EA3643C" w14:textId="77777777" w:rsidR="00BB7F67" w:rsidRPr="006448B9" w:rsidRDefault="00BB7F67">
      <w:pPr>
        <w:numPr>
          <w:ilvl w:val="0"/>
          <w:numId w:val="35"/>
        </w:numPr>
        <w:tabs>
          <w:tab w:val="clear" w:pos="357"/>
          <w:tab w:val="left" w:pos="426"/>
        </w:tabs>
        <w:ind w:left="426"/>
      </w:pPr>
      <w:r w:rsidRPr="006448B9">
        <w:t>Relevant documented information required by the ISO 9001 standard</w:t>
      </w:r>
    </w:p>
    <w:p w14:paraId="1D492DBD" w14:textId="77777777" w:rsidR="00BB7F67" w:rsidRPr="006448B9" w:rsidRDefault="00BB7F67">
      <w:pPr>
        <w:numPr>
          <w:ilvl w:val="0"/>
          <w:numId w:val="35"/>
        </w:numPr>
        <w:tabs>
          <w:tab w:val="clear" w:pos="357"/>
          <w:tab w:val="left" w:pos="426"/>
        </w:tabs>
        <w:ind w:left="426"/>
      </w:pPr>
      <w:r w:rsidRPr="006448B9">
        <w:t>Documented information for control of nonconformity and corrective action</w:t>
      </w:r>
    </w:p>
    <w:p w14:paraId="1B6C5A45" w14:textId="77777777" w:rsidR="00BB7F67" w:rsidRPr="006448B9" w:rsidRDefault="00BB7F67">
      <w:pPr>
        <w:numPr>
          <w:ilvl w:val="0"/>
          <w:numId w:val="35"/>
        </w:numPr>
        <w:tabs>
          <w:tab w:val="clear" w:pos="357"/>
          <w:tab w:val="left" w:pos="426"/>
        </w:tabs>
        <w:ind w:left="426"/>
      </w:pPr>
      <w:r w:rsidRPr="006448B9">
        <w:t>Documented information for internal audit</w:t>
      </w:r>
    </w:p>
    <w:p w14:paraId="26CFBBCB" w14:textId="77777777" w:rsidR="00BB7F67" w:rsidRPr="006448B9" w:rsidRDefault="00BB7F67">
      <w:pPr>
        <w:numPr>
          <w:ilvl w:val="0"/>
          <w:numId w:val="35"/>
        </w:numPr>
        <w:tabs>
          <w:tab w:val="clear" w:pos="357"/>
          <w:tab w:val="left" w:pos="426"/>
        </w:tabs>
        <w:ind w:left="426"/>
      </w:pPr>
      <w:r w:rsidRPr="006448B9">
        <w:t>Documented information for control of externally provided processes, product and services.</w:t>
      </w:r>
    </w:p>
    <w:p w14:paraId="0A643377" w14:textId="77777777" w:rsidR="00BB7F67" w:rsidRPr="006448B9" w:rsidRDefault="00BB7F67">
      <w:pPr>
        <w:numPr>
          <w:ilvl w:val="0"/>
          <w:numId w:val="35"/>
        </w:numPr>
        <w:tabs>
          <w:tab w:val="clear" w:pos="357"/>
          <w:tab w:val="left" w:pos="426"/>
        </w:tabs>
        <w:ind w:left="426"/>
      </w:pPr>
      <w:r w:rsidRPr="006448B9">
        <w:t>Draft Project quality plan</w:t>
      </w:r>
    </w:p>
    <w:p w14:paraId="4117121B" w14:textId="77777777" w:rsidR="00BB7F67" w:rsidRPr="006448B9" w:rsidRDefault="00BB7F67">
      <w:pPr>
        <w:numPr>
          <w:ilvl w:val="0"/>
          <w:numId w:val="35"/>
        </w:numPr>
        <w:tabs>
          <w:tab w:val="clear" w:pos="357"/>
          <w:tab w:val="left" w:pos="426"/>
        </w:tabs>
        <w:ind w:left="426"/>
      </w:pPr>
      <w:r w:rsidRPr="006448B9">
        <w:t>Quality control plan (QCP), Inspection Test plan (ITP) or previous work done</w:t>
      </w:r>
    </w:p>
    <w:p w14:paraId="2D1E604A" w14:textId="77777777" w:rsidR="00F06DE9" w:rsidRPr="006448B9" w:rsidRDefault="00F06DE9" w:rsidP="00F06DE9">
      <w:pPr>
        <w:jc w:val="both"/>
      </w:pPr>
    </w:p>
    <w:p w14:paraId="0160BF7E" w14:textId="77777777" w:rsidR="00351952" w:rsidRPr="006448B9" w:rsidRDefault="00351952" w:rsidP="00F06DE9">
      <w:pPr>
        <w:jc w:val="both"/>
      </w:pPr>
    </w:p>
    <w:p w14:paraId="779EF89F" w14:textId="77777777" w:rsidR="00F06DE9" w:rsidRPr="006448B9" w:rsidRDefault="00F06DE9">
      <w:pPr>
        <w:keepNext/>
        <w:numPr>
          <w:ilvl w:val="0"/>
          <w:numId w:val="60"/>
        </w:numPr>
        <w:tabs>
          <w:tab w:val="clear" w:pos="357"/>
        </w:tabs>
        <w:spacing w:before="240" w:after="240"/>
        <w:ind w:left="432" w:hanging="432"/>
        <w:jc w:val="both"/>
        <w:outlineLvl w:val="0"/>
        <w:rPr>
          <w:b/>
          <w:sz w:val="28"/>
        </w:rPr>
      </w:pPr>
      <w:bookmarkStart w:id="203" w:name="_Toc137798064"/>
      <w:bookmarkStart w:id="204" w:name="_Toc229128267"/>
      <w:bookmarkStart w:id="205" w:name="_Toc232953656"/>
      <w:bookmarkStart w:id="206" w:name="_Toc516836526"/>
      <w:r w:rsidRPr="006448B9">
        <w:rPr>
          <w:b/>
          <w:sz w:val="28"/>
        </w:rPr>
        <w:t>Procurement</w:t>
      </w:r>
      <w:bookmarkEnd w:id="203"/>
      <w:bookmarkEnd w:id="204"/>
      <w:bookmarkEnd w:id="205"/>
      <w:bookmarkEnd w:id="206"/>
    </w:p>
    <w:p w14:paraId="28B4E047"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07" w:name="_Toc137798065"/>
      <w:bookmarkStart w:id="208" w:name="_Toc229128268"/>
      <w:bookmarkStart w:id="209" w:name="_Toc232953657"/>
      <w:bookmarkStart w:id="210" w:name="_Toc516836527"/>
      <w:r w:rsidRPr="006448B9">
        <w:rPr>
          <w:b/>
          <w:bCs/>
          <w:sz w:val="24"/>
        </w:rPr>
        <w:t>People</w:t>
      </w:r>
      <w:bookmarkEnd w:id="207"/>
      <w:bookmarkEnd w:id="208"/>
      <w:bookmarkEnd w:id="209"/>
      <w:bookmarkEnd w:id="210"/>
    </w:p>
    <w:p w14:paraId="3E0CD431"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11" w:name="_Toc137798066"/>
      <w:bookmarkStart w:id="212" w:name="_Toc229128269"/>
      <w:bookmarkStart w:id="213" w:name="_Toc232953658"/>
      <w:bookmarkStart w:id="214" w:name="_Toc516836528"/>
      <w:r w:rsidRPr="006448B9">
        <w:rPr>
          <w:rFonts w:ascii="Arial Bold" w:hAnsi="Arial Bold"/>
          <w:b/>
          <w:szCs w:val="20"/>
        </w:rPr>
        <w:t>Minimum requirements of people employed</w:t>
      </w:r>
      <w:bookmarkEnd w:id="211"/>
      <w:bookmarkEnd w:id="212"/>
      <w:bookmarkEnd w:id="213"/>
      <w:bookmarkEnd w:id="214"/>
    </w:p>
    <w:p w14:paraId="0D3531D2" w14:textId="77777777" w:rsidR="00351952" w:rsidRPr="006448B9" w:rsidRDefault="00351952" w:rsidP="00351952">
      <w:pPr>
        <w:tabs>
          <w:tab w:val="left" w:pos="-720"/>
        </w:tabs>
        <w:spacing w:before="120" w:after="120"/>
        <w:ind w:left="1080"/>
        <w:jc w:val="both"/>
        <w:outlineLvl w:val="2"/>
        <w:rPr>
          <w:rFonts w:ascii="Arial Bold" w:hAnsi="Arial Bold"/>
          <w:b/>
          <w:szCs w:val="20"/>
        </w:rPr>
      </w:pPr>
    </w:p>
    <w:p w14:paraId="4CC50CD8" w14:textId="77777777" w:rsidR="00F06DE9" w:rsidRPr="006448B9" w:rsidRDefault="00FC6FAD" w:rsidP="00F06DE9">
      <w:pPr>
        <w:jc w:val="both"/>
      </w:pPr>
      <w:r>
        <w:t xml:space="preserve">As per attached </w:t>
      </w:r>
      <w:r w:rsidR="00B15BF1">
        <w:t xml:space="preserve">technical evaluation criteria issued with the contract tender documentation </w:t>
      </w:r>
    </w:p>
    <w:p w14:paraId="3E8AA637" w14:textId="77777777" w:rsidR="00F06DE9" w:rsidRPr="006448B9" w:rsidRDefault="00F06DE9" w:rsidP="00F06DE9">
      <w:pPr>
        <w:jc w:val="both"/>
      </w:pPr>
    </w:p>
    <w:p w14:paraId="68176D76"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15" w:name="_Toc137798067"/>
      <w:bookmarkStart w:id="216" w:name="_Toc229128270"/>
      <w:bookmarkStart w:id="217" w:name="_Toc232953659"/>
      <w:bookmarkStart w:id="218" w:name="_Toc516836529"/>
      <w:r w:rsidRPr="006448B9">
        <w:rPr>
          <w:rFonts w:ascii="Arial Bold" w:hAnsi="Arial Bold"/>
          <w:b/>
          <w:szCs w:val="20"/>
        </w:rPr>
        <w:t>BBBEE and preferencing scheme</w:t>
      </w:r>
      <w:bookmarkEnd w:id="215"/>
      <w:bookmarkEnd w:id="216"/>
      <w:bookmarkEnd w:id="217"/>
      <w:bookmarkEnd w:id="218"/>
    </w:p>
    <w:p w14:paraId="65CF2DC5" w14:textId="77777777" w:rsidR="00351952" w:rsidRPr="006448B9" w:rsidRDefault="00351952" w:rsidP="00351952">
      <w:pPr>
        <w:jc w:val="both"/>
        <w:rPr>
          <w:rFonts w:cs="Arial"/>
          <w:szCs w:val="20"/>
        </w:rPr>
      </w:pPr>
      <w:r w:rsidRPr="006448B9">
        <w:rPr>
          <w:rFonts w:cs="Arial"/>
          <w:szCs w:val="20"/>
        </w:rPr>
        <w:t>The company shall maintain or improve upon their current B-BBEE Contribution level for the duration of the contract. The supplier will be required to submit a new B-BBEE certificate within 3 months, should ownership of the company change during the life of the contract.</w:t>
      </w:r>
    </w:p>
    <w:p w14:paraId="581BB99A" w14:textId="77777777" w:rsidR="00351952" w:rsidRPr="006448B9" w:rsidRDefault="00351952" w:rsidP="00351952">
      <w:pPr>
        <w:jc w:val="both"/>
        <w:rPr>
          <w:rFonts w:cs="Arial"/>
          <w:szCs w:val="20"/>
        </w:rPr>
      </w:pPr>
    </w:p>
    <w:p w14:paraId="3AAC3D62" w14:textId="77777777" w:rsidR="00351952" w:rsidRPr="006448B9" w:rsidRDefault="00351952" w:rsidP="00351952">
      <w:pPr>
        <w:jc w:val="both"/>
        <w:rPr>
          <w:rFonts w:cs="Arial"/>
          <w:szCs w:val="20"/>
        </w:rPr>
      </w:pPr>
      <w:r w:rsidRPr="006448B9">
        <w:rPr>
          <w:rFonts w:cs="Arial"/>
          <w:szCs w:val="20"/>
        </w:rPr>
        <w:t>The Contractor is expected to submit a valid B-BBEE Verification Certificate from a SANAS accredited Verification Agency each year. Failure to submit such a Certificate may be regarded as the breach of the contract by the Employer</w:t>
      </w:r>
    </w:p>
    <w:p w14:paraId="7CBBBCC7" w14:textId="77777777" w:rsidR="00F06DE9" w:rsidRPr="006448B9" w:rsidRDefault="00F06DE9" w:rsidP="00F06DE9">
      <w:pPr>
        <w:jc w:val="both"/>
      </w:pPr>
    </w:p>
    <w:p w14:paraId="494618E0" w14:textId="77777777" w:rsidR="00F06DE9" w:rsidRPr="006448B9" w:rsidRDefault="00F06DE9" w:rsidP="00F06DE9">
      <w:pPr>
        <w:jc w:val="both"/>
      </w:pPr>
    </w:p>
    <w:p w14:paraId="21352983"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19" w:name="_Toc229128271"/>
      <w:bookmarkStart w:id="220" w:name="_Toc232953660"/>
      <w:bookmarkStart w:id="221" w:name="_Toc516836530"/>
      <w:r w:rsidRPr="006448B9">
        <w:rPr>
          <w:rFonts w:ascii="Arial Bold" w:hAnsi="Arial Bold"/>
          <w:b/>
          <w:szCs w:val="20"/>
        </w:rPr>
        <w:t>Accelerated Shared Growth Initiative – South Africa</w:t>
      </w:r>
      <w:bookmarkEnd w:id="219"/>
      <w:r w:rsidRPr="006448B9">
        <w:rPr>
          <w:rFonts w:ascii="Arial Bold" w:hAnsi="Arial Bold"/>
          <w:b/>
          <w:szCs w:val="20"/>
        </w:rPr>
        <w:t xml:space="preserve"> (ASGI-SA)</w:t>
      </w:r>
      <w:bookmarkEnd w:id="220"/>
      <w:bookmarkEnd w:id="221"/>
      <w:r w:rsidRPr="006448B9">
        <w:rPr>
          <w:rFonts w:ascii="Arial Bold" w:hAnsi="Arial Bold"/>
          <w:b/>
          <w:szCs w:val="20"/>
        </w:rPr>
        <w:t xml:space="preserve"> </w:t>
      </w:r>
    </w:p>
    <w:p w14:paraId="0F863BCB" w14:textId="77777777" w:rsidR="00F06DE9" w:rsidRPr="006448B9" w:rsidRDefault="00F06DE9" w:rsidP="00F06DE9">
      <w:pPr>
        <w:jc w:val="both"/>
      </w:pPr>
    </w:p>
    <w:p w14:paraId="2BB08CE0" w14:textId="77777777" w:rsidR="00F06DE9" w:rsidRPr="006448B9" w:rsidRDefault="00F06DE9" w:rsidP="00F06DE9">
      <w:pPr>
        <w:jc w:val="both"/>
      </w:pPr>
      <w:r w:rsidRPr="006448B9">
        <w:t xml:space="preserve">The </w:t>
      </w:r>
      <w:r w:rsidRPr="006448B9">
        <w:rPr>
          <w:i/>
        </w:rPr>
        <w:t>Contractor</w:t>
      </w:r>
      <w:r w:rsidRPr="006448B9">
        <w:t xml:space="preserve"> complies with and fulfils the </w:t>
      </w:r>
      <w:r w:rsidRPr="006448B9">
        <w:rPr>
          <w:i/>
        </w:rPr>
        <w:t>Contractor’s</w:t>
      </w:r>
      <w:r w:rsidRPr="006448B9">
        <w:t xml:space="preserve"> obligations in respect of the Accelerated and Shared Growth Initiative - South Africa in accordance with and as provided for in the </w:t>
      </w:r>
      <w:r w:rsidRPr="006448B9">
        <w:rPr>
          <w:i/>
        </w:rPr>
        <w:t>Contractor</w:t>
      </w:r>
      <w:r w:rsidRPr="006448B9">
        <w:t>’s ASGI-SA Compliance Schedule stated below</w:t>
      </w:r>
    </w:p>
    <w:p w14:paraId="2F1934B5" w14:textId="77777777" w:rsidR="00F06DE9" w:rsidRPr="006448B9" w:rsidRDefault="00F06DE9" w:rsidP="00F06DE9">
      <w:pPr>
        <w:jc w:val="both"/>
        <w:rPr>
          <w:rFonts w:cs="Arial"/>
          <w:szCs w:val="20"/>
        </w:rPr>
      </w:pPr>
    </w:p>
    <w:p w14:paraId="7507DA98" w14:textId="77777777" w:rsidR="00F06DE9" w:rsidRPr="006448B9" w:rsidRDefault="00F06DE9" w:rsidP="00F06DE9">
      <w:pPr>
        <w:jc w:val="both"/>
      </w:pPr>
      <w:r w:rsidRPr="006448B9">
        <w:rPr>
          <w:rFonts w:cs="Arial"/>
          <w:szCs w:val="20"/>
        </w:rPr>
        <w:t xml:space="preserve">The </w:t>
      </w:r>
      <w:r w:rsidRPr="006448B9">
        <w:rPr>
          <w:rFonts w:cs="Arial"/>
          <w:i/>
          <w:szCs w:val="20"/>
        </w:rPr>
        <w:t>Contractor</w:t>
      </w:r>
      <w:r w:rsidRPr="006448B9">
        <w:rPr>
          <w:rFonts w:cs="Arial"/>
          <w:szCs w:val="20"/>
        </w:rPr>
        <w:t xml:space="preserve"> shall keep accurate records and provide the </w:t>
      </w:r>
      <w:r w:rsidRPr="006448B9">
        <w:rPr>
          <w:rFonts w:cs="Arial"/>
          <w:i/>
          <w:szCs w:val="20"/>
          <w:lang w:val="en-US"/>
        </w:rPr>
        <w:t xml:space="preserve">Service Manager </w:t>
      </w:r>
      <w:r w:rsidRPr="006448B9">
        <w:rPr>
          <w:rFonts w:cs="Arial"/>
          <w:szCs w:val="20"/>
        </w:rPr>
        <w:t xml:space="preserve">with reports on the </w:t>
      </w:r>
      <w:r w:rsidRPr="006448B9">
        <w:rPr>
          <w:rFonts w:cs="Arial"/>
          <w:i/>
          <w:szCs w:val="20"/>
        </w:rPr>
        <w:t>Contractor</w:t>
      </w:r>
      <w:r w:rsidRPr="006448B9">
        <w:rPr>
          <w:rFonts w:cs="Arial"/>
          <w:szCs w:val="20"/>
        </w:rPr>
        <w:t>’s actual delivery against the above stated ASGI-SA criteria</w:t>
      </w:r>
    </w:p>
    <w:p w14:paraId="4959E710" w14:textId="77777777" w:rsidR="00F06DE9" w:rsidRPr="006448B9" w:rsidRDefault="00F06DE9" w:rsidP="00F06DE9">
      <w:pPr>
        <w:jc w:val="both"/>
      </w:pPr>
    </w:p>
    <w:p w14:paraId="190235BE" w14:textId="77777777" w:rsidR="00F06DE9" w:rsidRPr="006448B9" w:rsidRDefault="00F06DE9" w:rsidP="00F06DE9">
      <w:pPr>
        <w:jc w:val="both"/>
        <w:rPr>
          <w:rFonts w:cs="Arial"/>
          <w:szCs w:val="20"/>
        </w:rPr>
      </w:pPr>
      <w:r w:rsidRPr="006448B9">
        <w:rPr>
          <w:rFonts w:cs="Arial"/>
          <w:szCs w:val="20"/>
        </w:rPr>
        <w:t xml:space="preserve">The </w:t>
      </w:r>
      <w:r w:rsidRPr="006448B9">
        <w:rPr>
          <w:rFonts w:cs="Arial"/>
          <w:i/>
          <w:szCs w:val="20"/>
        </w:rPr>
        <w:t>Contractor</w:t>
      </w:r>
      <w:r w:rsidRPr="006448B9">
        <w:rPr>
          <w:rFonts w:cs="Arial"/>
          <w:szCs w:val="20"/>
        </w:rPr>
        <w:t xml:space="preserve">’s failure to comply with his ASGI-SA obligations constitutes substantial failure on the part of the </w:t>
      </w:r>
      <w:r w:rsidRPr="006448B9">
        <w:rPr>
          <w:rFonts w:cs="Arial"/>
          <w:i/>
          <w:szCs w:val="20"/>
        </w:rPr>
        <w:t>Contractor</w:t>
      </w:r>
      <w:r w:rsidRPr="006448B9">
        <w:rPr>
          <w:rFonts w:cs="Arial"/>
          <w:szCs w:val="20"/>
        </w:rPr>
        <w:t xml:space="preserve"> to comply with his obligations under this contract.</w:t>
      </w:r>
    </w:p>
    <w:p w14:paraId="04D48734" w14:textId="77777777" w:rsidR="00351952" w:rsidRPr="006448B9" w:rsidRDefault="00351952" w:rsidP="00F06DE9">
      <w:pPr>
        <w:jc w:val="both"/>
      </w:pPr>
    </w:p>
    <w:p w14:paraId="68538CD0" w14:textId="77777777" w:rsidR="00351952" w:rsidRPr="006448B9" w:rsidRDefault="00351952" w:rsidP="00351952">
      <w:pPr>
        <w:rPr>
          <w:rFonts w:cs="Arial"/>
          <w:szCs w:val="20"/>
        </w:rPr>
      </w:pPr>
      <w:r w:rsidRPr="006448B9">
        <w:rPr>
          <w:rFonts w:cs="Arial"/>
          <w:szCs w:val="20"/>
        </w:rPr>
        <w:t>This works/service is a non-designated sector and therefore no local production threshold is applicable to qualify for further evaluation.  Tenderers will also be encouraged to utilise local and local to site resources.</w:t>
      </w:r>
    </w:p>
    <w:p w14:paraId="684DE6DF" w14:textId="77777777" w:rsidR="00351952" w:rsidRPr="006448B9" w:rsidRDefault="00351952" w:rsidP="00F06DE9">
      <w:pPr>
        <w:jc w:val="both"/>
      </w:pPr>
    </w:p>
    <w:p w14:paraId="0F9ED4A7" w14:textId="77777777" w:rsidR="00F06DE9" w:rsidRPr="006448B9" w:rsidRDefault="00F06DE9" w:rsidP="00F06DE9">
      <w:pPr>
        <w:jc w:val="both"/>
      </w:pPr>
    </w:p>
    <w:p w14:paraId="5B50C3C3"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22" w:name="_Toc137798068"/>
      <w:bookmarkStart w:id="223" w:name="_Toc229128272"/>
      <w:bookmarkStart w:id="224" w:name="_Toc232953661"/>
      <w:bookmarkStart w:id="225" w:name="_Toc516836531"/>
      <w:r w:rsidRPr="006448B9">
        <w:rPr>
          <w:b/>
          <w:bCs/>
          <w:sz w:val="24"/>
        </w:rPr>
        <w:t>Subcontracting</w:t>
      </w:r>
      <w:bookmarkEnd w:id="222"/>
      <w:bookmarkEnd w:id="223"/>
      <w:bookmarkEnd w:id="224"/>
      <w:bookmarkEnd w:id="225"/>
    </w:p>
    <w:p w14:paraId="4472F96A"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26" w:name="_Toc137798069"/>
      <w:bookmarkStart w:id="227" w:name="_Toc229128273"/>
      <w:bookmarkStart w:id="228" w:name="_Toc232953662"/>
      <w:bookmarkStart w:id="229" w:name="_Toc516836532"/>
      <w:r w:rsidRPr="006448B9">
        <w:rPr>
          <w:rFonts w:ascii="Arial Bold" w:hAnsi="Arial Bold"/>
          <w:b/>
          <w:szCs w:val="20"/>
        </w:rPr>
        <w:t>Preferred subcontractors</w:t>
      </w:r>
      <w:bookmarkEnd w:id="226"/>
      <w:bookmarkEnd w:id="227"/>
      <w:bookmarkEnd w:id="228"/>
      <w:bookmarkEnd w:id="229"/>
    </w:p>
    <w:p w14:paraId="09D72EBA" w14:textId="77777777" w:rsidR="00351952" w:rsidRPr="006448B9" w:rsidRDefault="00351952" w:rsidP="00351952">
      <w:pPr>
        <w:tabs>
          <w:tab w:val="clear" w:pos="357"/>
        </w:tabs>
        <w:spacing w:after="200" w:line="360" w:lineRule="auto"/>
        <w:ind w:left="720"/>
        <w:contextualSpacing/>
        <w:rPr>
          <w:rFonts w:eastAsia="Calibri" w:cs="Arial"/>
          <w:lang w:val="en-ZA"/>
        </w:rPr>
      </w:pPr>
      <w:r w:rsidRPr="006448B9">
        <w:rPr>
          <w:rFonts w:eastAsia="Calibri" w:cs="Arial"/>
          <w:lang w:val="en-ZA"/>
        </w:rPr>
        <w:lastRenderedPageBreak/>
        <w:t>30% subcontracting of the Contract amount to one or more suppliers from the townships and/or rural areas, on the following categories of suppliers:</w:t>
      </w:r>
    </w:p>
    <w:p w14:paraId="1F285988" w14:textId="77777777" w:rsidR="00351952" w:rsidRPr="006448B9" w:rsidRDefault="00351952" w:rsidP="00351952">
      <w:pPr>
        <w:tabs>
          <w:tab w:val="clear" w:pos="357"/>
        </w:tabs>
        <w:spacing w:after="200" w:line="360" w:lineRule="auto"/>
        <w:ind w:left="1080"/>
        <w:contextualSpacing/>
        <w:rPr>
          <w:rFonts w:eastAsia="Calibri" w:cs="Arial"/>
          <w:lang w:val="en-ZA"/>
        </w:rPr>
      </w:pPr>
      <w:r w:rsidRPr="006448B9">
        <w:rPr>
          <w:rFonts w:eastAsia="Calibri" w:cs="Arial"/>
          <w:lang w:val="en-ZA"/>
        </w:rPr>
        <w:t xml:space="preserve">an EME or QSE which is at least 51% owned by black people living in rural or underdeveloped areas or townships; </w:t>
      </w:r>
    </w:p>
    <w:p w14:paraId="69FF8694" w14:textId="77777777" w:rsidR="00F06DE9" w:rsidRPr="006448B9" w:rsidRDefault="00F06DE9" w:rsidP="00F06DE9">
      <w:pPr>
        <w:jc w:val="both"/>
      </w:pPr>
    </w:p>
    <w:p w14:paraId="0ADAC33F" w14:textId="77777777" w:rsidR="00F06DE9" w:rsidRPr="006448B9" w:rsidRDefault="00F06DE9" w:rsidP="00F06DE9">
      <w:pPr>
        <w:jc w:val="both"/>
      </w:pPr>
    </w:p>
    <w:p w14:paraId="0580F572"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30" w:name="_Toc137798070"/>
      <w:bookmarkStart w:id="231" w:name="_Toc229128274"/>
      <w:bookmarkStart w:id="232" w:name="_Toc232953663"/>
      <w:bookmarkStart w:id="233" w:name="_Toc516836533"/>
      <w:r w:rsidRPr="006448B9">
        <w:rPr>
          <w:rFonts w:ascii="Arial Bold" w:hAnsi="Arial Bold"/>
          <w:b/>
          <w:szCs w:val="20"/>
        </w:rPr>
        <w:t>Subcontract documentation, and assessment of subcontract tenders</w:t>
      </w:r>
      <w:bookmarkEnd w:id="230"/>
      <w:bookmarkEnd w:id="231"/>
      <w:bookmarkEnd w:id="232"/>
      <w:bookmarkEnd w:id="233"/>
    </w:p>
    <w:p w14:paraId="3F54DAAD" w14:textId="77777777" w:rsidR="00D5092C" w:rsidRPr="006448B9" w:rsidRDefault="00D5092C">
      <w:pPr>
        <w:numPr>
          <w:ilvl w:val="0"/>
          <w:numId w:val="43"/>
        </w:numPr>
        <w:tabs>
          <w:tab w:val="clear" w:pos="357"/>
        </w:tabs>
        <w:spacing w:after="200" w:line="276" w:lineRule="auto"/>
        <w:ind w:left="1134" w:hanging="425"/>
        <w:contextualSpacing/>
        <w:jc w:val="both"/>
        <w:rPr>
          <w:rFonts w:eastAsia="Calibri" w:cs="Arial"/>
          <w:bCs/>
          <w:iCs/>
          <w:szCs w:val="22"/>
          <w:lang w:val="en-ZA"/>
        </w:rPr>
      </w:pPr>
      <w:r w:rsidRPr="006448B9">
        <w:rPr>
          <w:rFonts w:eastAsia="Calibri" w:cs="Arial"/>
          <w:bCs/>
          <w:iCs/>
          <w:szCs w:val="22"/>
          <w:lang w:val="en-ZA"/>
        </w:rPr>
        <w:t>Subcontracting agreement (signed by both parties) with subcontractor company registration documents (CK, CSD, B-BBEE certificate or sworn affidavit).</w:t>
      </w:r>
    </w:p>
    <w:p w14:paraId="3555E488" w14:textId="77777777" w:rsidR="00D5092C" w:rsidRPr="006448B9" w:rsidRDefault="00D5092C">
      <w:pPr>
        <w:numPr>
          <w:ilvl w:val="0"/>
          <w:numId w:val="43"/>
        </w:numPr>
        <w:tabs>
          <w:tab w:val="clear" w:pos="357"/>
        </w:tabs>
        <w:spacing w:after="200" w:line="276" w:lineRule="auto"/>
        <w:ind w:left="1134" w:hanging="425"/>
        <w:contextualSpacing/>
        <w:jc w:val="both"/>
        <w:rPr>
          <w:rFonts w:eastAsia="Calibri" w:cs="Arial"/>
          <w:bCs/>
          <w:iCs/>
          <w:szCs w:val="22"/>
          <w:lang w:val="en-ZA"/>
        </w:rPr>
      </w:pPr>
      <w:r w:rsidRPr="006448B9">
        <w:rPr>
          <w:rFonts w:eastAsia="Calibri" w:cs="Arial"/>
          <w:bCs/>
          <w:iCs/>
          <w:szCs w:val="22"/>
          <w:lang w:val="en-ZA"/>
        </w:rPr>
        <w:t>Copies of sub-contracting contracts (agreements) or copies of letters from the tenderer to the sub-contractors, stating the intent to sub-contract. Both documents should be signed by the Tenderer and the Sub-contractor(s) earmarked.</w:t>
      </w:r>
    </w:p>
    <w:p w14:paraId="3B2D0C66" w14:textId="77777777" w:rsidR="00F06DE9" w:rsidRPr="006448B9" w:rsidRDefault="00F06DE9" w:rsidP="00F06DE9">
      <w:pPr>
        <w:jc w:val="both"/>
      </w:pPr>
    </w:p>
    <w:p w14:paraId="4A417A79" w14:textId="77777777" w:rsidR="00F06DE9" w:rsidRPr="006448B9" w:rsidRDefault="00F06DE9" w:rsidP="00F06DE9">
      <w:pPr>
        <w:jc w:val="both"/>
      </w:pPr>
    </w:p>
    <w:p w14:paraId="4D04507E"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34" w:name="_Toc137798071"/>
      <w:bookmarkStart w:id="235" w:name="_Toc229128275"/>
      <w:bookmarkStart w:id="236" w:name="_Toc232953664"/>
      <w:bookmarkStart w:id="237" w:name="_Toc516836534"/>
      <w:r w:rsidRPr="006448B9">
        <w:rPr>
          <w:rFonts w:ascii="Arial Bold" w:hAnsi="Arial Bold"/>
          <w:b/>
          <w:szCs w:val="20"/>
        </w:rPr>
        <w:t>Limitations on subcontracting</w:t>
      </w:r>
      <w:bookmarkEnd w:id="234"/>
      <w:bookmarkEnd w:id="235"/>
      <w:bookmarkEnd w:id="236"/>
      <w:bookmarkEnd w:id="237"/>
    </w:p>
    <w:p w14:paraId="3990D820" w14:textId="77777777" w:rsidR="00D5092C" w:rsidRPr="006448B9" w:rsidRDefault="00D5092C" w:rsidP="00D5092C">
      <w:r w:rsidRPr="006448B9">
        <w:t xml:space="preserve">                   30% of the scope of work will be subcontracted to the above subcontractor.</w:t>
      </w:r>
    </w:p>
    <w:p w14:paraId="04C0221D" w14:textId="77777777" w:rsidR="00F06DE9" w:rsidRPr="006448B9" w:rsidRDefault="00F06DE9" w:rsidP="00F06DE9">
      <w:pPr>
        <w:jc w:val="both"/>
      </w:pPr>
    </w:p>
    <w:p w14:paraId="59E967E2" w14:textId="77777777" w:rsidR="00F06DE9" w:rsidRPr="006448B9" w:rsidRDefault="00F06DE9" w:rsidP="00F06DE9">
      <w:pPr>
        <w:jc w:val="both"/>
      </w:pPr>
    </w:p>
    <w:p w14:paraId="6A432F87"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38" w:name="_Toc137798072"/>
      <w:bookmarkStart w:id="239" w:name="_Toc229128276"/>
      <w:bookmarkStart w:id="240" w:name="_Toc232953665"/>
      <w:bookmarkStart w:id="241" w:name="_Toc516836535"/>
      <w:r w:rsidRPr="006448B9">
        <w:rPr>
          <w:rFonts w:ascii="Arial Bold" w:hAnsi="Arial Bold"/>
          <w:b/>
          <w:szCs w:val="20"/>
        </w:rPr>
        <w:t>Attendance on subcontractors</w:t>
      </w:r>
      <w:bookmarkEnd w:id="238"/>
      <w:bookmarkEnd w:id="239"/>
      <w:bookmarkEnd w:id="240"/>
      <w:bookmarkEnd w:id="241"/>
    </w:p>
    <w:p w14:paraId="2E83337F" w14:textId="77777777" w:rsidR="00D5092C" w:rsidRPr="006448B9" w:rsidRDefault="00D5092C" w:rsidP="00D5092C">
      <w:pPr>
        <w:ind w:left="1134"/>
      </w:pPr>
      <w:r w:rsidRPr="006448B9">
        <w:t>Not applicable</w:t>
      </w:r>
    </w:p>
    <w:p w14:paraId="7A5B66BA" w14:textId="77777777" w:rsidR="00F06DE9" w:rsidRPr="006448B9" w:rsidRDefault="00F06DE9" w:rsidP="00F06DE9">
      <w:pPr>
        <w:jc w:val="both"/>
      </w:pPr>
    </w:p>
    <w:p w14:paraId="1F80D460" w14:textId="77777777" w:rsidR="00F06DE9" w:rsidRPr="006448B9" w:rsidRDefault="00F06DE9" w:rsidP="00F06DE9">
      <w:pPr>
        <w:jc w:val="both"/>
      </w:pPr>
    </w:p>
    <w:p w14:paraId="2C602272" w14:textId="77777777" w:rsidR="00F06DE9" w:rsidRPr="006448B9" w:rsidRDefault="00F06DE9" w:rsidP="00F06DE9">
      <w:pPr>
        <w:jc w:val="both"/>
      </w:pPr>
    </w:p>
    <w:p w14:paraId="7F163265"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42" w:name="_Toc137798073"/>
      <w:bookmarkStart w:id="243" w:name="_Toc229128277"/>
      <w:bookmarkStart w:id="244" w:name="_Toc232953666"/>
      <w:bookmarkStart w:id="245" w:name="_Toc516836536"/>
      <w:r w:rsidRPr="006448B9">
        <w:rPr>
          <w:b/>
          <w:bCs/>
          <w:sz w:val="24"/>
        </w:rPr>
        <w:t>Plant and Materials</w:t>
      </w:r>
      <w:bookmarkEnd w:id="242"/>
      <w:bookmarkEnd w:id="243"/>
      <w:bookmarkEnd w:id="244"/>
      <w:bookmarkEnd w:id="245"/>
    </w:p>
    <w:p w14:paraId="11985BBC"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46" w:name="_Toc516836537"/>
      <w:r w:rsidRPr="006448B9">
        <w:rPr>
          <w:rFonts w:ascii="Arial Bold" w:hAnsi="Arial Bold"/>
          <w:b/>
          <w:szCs w:val="20"/>
        </w:rPr>
        <w:t>Specifications</w:t>
      </w:r>
      <w:bookmarkEnd w:id="246"/>
    </w:p>
    <w:p w14:paraId="1D03E556" w14:textId="77777777" w:rsidR="00F06DE9" w:rsidRPr="006448B9" w:rsidRDefault="00D5092C" w:rsidP="00D5092C">
      <w:pPr>
        <w:ind w:left="1134"/>
        <w:jc w:val="both"/>
      </w:pPr>
      <w:r w:rsidRPr="006448B9">
        <w:t>Plant and Materials are defined as items intended to be included in the Affected Property.  This refer to replacement of worn or defective parts, routine replacement as part of regular preventative maintenance and supply of spare parts.  Quality is usually designed in or specified in the technical specifications</w:t>
      </w:r>
    </w:p>
    <w:p w14:paraId="3981C3E6" w14:textId="77777777" w:rsidR="00D5092C" w:rsidRPr="006448B9" w:rsidRDefault="00D5092C" w:rsidP="00D5092C">
      <w:pPr>
        <w:ind w:left="1134"/>
        <w:jc w:val="both"/>
      </w:pPr>
    </w:p>
    <w:p w14:paraId="4245161D" w14:textId="77777777" w:rsidR="00D5092C" w:rsidRPr="006448B9" w:rsidRDefault="00D5092C" w:rsidP="00D5092C">
      <w:pPr>
        <w:ind w:left="1134"/>
        <w:jc w:val="both"/>
      </w:pPr>
      <w:r w:rsidRPr="006448B9">
        <w:t>Plant and materials provided by the Contractor and the preventative maintenance thereof will be the responsibility of the Contractor</w:t>
      </w:r>
    </w:p>
    <w:p w14:paraId="6F6E1BEB" w14:textId="77777777" w:rsidR="00D5092C" w:rsidRPr="006448B9" w:rsidRDefault="00D5092C" w:rsidP="00F06DE9">
      <w:pPr>
        <w:jc w:val="both"/>
      </w:pPr>
    </w:p>
    <w:p w14:paraId="6E31E7DA" w14:textId="77777777" w:rsidR="00F06DE9" w:rsidRPr="006448B9" w:rsidRDefault="00F06DE9" w:rsidP="00F06DE9">
      <w:pPr>
        <w:jc w:val="both"/>
      </w:pPr>
    </w:p>
    <w:p w14:paraId="0B987C2D"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47" w:name="_Toc516836538"/>
      <w:r w:rsidRPr="006448B9">
        <w:rPr>
          <w:rFonts w:ascii="Arial Bold" w:hAnsi="Arial Bold"/>
          <w:b/>
          <w:szCs w:val="20"/>
        </w:rPr>
        <w:t>Correction of defects</w:t>
      </w:r>
      <w:bookmarkEnd w:id="247"/>
    </w:p>
    <w:p w14:paraId="73E08610" w14:textId="77777777" w:rsidR="00D5092C" w:rsidRPr="006448B9" w:rsidRDefault="00D5092C" w:rsidP="00D5092C">
      <w:pPr>
        <w:ind w:left="1134"/>
      </w:pPr>
      <w:r w:rsidRPr="006448B9">
        <w:t>The intention of the Contract is preventative maintenance first and foremost however corrective maintenance can be results of the component failure. In the event where plant component have failed, this will be dealt with in accordance with the maintenance strategies and plant maintenance schedule to restore the components to its original state i.e. by repairing and or replacing components. This will be governed by as per core clause 4, testing and defects</w:t>
      </w:r>
    </w:p>
    <w:p w14:paraId="07840B1A" w14:textId="77777777" w:rsidR="00F06DE9" w:rsidRPr="006448B9" w:rsidRDefault="00F06DE9" w:rsidP="00F06DE9">
      <w:pPr>
        <w:jc w:val="both"/>
      </w:pPr>
    </w:p>
    <w:p w14:paraId="6FAA9E83" w14:textId="77777777" w:rsidR="00F06DE9" w:rsidRPr="006448B9" w:rsidRDefault="00F06DE9" w:rsidP="00F06DE9">
      <w:pPr>
        <w:jc w:val="both"/>
      </w:pPr>
    </w:p>
    <w:p w14:paraId="7F8FFF06"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48" w:name="_Toc137798076"/>
      <w:bookmarkStart w:id="249" w:name="_Toc229128280"/>
      <w:bookmarkStart w:id="250" w:name="_Toc232953669"/>
      <w:bookmarkStart w:id="251" w:name="_Toc516836539"/>
      <w:r w:rsidRPr="006448B9">
        <w:rPr>
          <w:rFonts w:ascii="Arial Bold" w:hAnsi="Arial Bold"/>
          <w:b/>
          <w:i/>
          <w:szCs w:val="20"/>
        </w:rPr>
        <w:t>Contractor</w:t>
      </w:r>
      <w:r w:rsidRPr="006448B9">
        <w:rPr>
          <w:rFonts w:ascii="Arial Bold" w:hAnsi="Arial Bold"/>
          <w:b/>
          <w:szCs w:val="20"/>
        </w:rPr>
        <w:t>’s procurement of Plant and Materials</w:t>
      </w:r>
      <w:bookmarkEnd w:id="248"/>
      <w:bookmarkEnd w:id="249"/>
      <w:bookmarkEnd w:id="250"/>
      <w:bookmarkEnd w:id="251"/>
    </w:p>
    <w:p w14:paraId="523777B3" w14:textId="77777777" w:rsidR="00623CFD" w:rsidRPr="006448B9" w:rsidRDefault="00623CFD" w:rsidP="00623CFD">
      <w:pPr>
        <w:ind w:left="1134"/>
      </w:pPr>
      <w:bookmarkStart w:id="252" w:name="_Toc65558537"/>
      <w:r w:rsidRPr="006448B9">
        <w:lastRenderedPageBreak/>
        <w:t>Replacement materials/components will be kept as the Employer’s Inventory/stock and issued as stock items when required. The Contractor must inform the Employer immediately of any constraints experienced during the procurement process of plant and materials whenever required to procure any materials.</w:t>
      </w:r>
      <w:bookmarkEnd w:id="252"/>
    </w:p>
    <w:p w14:paraId="34F7E4DF" w14:textId="77777777" w:rsidR="00F06DE9" w:rsidRPr="006448B9" w:rsidRDefault="00F06DE9" w:rsidP="00F06DE9">
      <w:pPr>
        <w:jc w:val="both"/>
      </w:pPr>
    </w:p>
    <w:p w14:paraId="2514067F" w14:textId="77777777" w:rsidR="00F06DE9" w:rsidRPr="006448B9" w:rsidRDefault="00F06DE9" w:rsidP="00F06DE9">
      <w:pPr>
        <w:jc w:val="both"/>
      </w:pPr>
    </w:p>
    <w:p w14:paraId="0C49F48E"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53" w:name="_Toc137798078"/>
      <w:bookmarkStart w:id="254" w:name="_Toc229128282"/>
      <w:bookmarkStart w:id="255" w:name="_Toc232953671"/>
      <w:bookmarkStart w:id="256" w:name="_Toc516836540"/>
      <w:r w:rsidRPr="006448B9">
        <w:rPr>
          <w:rFonts w:ascii="Arial Bold" w:hAnsi="Arial Bold"/>
          <w:b/>
          <w:szCs w:val="20"/>
        </w:rPr>
        <w:t>Tests and inspections before delivery</w:t>
      </w:r>
      <w:bookmarkEnd w:id="253"/>
      <w:bookmarkEnd w:id="254"/>
      <w:bookmarkEnd w:id="255"/>
      <w:bookmarkEnd w:id="256"/>
    </w:p>
    <w:p w14:paraId="0C37AAD4" w14:textId="77777777" w:rsidR="004005C4" w:rsidRPr="006448B9" w:rsidRDefault="004005C4">
      <w:pPr>
        <w:numPr>
          <w:ilvl w:val="0"/>
          <w:numId w:val="44"/>
        </w:numPr>
        <w:tabs>
          <w:tab w:val="clear" w:pos="357"/>
          <w:tab w:val="left" w:pos="1134"/>
        </w:tabs>
        <w:spacing w:after="200" w:line="276" w:lineRule="auto"/>
        <w:ind w:left="1134" w:hanging="425"/>
        <w:contextualSpacing/>
        <w:jc w:val="both"/>
        <w:rPr>
          <w:rFonts w:eastAsia="Calibri" w:cs="Arial"/>
          <w:color w:val="000000"/>
          <w:szCs w:val="20"/>
          <w:lang w:val="en-ZA"/>
        </w:rPr>
      </w:pPr>
      <w:bookmarkStart w:id="257" w:name="_Toc65558539"/>
      <w:r w:rsidRPr="006448B9">
        <w:rPr>
          <w:rFonts w:eastAsia="Calibri" w:cs="Arial"/>
          <w:color w:val="000000"/>
          <w:szCs w:val="20"/>
          <w:lang w:val="en-ZA"/>
        </w:rPr>
        <w:t>It is the Contractor’s responsibility to ensure the machinery and equipment intended for use on this contract are inspected, tested and certified prior to delivery to site.</w:t>
      </w:r>
      <w:bookmarkEnd w:id="257"/>
    </w:p>
    <w:p w14:paraId="4EA1462E" w14:textId="77777777" w:rsidR="004005C4" w:rsidRPr="006448B9" w:rsidRDefault="004005C4">
      <w:pPr>
        <w:numPr>
          <w:ilvl w:val="0"/>
          <w:numId w:val="44"/>
        </w:numPr>
        <w:tabs>
          <w:tab w:val="clear" w:pos="357"/>
          <w:tab w:val="left" w:pos="1134"/>
        </w:tabs>
        <w:spacing w:after="200" w:line="276" w:lineRule="auto"/>
        <w:ind w:left="1134" w:hanging="425"/>
        <w:contextualSpacing/>
        <w:jc w:val="both"/>
        <w:rPr>
          <w:rFonts w:eastAsia="Calibri" w:cs="Arial"/>
          <w:color w:val="000000"/>
          <w:szCs w:val="20"/>
          <w:lang w:val="en-ZA"/>
        </w:rPr>
      </w:pPr>
      <w:bookmarkStart w:id="258" w:name="_Toc65558540"/>
      <w:r w:rsidRPr="006448B9">
        <w:rPr>
          <w:rFonts w:eastAsia="Calibri" w:cs="Arial"/>
          <w:color w:val="000000"/>
          <w:szCs w:val="20"/>
          <w:lang w:val="en-ZA"/>
        </w:rPr>
        <w:t>Regular inspections can be carried out by the Employer on an as and when required basis.</w:t>
      </w:r>
      <w:bookmarkEnd w:id="258"/>
    </w:p>
    <w:p w14:paraId="1C0E3146" w14:textId="77777777" w:rsidR="004005C4" w:rsidRPr="006448B9" w:rsidRDefault="004005C4">
      <w:pPr>
        <w:numPr>
          <w:ilvl w:val="0"/>
          <w:numId w:val="44"/>
        </w:numPr>
        <w:tabs>
          <w:tab w:val="clear" w:pos="357"/>
          <w:tab w:val="left" w:pos="1134"/>
        </w:tabs>
        <w:spacing w:after="200" w:line="276" w:lineRule="auto"/>
        <w:ind w:left="1134" w:hanging="425"/>
        <w:contextualSpacing/>
        <w:jc w:val="both"/>
      </w:pPr>
      <w:r w:rsidRPr="006448B9">
        <w:rPr>
          <w:rFonts w:eastAsia="Calibri" w:cs="Arial"/>
          <w:color w:val="000000"/>
          <w:szCs w:val="20"/>
          <w:lang w:val="en-ZA"/>
        </w:rPr>
        <w:t>The Contractor and the Employer must maintain communication regarding the test and inspections that</w:t>
      </w:r>
      <w:r w:rsidRPr="006448B9">
        <w:t xml:space="preserve"> must be done, and give feedback on the result obtained. The Contractor must inform the Employer in time for a test or inspection to be arranged and done before doing the work that will obstruct the test or inspection.</w:t>
      </w:r>
    </w:p>
    <w:p w14:paraId="678506BF" w14:textId="77777777" w:rsidR="00F06DE9" w:rsidRPr="006448B9" w:rsidRDefault="00F06DE9" w:rsidP="00F06DE9">
      <w:pPr>
        <w:jc w:val="both"/>
      </w:pPr>
    </w:p>
    <w:p w14:paraId="7560AFB1"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59" w:name="_Toc137798075"/>
      <w:bookmarkStart w:id="260" w:name="_Toc229128279"/>
      <w:bookmarkStart w:id="261" w:name="_Toc232953668"/>
      <w:bookmarkStart w:id="262" w:name="_Toc516836541"/>
      <w:r w:rsidRPr="006448B9">
        <w:rPr>
          <w:rFonts w:ascii="Arial Bold" w:hAnsi="Arial Bold"/>
          <w:b/>
          <w:szCs w:val="20"/>
        </w:rPr>
        <w:t xml:space="preserve">Plant &amp; Materials provided “free issue” by the </w:t>
      </w:r>
      <w:r w:rsidRPr="006448B9">
        <w:rPr>
          <w:rFonts w:ascii="Arial Bold" w:hAnsi="Arial Bold"/>
          <w:b/>
          <w:i/>
          <w:szCs w:val="20"/>
        </w:rPr>
        <w:t>Employer</w:t>
      </w:r>
      <w:bookmarkEnd w:id="259"/>
      <w:bookmarkEnd w:id="260"/>
      <w:bookmarkEnd w:id="261"/>
      <w:bookmarkEnd w:id="262"/>
    </w:p>
    <w:p w14:paraId="1940FF22" w14:textId="77777777" w:rsidR="00F06DE9" w:rsidRPr="006448B9" w:rsidRDefault="004005C4" w:rsidP="004005C4">
      <w:pPr>
        <w:ind w:left="1134"/>
        <w:jc w:val="both"/>
      </w:pPr>
      <w:r w:rsidRPr="006448B9">
        <w:t>Both parties shall agree if there is any Plant and Material that the Contractor require to execute work. All other Plant and Materials are to be provided by the Contractor.</w:t>
      </w:r>
    </w:p>
    <w:p w14:paraId="6D886921" w14:textId="77777777" w:rsidR="00F06DE9" w:rsidRPr="006448B9" w:rsidRDefault="00F06DE9" w:rsidP="004005C4">
      <w:pPr>
        <w:ind w:left="1134"/>
        <w:jc w:val="both"/>
      </w:pPr>
    </w:p>
    <w:p w14:paraId="25361685" w14:textId="77777777" w:rsidR="00F06DE9" w:rsidRPr="006448B9" w:rsidRDefault="00F06DE9" w:rsidP="00F06DE9">
      <w:pPr>
        <w:jc w:val="both"/>
      </w:pPr>
    </w:p>
    <w:p w14:paraId="270AA5CA"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263" w:name="_Toc516836542"/>
      <w:r w:rsidRPr="006448B9">
        <w:rPr>
          <w:rFonts w:ascii="Arial Bold" w:hAnsi="Arial Bold"/>
          <w:b/>
          <w:iCs/>
          <w:szCs w:val="20"/>
        </w:rPr>
        <w:t>Cataloguing requirements</w:t>
      </w:r>
      <w:bookmarkEnd w:id="263"/>
      <w:r w:rsidRPr="006448B9">
        <w:rPr>
          <w:rFonts w:ascii="Arial Bold" w:hAnsi="Arial Bold"/>
          <w:b/>
          <w:iCs/>
          <w:szCs w:val="20"/>
        </w:rPr>
        <w:t xml:space="preserve"> by the </w:t>
      </w:r>
      <w:r w:rsidRPr="006448B9">
        <w:rPr>
          <w:rFonts w:ascii="Arial Bold" w:hAnsi="Arial Bold"/>
          <w:b/>
          <w:i/>
          <w:iCs/>
          <w:szCs w:val="20"/>
        </w:rPr>
        <w:t>Contractor</w:t>
      </w:r>
    </w:p>
    <w:p w14:paraId="5E86F612" w14:textId="77777777" w:rsidR="00F06DE9" w:rsidRPr="006448B9" w:rsidRDefault="004005C4" w:rsidP="004005C4">
      <w:pPr>
        <w:tabs>
          <w:tab w:val="clear" w:pos="357"/>
          <w:tab w:val="left" w:pos="0"/>
        </w:tabs>
        <w:spacing w:line="276" w:lineRule="auto"/>
        <w:ind w:left="1134"/>
        <w:rPr>
          <w:rFonts w:ascii="Arial Bold" w:hAnsi="Arial Bold"/>
          <w:b/>
          <w:szCs w:val="20"/>
        </w:rPr>
      </w:pPr>
      <w:r w:rsidRPr="006448B9">
        <w:t xml:space="preserve">The service provider may be required to catalogue equipment or spares from time to time with the request from the employer in writing </w:t>
      </w:r>
    </w:p>
    <w:p w14:paraId="7A9AF983" w14:textId="77777777" w:rsidR="00F06DE9" w:rsidRPr="006448B9" w:rsidRDefault="00F06DE9" w:rsidP="00F06DE9">
      <w:pPr>
        <w:jc w:val="both"/>
      </w:pPr>
    </w:p>
    <w:p w14:paraId="266302CA" w14:textId="77777777" w:rsidR="004005C4" w:rsidRPr="006448B9" w:rsidRDefault="004005C4" w:rsidP="00F06DE9">
      <w:pPr>
        <w:jc w:val="both"/>
      </w:pPr>
    </w:p>
    <w:p w14:paraId="3F6EBDF3" w14:textId="77777777" w:rsidR="00F06DE9" w:rsidRPr="006448B9" w:rsidRDefault="00F06DE9">
      <w:pPr>
        <w:keepNext/>
        <w:numPr>
          <w:ilvl w:val="0"/>
          <w:numId w:val="60"/>
        </w:numPr>
        <w:tabs>
          <w:tab w:val="clear" w:pos="357"/>
        </w:tabs>
        <w:spacing w:before="240" w:after="240"/>
        <w:ind w:left="432" w:hanging="432"/>
        <w:jc w:val="both"/>
        <w:outlineLvl w:val="0"/>
        <w:rPr>
          <w:b/>
          <w:sz w:val="28"/>
        </w:rPr>
      </w:pPr>
      <w:bookmarkStart w:id="264" w:name="_Toc232953672"/>
      <w:bookmarkStart w:id="265" w:name="_Toc516836543"/>
      <w:r w:rsidRPr="006448B9">
        <w:rPr>
          <w:b/>
          <w:sz w:val="28"/>
        </w:rPr>
        <w:t>Working on the Affected Property</w:t>
      </w:r>
      <w:bookmarkEnd w:id="264"/>
      <w:bookmarkEnd w:id="265"/>
    </w:p>
    <w:p w14:paraId="1679E075" w14:textId="77777777" w:rsidR="00BB7F67" w:rsidRPr="006448B9" w:rsidRDefault="00F06DE9" w:rsidP="00BB7F67">
      <w:pPr>
        <w:spacing w:line="276" w:lineRule="auto"/>
        <w:rPr>
          <w:rFonts w:cs="Arial"/>
          <w:szCs w:val="20"/>
        </w:rPr>
      </w:pPr>
      <w:r w:rsidRPr="006448B9">
        <w:t xml:space="preserve">This </w:t>
      </w:r>
      <w:bookmarkStart w:id="266" w:name="_Toc137798084"/>
      <w:bookmarkStart w:id="267" w:name="_Toc229128287"/>
      <w:bookmarkStart w:id="268" w:name="_Toc232953673"/>
      <w:bookmarkStart w:id="269" w:name="_Toc516836544"/>
      <w:r w:rsidR="00BB7F67" w:rsidRPr="006448B9">
        <w:rPr>
          <w:rFonts w:cs="Arial"/>
          <w:szCs w:val="20"/>
        </w:rPr>
        <w:t xml:space="preserve">The Entry to site is only approved once the following is adhered to: </w:t>
      </w:r>
    </w:p>
    <w:p w14:paraId="5CA49F6D" w14:textId="77777777" w:rsidR="00BB7F67" w:rsidRPr="006448B9" w:rsidRDefault="00BB7F67">
      <w:pPr>
        <w:numPr>
          <w:ilvl w:val="0"/>
          <w:numId w:val="39"/>
        </w:numPr>
        <w:tabs>
          <w:tab w:val="clear" w:pos="357"/>
          <w:tab w:val="left" w:pos="0"/>
        </w:tabs>
        <w:spacing w:line="276" w:lineRule="auto"/>
        <w:ind w:left="426" w:hanging="426"/>
        <w:jc w:val="both"/>
        <w:rPr>
          <w:rFonts w:cs="Arial"/>
          <w:szCs w:val="20"/>
        </w:rPr>
      </w:pPr>
      <w:r w:rsidRPr="006448B9">
        <w:rPr>
          <w:rFonts w:cs="Arial"/>
          <w:szCs w:val="20"/>
        </w:rPr>
        <w:t>The Contractors Safety file is to be approved by the Employer’s Safety department.</w:t>
      </w:r>
    </w:p>
    <w:p w14:paraId="3284F7E8" w14:textId="77777777" w:rsidR="00BB7F67" w:rsidRPr="006448B9" w:rsidRDefault="00BB7F67">
      <w:pPr>
        <w:numPr>
          <w:ilvl w:val="0"/>
          <w:numId w:val="39"/>
        </w:numPr>
        <w:tabs>
          <w:tab w:val="clear" w:pos="357"/>
          <w:tab w:val="left" w:pos="0"/>
        </w:tabs>
        <w:spacing w:line="276" w:lineRule="auto"/>
        <w:ind w:left="426" w:hanging="426"/>
        <w:jc w:val="both"/>
        <w:rPr>
          <w:rFonts w:cs="Arial"/>
          <w:szCs w:val="20"/>
        </w:rPr>
      </w:pPr>
      <w:r w:rsidRPr="006448B9">
        <w:rPr>
          <w:rFonts w:cs="Arial"/>
          <w:szCs w:val="20"/>
        </w:rPr>
        <w:t>All personnel must undergo screening for Criminal records and outstanding warrants</w:t>
      </w:r>
    </w:p>
    <w:p w14:paraId="32275AEB" w14:textId="77777777" w:rsidR="00BB7F67" w:rsidRPr="006448B9" w:rsidRDefault="00BB7F67">
      <w:pPr>
        <w:numPr>
          <w:ilvl w:val="0"/>
          <w:numId w:val="39"/>
        </w:numPr>
        <w:tabs>
          <w:tab w:val="clear" w:pos="357"/>
          <w:tab w:val="left" w:pos="0"/>
        </w:tabs>
        <w:spacing w:line="276" w:lineRule="auto"/>
        <w:ind w:left="426" w:hanging="426"/>
        <w:jc w:val="both"/>
        <w:rPr>
          <w:rFonts w:cs="Arial"/>
          <w:szCs w:val="20"/>
        </w:rPr>
      </w:pPr>
      <w:r w:rsidRPr="006448B9">
        <w:rPr>
          <w:rFonts w:cs="Arial"/>
          <w:szCs w:val="20"/>
        </w:rPr>
        <w:t>Site-specific induction is to be done by all personnel.</w:t>
      </w:r>
    </w:p>
    <w:p w14:paraId="2AD7C8D5" w14:textId="77777777" w:rsidR="00BB7F67" w:rsidRPr="006448B9" w:rsidRDefault="00BB7F67" w:rsidP="00BB7F67">
      <w:pPr>
        <w:spacing w:line="276" w:lineRule="auto"/>
        <w:ind w:left="717"/>
        <w:jc w:val="both"/>
        <w:rPr>
          <w:rFonts w:cs="Arial"/>
          <w:szCs w:val="20"/>
        </w:rPr>
      </w:pPr>
    </w:p>
    <w:p w14:paraId="33405697" w14:textId="77777777" w:rsidR="00BB7F67" w:rsidRPr="006448B9" w:rsidRDefault="00BB7F67">
      <w:pPr>
        <w:numPr>
          <w:ilvl w:val="2"/>
          <w:numId w:val="37"/>
        </w:numPr>
        <w:tabs>
          <w:tab w:val="left" w:pos="-720"/>
          <w:tab w:val="num" w:pos="720"/>
        </w:tabs>
        <w:spacing w:before="120" w:after="120"/>
        <w:ind w:hanging="2367"/>
        <w:jc w:val="both"/>
        <w:outlineLvl w:val="2"/>
        <w:rPr>
          <w:rFonts w:ascii="Arial Bold" w:hAnsi="Arial Bold"/>
          <w:b/>
          <w:szCs w:val="20"/>
        </w:rPr>
      </w:pPr>
      <w:bookmarkStart w:id="270" w:name="_Toc454960909"/>
      <w:bookmarkStart w:id="271" w:name="_Toc18318383"/>
      <w:bookmarkStart w:id="272" w:name="_Toc66130066"/>
      <w:r w:rsidRPr="006448B9">
        <w:rPr>
          <w:rFonts w:ascii="Arial Bold" w:hAnsi="Arial Bold"/>
          <w:b/>
          <w:szCs w:val="20"/>
        </w:rPr>
        <w:t>Permits</w:t>
      </w:r>
      <w:bookmarkEnd w:id="270"/>
      <w:bookmarkEnd w:id="271"/>
      <w:bookmarkEnd w:id="272"/>
    </w:p>
    <w:p w14:paraId="4646B612" w14:textId="77777777" w:rsidR="00BB7F67" w:rsidRPr="006448B9" w:rsidRDefault="00BB7F67">
      <w:pPr>
        <w:numPr>
          <w:ilvl w:val="0"/>
          <w:numId w:val="38"/>
        </w:numPr>
        <w:tabs>
          <w:tab w:val="clear" w:pos="357"/>
          <w:tab w:val="left" w:pos="426"/>
        </w:tabs>
        <w:spacing w:line="276" w:lineRule="auto"/>
        <w:ind w:left="426" w:hanging="426"/>
        <w:contextualSpacing/>
        <w:jc w:val="both"/>
        <w:rPr>
          <w:rFonts w:cs="Arial"/>
          <w:szCs w:val="20"/>
          <w:lang w:val="en-ZA" w:eastAsia="en-ZA"/>
        </w:rPr>
      </w:pPr>
      <w:r w:rsidRPr="006448B9">
        <w:rPr>
          <w:rFonts w:cs="Arial"/>
          <w:szCs w:val="20"/>
          <w:lang w:val="en-ZA" w:eastAsia="en-ZA"/>
        </w:rPr>
        <w:t>The Contractor will ensure that he/she is informed of all the requirements of Eskom’s Plant Safety Regulations and ORHVS and that he/she at all times comply to the requirements of these Regulations.</w:t>
      </w:r>
    </w:p>
    <w:p w14:paraId="21C3BADD" w14:textId="77777777" w:rsidR="00BB7F67" w:rsidRPr="006448B9" w:rsidRDefault="00BB7F67">
      <w:pPr>
        <w:numPr>
          <w:ilvl w:val="0"/>
          <w:numId w:val="38"/>
        </w:numPr>
        <w:tabs>
          <w:tab w:val="clear" w:pos="357"/>
          <w:tab w:val="left" w:pos="426"/>
        </w:tabs>
        <w:spacing w:line="276" w:lineRule="auto"/>
        <w:ind w:left="426" w:hanging="426"/>
        <w:contextualSpacing/>
        <w:jc w:val="both"/>
        <w:rPr>
          <w:rFonts w:cs="Arial"/>
          <w:szCs w:val="20"/>
          <w:lang w:val="en-ZA" w:eastAsia="en-ZA"/>
        </w:rPr>
      </w:pPr>
      <w:r w:rsidRPr="006448B9">
        <w:rPr>
          <w:rFonts w:cs="Arial"/>
          <w:szCs w:val="20"/>
          <w:lang w:val="en-ZA" w:eastAsia="en-ZA"/>
        </w:rPr>
        <w:t xml:space="preserve">The Contractor ensures his supervisors are trained and authorised as Authorised Supervisors.  </w:t>
      </w:r>
    </w:p>
    <w:p w14:paraId="6CE48075" w14:textId="77777777" w:rsidR="00BB7F67" w:rsidRPr="006448B9" w:rsidRDefault="00BB7F67">
      <w:pPr>
        <w:numPr>
          <w:ilvl w:val="0"/>
          <w:numId w:val="38"/>
        </w:numPr>
        <w:tabs>
          <w:tab w:val="clear" w:pos="357"/>
          <w:tab w:val="left" w:pos="426"/>
        </w:tabs>
        <w:spacing w:line="276" w:lineRule="auto"/>
        <w:ind w:left="426" w:hanging="426"/>
        <w:contextualSpacing/>
        <w:jc w:val="both"/>
        <w:rPr>
          <w:rFonts w:cs="Arial"/>
          <w:szCs w:val="20"/>
          <w:lang w:val="en-ZA" w:eastAsia="en-ZA"/>
        </w:rPr>
      </w:pPr>
      <w:r w:rsidRPr="006448B9">
        <w:rPr>
          <w:rFonts w:cs="Arial"/>
          <w:szCs w:val="20"/>
          <w:lang w:val="en-ZA" w:eastAsia="en-ZA"/>
        </w:rPr>
        <w:t>Training is provided by Eskom Kusile and is done according to a schedule, thus arrangements need to be made with the Service Manager well in advance.</w:t>
      </w:r>
    </w:p>
    <w:p w14:paraId="1520EFFC" w14:textId="77777777" w:rsidR="00BB7F67" w:rsidRPr="006448B9" w:rsidRDefault="00BB7F67">
      <w:pPr>
        <w:numPr>
          <w:ilvl w:val="0"/>
          <w:numId w:val="38"/>
        </w:numPr>
        <w:tabs>
          <w:tab w:val="clear" w:pos="357"/>
          <w:tab w:val="left" w:pos="426"/>
        </w:tabs>
        <w:spacing w:line="276" w:lineRule="auto"/>
        <w:ind w:left="426" w:hanging="426"/>
        <w:contextualSpacing/>
        <w:jc w:val="both"/>
        <w:rPr>
          <w:rFonts w:cs="Arial"/>
          <w:szCs w:val="20"/>
          <w:lang w:val="en-ZA" w:eastAsia="en-ZA"/>
        </w:rPr>
      </w:pPr>
      <w:r w:rsidRPr="006448B9">
        <w:rPr>
          <w:rFonts w:cs="Arial"/>
          <w:szCs w:val="20"/>
          <w:lang w:val="en-ZA" w:eastAsia="en-ZA"/>
        </w:rPr>
        <w:t>The  Contractor will have at least three Responsible Persons as per Plant Safety Regulations.</w:t>
      </w:r>
    </w:p>
    <w:p w14:paraId="2BA3442E" w14:textId="77777777" w:rsidR="00BB7F67" w:rsidRPr="006448B9" w:rsidRDefault="00BB7F67">
      <w:pPr>
        <w:numPr>
          <w:ilvl w:val="0"/>
          <w:numId w:val="38"/>
        </w:numPr>
        <w:tabs>
          <w:tab w:val="clear" w:pos="357"/>
          <w:tab w:val="left" w:pos="426"/>
        </w:tabs>
        <w:spacing w:line="276" w:lineRule="auto"/>
        <w:ind w:left="426" w:hanging="426"/>
        <w:contextualSpacing/>
        <w:jc w:val="both"/>
        <w:rPr>
          <w:rFonts w:cs="Arial"/>
          <w:szCs w:val="20"/>
          <w:lang w:val="en-ZA" w:eastAsia="en-ZA"/>
        </w:rPr>
      </w:pPr>
      <w:r w:rsidRPr="006448B9">
        <w:rPr>
          <w:rFonts w:cs="Arial"/>
          <w:szCs w:val="20"/>
          <w:lang w:val="en-ZA" w:eastAsia="en-ZA"/>
        </w:rPr>
        <w:t>Two supervisors should be authorised within 3 months of contract award.</w:t>
      </w:r>
    </w:p>
    <w:bookmarkEnd w:id="266"/>
    <w:bookmarkEnd w:id="267"/>
    <w:bookmarkEnd w:id="268"/>
    <w:bookmarkEnd w:id="269"/>
    <w:p w14:paraId="317B63F1" w14:textId="77777777" w:rsidR="00F06DE9" w:rsidRPr="006448B9" w:rsidRDefault="00F06DE9" w:rsidP="00F06DE9">
      <w:pPr>
        <w:jc w:val="both"/>
      </w:pPr>
    </w:p>
    <w:p w14:paraId="65B5D61C" w14:textId="77777777" w:rsidR="00F06DE9" w:rsidRPr="006448B9" w:rsidRDefault="00F06DE9" w:rsidP="00F06DE9">
      <w:pPr>
        <w:jc w:val="both"/>
      </w:pPr>
    </w:p>
    <w:p w14:paraId="0BE3EDE8"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73" w:name="_Toc137798086"/>
      <w:bookmarkStart w:id="274" w:name="_Toc229128289"/>
      <w:bookmarkStart w:id="275" w:name="_Toc232953674"/>
      <w:bookmarkStart w:id="276" w:name="_Toc516836545"/>
      <w:r w:rsidRPr="006448B9">
        <w:rPr>
          <w:b/>
          <w:bCs/>
          <w:sz w:val="24"/>
        </w:rPr>
        <w:t>People restrictions, hours of work, conduct and records</w:t>
      </w:r>
      <w:bookmarkEnd w:id="273"/>
      <w:bookmarkEnd w:id="274"/>
      <w:bookmarkEnd w:id="275"/>
      <w:bookmarkEnd w:id="276"/>
    </w:p>
    <w:p w14:paraId="422A88D1" w14:textId="77777777" w:rsidR="003C0D85" w:rsidRPr="006448B9" w:rsidRDefault="003C0D85">
      <w:pPr>
        <w:numPr>
          <w:ilvl w:val="2"/>
          <w:numId w:val="37"/>
        </w:numPr>
        <w:tabs>
          <w:tab w:val="left" w:pos="-720"/>
          <w:tab w:val="num" w:pos="720"/>
        </w:tabs>
        <w:spacing w:before="120" w:after="120"/>
        <w:ind w:hanging="2225"/>
        <w:jc w:val="both"/>
        <w:outlineLvl w:val="2"/>
        <w:rPr>
          <w:rFonts w:ascii="Arial Bold" w:hAnsi="Arial Bold"/>
          <w:b/>
          <w:szCs w:val="20"/>
        </w:rPr>
      </w:pPr>
      <w:bookmarkStart w:id="277" w:name="_Toc451008284"/>
      <w:bookmarkStart w:id="278" w:name="_Toc451009267"/>
      <w:bookmarkStart w:id="279" w:name="_Toc454960911"/>
      <w:bookmarkStart w:id="280" w:name="_Toc18318385"/>
      <w:bookmarkStart w:id="281" w:name="_Toc66130068"/>
      <w:r w:rsidRPr="006448B9">
        <w:rPr>
          <w:rFonts w:ascii="Arial Bold" w:hAnsi="Arial Bold"/>
          <w:b/>
          <w:szCs w:val="20"/>
        </w:rPr>
        <w:t>Time Clocking</w:t>
      </w:r>
      <w:bookmarkEnd w:id="277"/>
      <w:bookmarkEnd w:id="278"/>
      <w:bookmarkEnd w:id="279"/>
      <w:bookmarkEnd w:id="280"/>
      <w:bookmarkEnd w:id="281"/>
    </w:p>
    <w:p w14:paraId="74CF81DB" w14:textId="77777777" w:rsidR="003C0D85" w:rsidRPr="006448B9" w:rsidRDefault="003C0D85">
      <w:pPr>
        <w:numPr>
          <w:ilvl w:val="0"/>
          <w:numId w:val="40"/>
        </w:numPr>
        <w:tabs>
          <w:tab w:val="clear" w:pos="357"/>
          <w:tab w:val="clear" w:pos="1152"/>
        </w:tabs>
        <w:spacing w:line="276" w:lineRule="auto"/>
        <w:ind w:left="426" w:hanging="426"/>
        <w:contextualSpacing/>
        <w:rPr>
          <w:rFonts w:cs="Arial"/>
          <w:szCs w:val="20"/>
          <w:lang w:val="en-ZA" w:eastAsia="en-ZA"/>
        </w:rPr>
      </w:pPr>
      <w:r w:rsidRPr="006448B9">
        <w:rPr>
          <w:rFonts w:cs="Arial"/>
          <w:szCs w:val="20"/>
          <w:lang w:val="en-ZA" w:eastAsia="en-ZA"/>
        </w:rPr>
        <w:lastRenderedPageBreak/>
        <w:t>The Contractor uses a biometric time clocking system</w:t>
      </w:r>
    </w:p>
    <w:p w14:paraId="57B596C8" w14:textId="77777777" w:rsidR="003C0D85" w:rsidRPr="006448B9" w:rsidRDefault="003C0D85">
      <w:pPr>
        <w:numPr>
          <w:ilvl w:val="0"/>
          <w:numId w:val="40"/>
        </w:numPr>
        <w:tabs>
          <w:tab w:val="clear" w:pos="357"/>
          <w:tab w:val="clear" w:pos="1152"/>
        </w:tabs>
        <w:spacing w:line="276" w:lineRule="auto"/>
        <w:ind w:left="426" w:hanging="426"/>
        <w:contextualSpacing/>
        <w:rPr>
          <w:rFonts w:cs="Arial"/>
          <w:szCs w:val="20"/>
          <w:lang w:val="en-ZA" w:eastAsia="en-ZA"/>
        </w:rPr>
      </w:pPr>
      <w:r w:rsidRPr="006448B9">
        <w:rPr>
          <w:rFonts w:cs="Arial"/>
          <w:szCs w:val="20"/>
          <w:lang w:val="en-ZA" w:eastAsia="en-ZA"/>
        </w:rPr>
        <w:t>No clocking will result in non-payment.  If a person clocked in but not out or did not clock in, but clocked out, the person will not receive payment for that specific day.</w:t>
      </w:r>
    </w:p>
    <w:p w14:paraId="6C6669F8" w14:textId="77777777" w:rsidR="003C0D85" w:rsidRPr="006448B9" w:rsidRDefault="003C0D85">
      <w:pPr>
        <w:numPr>
          <w:ilvl w:val="0"/>
          <w:numId w:val="40"/>
        </w:numPr>
        <w:tabs>
          <w:tab w:val="clear" w:pos="357"/>
          <w:tab w:val="clear" w:pos="1152"/>
        </w:tabs>
        <w:spacing w:line="276" w:lineRule="auto"/>
        <w:ind w:left="426" w:hanging="426"/>
        <w:contextualSpacing/>
        <w:rPr>
          <w:rFonts w:cs="Arial"/>
          <w:szCs w:val="20"/>
          <w:lang w:val="en-ZA" w:eastAsia="en-ZA"/>
        </w:rPr>
      </w:pPr>
      <w:r w:rsidRPr="006448B9">
        <w:rPr>
          <w:rFonts w:cs="Arial"/>
          <w:szCs w:val="20"/>
          <w:lang w:val="en-ZA" w:eastAsia="en-ZA"/>
        </w:rPr>
        <w:t>Proof of clocking to be submitted to the Employer from files directly generated from the clocking system (no manual intervention)</w:t>
      </w:r>
    </w:p>
    <w:p w14:paraId="2FFC3DD7" w14:textId="77777777" w:rsidR="003C0D85" w:rsidRPr="006448B9" w:rsidRDefault="003C0D85" w:rsidP="003C0D85">
      <w:pPr>
        <w:tabs>
          <w:tab w:val="clear" w:pos="357"/>
        </w:tabs>
        <w:spacing w:line="276" w:lineRule="auto"/>
        <w:ind w:left="1152"/>
        <w:contextualSpacing/>
        <w:jc w:val="both"/>
        <w:rPr>
          <w:rFonts w:cs="Arial"/>
          <w:szCs w:val="20"/>
          <w:lang w:val="en-ZA" w:eastAsia="en-ZA"/>
        </w:rPr>
      </w:pPr>
    </w:p>
    <w:p w14:paraId="7ADD2690" w14:textId="77777777" w:rsidR="003C0D85" w:rsidRPr="006448B9" w:rsidRDefault="003C0D85">
      <w:pPr>
        <w:numPr>
          <w:ilvl w:val="2"/>
          <w:numId w:val="37"/>
        </w:numPr>
        <w:tabs>
          <w:tab w:val="left" w:pos="-720"/>
          <w:tab w:val="num" w:pos="720"/>
        </w:tabs>
        <w:spacing w:before="120" w:after="120"/>
        <w:ind w:hanging="2225"/>
        <w:jc w:val="both"/>
        <w:outlineLvl w:val="2"/>
        <w:rPr>
          <w:rFonts w:ascii="Arial Bold" w:hAnsi="Arial Bold" w:cs="Arial"/>
          <w:b/>
          <w:szCs w:val="20"/>
        </w:rPr>
      </w:pPr>
      <w:bookmarkStart w:id="282" w:name="_Toc454960912"/>
      <w:bookmarkStart w:id="283" w:name="_Toc18318386"/>
      <w:bookmarkStart w:id="284" w:name="_Toc66130069"/>
      <w:r w:rsidRPr="006448B9">
        <w:rPr>
          <w:rFonts w:ascii="Arial Bold" w:hAnsi="Arial Bold" w:cs="Arial"/>
          <w:b/>
          <w:szCs w:val="20"/>
        </w:rPr>
        <w:t>Hours of work</w:t>
      </w:r>
      <w:bookmarkEnd w:id="282"/>
      <w:bookmarkEnd w:id="283"/>
      <w:bookmarkEnd w:id="284"/>
    </w:p>
    <w:p w14:paraId="111D4AC4" w14:textId="77777777" w:rsidR="003C0D85" w:rsidRPr="006448B9" w:rsidRDefault="003C0D85">
      <w:pPr>
        <w:numPr>
          <w:ilvl w:val="0"/>
          <w:numId w:val="39"/>
        </w:numPr>
        <w:tabs>
          <w:tab w:val="clear" w:pos="357"/>
          <w:tab w:val="left" w:pos="426"/>
        </w:tabs>
        <w:ind w:left="426" w:hanging="426"/>
        <w:jc w:val="both"/>
      </w:pPr>
      <w:r w:rsidRPr="006448B9">
        <w:t>All work will be coordinated by the Employer. Working times can be subject to change, the Employer will inform The Contractor well in advance.</w:t>
      </w:r>
    </w:p>
    <w:p w14:paraId="2BC9FCC6" w14:textId="77777777" w:rsidR="003C0D85" w:rsidRPr="006448B9" w:rsidRDefault="003C0D85">
      <w:pPr>
        <w:numPr>
          <w:ilvl w:val="0"/>
          <w:numId w:val="39"/>
        </w:numPr>
        <w:tabs>
          <w:tab w:val="clear" w:pos="357"/>
          <w:tab w:val="left" w:pos="426"/>
        </w:tabs>
        <w:ind w:left="426" w:hanging="426"/>
        <w:jc w:val="both"/>
      </w:pPr>
      <w:r w:rsidRPr="006448B9">
        <w:t>A standby roster will be determined by the parties.</w:t>
      </w:r>
    </w:p>
    <w:p w14:paraId="7EF2FAE9" w14:textId="77777777" w:rsidR="003C0D85" w:rsidRPr="006448B9" w:rsidRDefault="003C0D85">
      <w:pPr>
        <w:numPr>
          <w:ilvl w:val="0"/>
          <w:numId w:val="39"/>
        </w:numPr>
        <w:tabs>
          <w:tab w:val="clear" w:pos="357"/>
          <w:tab w:val="left" w:pos="426"/>
        </w:tabs>
        <w:ind w:left="426" w:hanging="426"/>
        <w:jc w:val="both"/>
      </w:pPr>
      <w:r w:rsidRPr="006448B9">
        <w:t>The Contractor will align his operating shifts to that of the Employer’s five shift cycle.</w:t>
      </w:r>
    </w:p>
    <w:p w14:paraId="4A90CBAF" w14:textId="77777777" w:rsidR="003C0D85" w:rsidRPr="006448B9" w:rsidRDefault="003C0D85" w:rsidP="003C0D85">
      <w:pPr>
        <w:ind w:left="1080"/>
        <w:jc w:val="both"/>
      </w:pPr>
    </w:p>
    <w:p w14:paraId="2FE2C8F9" w14:textId="77777777" w:rsidR="003C0D85" w:rsidRPr="006448B9" w:rsidRDefault="003C0D85" w:rsidP="003C0D85">
      <w:pPr>
        <w:tabs>
          <w:tab w:val="clear" w:pos="357"/>
          <w:tab w:val="left" w:pos="1134"/>
        </w:tabs>
        <w:spacing w:line="276" w:lineRule="auto"/>
        <w:contextualSpacing/>
        <w:jc w:val="both"/>
        <w:rPr>
          <w:rFonts w:cs="Arial"/>
          <w:szCs w:val="20"/>
          <w:lang w:val="en-ZA" w:eastAsia="en-ZA"/>
        </w:rPr>
      </w:pPr>
      <w:r w:rsidRPr="006448B9">
        <w:rPr>
          <w:rFonts w:cs="Arial"/>
          <w:szCs w:val="20"/>
          <w:lang w:val="en-ZA" w:eastAsia="en-ZA"/>
        </w:rPr>
        <w:t xml:space="preserve">      </w:t>
      </w:r>
      <w:r w:rsidR="00C77DDF" w:rsidRPr="006448B9">
        <w:rPr>
          <w:rFonts w:cs="Arial"/>
          <w:szCs w:val="20"/>
          <w:lang w:val="en-ZA" w:eastAsia="en-ZA"/>
        </w:rPr>
        <w:t xml:space="preserve">  </w:t>
      </w:r>
      <w:r w:rsidRPr="006448B9">
        <w:rPr>
          <w:rFonts w:cs="Arial"/>
          <w:szCs w:val="20"/>
          <w:lang w:val="en-ZA" w:eastAsia="en-ZA"/>
        </w:rPr>
        <w:t>Normal working hours is Eskom working hours:</w:t>
      </w:r>
    </w:p>
    <w:p w14:paraId="2A44CE7A" w14:textId="77777777" w:rsidR="003C0D85" w:rsidRPr="006448B9" w:rsidRDefault="003C0D85">
      <w:pPr>
        <w:numPr>
          <w:ilvl w:val="1"/>
          <w:numId w:val="41"/>
        </w:numPr>
        <w:tabs>
          <w:tab w:val="clear" w:pos="357"/>
        </w:tabs>
        <w:autoSpaceDE w:val="0"/>
        <w:autoSpaceDN w:val="0"/>
        <w:adjustRightInd w:val="0"/>
        <w:spacing w:line="276" w:lineRule="auto"/>
        <w:contextualSpacing/>
        <w:jc w:val="both"/>
        <w:rPr>
          <w:rFonts w:cs="Arial"/>
          <w:szCs w:val="20"/>
          <w:lang w:val="en-ZA" w:eastAsia="en-ZA"/>
        </w:rPr>
      </w:pPr>
      <w:r w:rsidRPr="006448B9">
        <w:rPr>
          <w:rFonts w:cs="Arial"/>
          <w:szCs w:val="20"/>
          <w:lang w:val="en-ZA" w:eastAsia="en-ZA"/>
        </w:rPr>
        <w:t xml:space="preserve">Monday to Thursday </w:t>
      </w:r>
      <w:r w:rsidRPr="006448B9">
        <w:rPr>
          <w:rFonts w:cs="Arial"/>
          <w:szCs w:val="20"/>
          <w:lang w:val="en-ZA" w:eastAsia="en-ZA"/>
        </w:rPr>
        <w:tab/>
      </w:r>
      <w:r w:rsidRPr="006448B9">
        <w:rPr>
          <w:rFonts w:cs="Arial"/>
          <w:b/>
          <w:szCs w:val="20"/>
          <w:lang w:val="en-ZA" w:eastAsia="en-ZA"/>
        </w:rPr>
        <w:t>07:00 - 16:15</w:t>
      </w:r>
    </w:p>
    <w:p w14:paraId="2CB1E5E1" w14:textId="77777777" w:rsidR="003C0D85" w:rsidRPr="006448B9" w:rsidRDefault="003C0D85">
      <w:pPr>
        <w:numPr>
          <w:ilvl w:val="1"/>
          <w:numId w:val="41"/>
        </w:numPr>
        <w:tabs>
          <w:tab w:val="clear" w:pos="357"/>
        </w:tabs>
        <w:autoSpaceDE w:val="0"/>
        <w:autoSpaceDN w:val="0"/>
        <w:adjustRightInd w:val="0"/>
        <w:spacing w:line="276" w:lineRule="auto"/>
        <w:contextualSpacing/>
        <w:jc w:val="both"/>
        <w:rPr>
          <w:rFonts w:cs="Arial"/>
          <w:szCs w:val="20"/>
          <w:lang w:val="en-ZA" w:eastAsia="en-ZA"/>
        </w:rPr>
      </w:pPr>
      <w:r w:rsidRPr="006448B9">
        <w:rPr>
          <w:rFonts w:cs="Arial"/>
          <w:szCs w:val="20"/>
          <w:lang w:val="en-ZA" w:eastAsia="en-ZA"/>
        </w:rPr>
        <w:t>Fridays</w:t>
      </w:r>
      <w:r w:rsidRPr="006448B9">
        <w:rPr>
          <w:rFonts w:cs="Arial"/>
          <w:szCs w:val="20"/>
          <w:lang w:val="en-ZA" w:eastAsia="en-ZA"/>
        </w:rPr>
        <w:tab/>
      </w:r>
      <w:r w:rsidRPr="006448B9">
        <w:rPr>
          <w:rFonts w:cs="Arial"/>
          <w:szCs w:val="20"/>
          <w:lang w:val="en-ZA" w:eastAsia="en-ZA"/>
        </w:rPr>
        <w:tab/>
      </w:r>
      <w:r w:rsidRPr="006448B9">
        <w:rPr>
          <w:rFonts w:cs="Arial"/>
          <w:szCs w:val="20"/>
          <w:lang w:val="en-ZA" w:eastAsia="en-ZA"/>
        </w:rPr>
        <w:tab/>
      </w:r>
      <w:r w:rsidRPr="006448B9">
        <w:rPr>
          <w:rFonts w:cs="Arial"/>
          <w:b/>
          <w:szCs w:val="20"/>
          <w:lang w:val="en-ZA" w:eastAsia="en-ZA"/>
        </w:rPr>
        <w:t>07:00 - 12:00 (No lunch break)</w:t>
      </w:r>
    </w:p>
    <w:p w14:paraId="3FCCAE1F" w14:textId="77777777" w:rsidR="003C0D85" w:rsidRPr="006448B9" w:rsidRDefault="003C0D85" w:rsidP="003C0D85">
      <w:pPr>
        <w:tabs>
          <w:tab w:val="clear" w:pos="357"/>
        </w:tabs>
        <w:autoSpaceDE w:val="0"/>
        <w:autoSpaceDN w:val="0"/>
        <w:adjustRightInd w:val="0"/>
        <w:spacing w:line="276" w:lineRule="auto"/>
        <w:ind w:left="1440"/>
        <w:contextualSpacing/>
        <w:jc w:val="both"/>
        <w:rPr>
          <w:rFonts w:cs="Arial"/>
          <w:szCs w:val="20"/>
          <w:lang w:val="en-ZA" w:eastAsia="en-ZA"/>
        </w:rPr>
      </w:pPr>
    </w:p>
    <w:p w14:paraId="2A40BCBF" w14:textId="77777777" w:rsidR="003C0D85" w:rsidRPr="006448B9" w:rsidRDefault="003C0D85" w:rsidP="003C0D85">
      <w:pPr>
        <w:tabs>
          <w:tab w:val="clear" w:pos="357"/>
          <w:tab w:val="left" w:pos="1134"/>
        </w:tabs>
        <w:spacing w:line="276" w:lineRule="auto"/>
        <w:contextualSpacing/>
        <w:jc w:val="both"/>
        <w:rPr>
          <w:rFonts w:cs="Arial"/>
          <w:szCs w:val="20"/>
          <w:lang w:val="en-ZA" w:eastAsia="en-ZA"/>
        </w:rPr>
      </w:pPr>
      <w:r w:rsidRPr="006448B9">
        <w:rPr>
          <w:rFonts w:cs="Arial"/>
          <w:szCs w:val="20"/>
          <w:lang w:val="en-ZA" w:eastAsia="en-ZA"/>
        </w:rPr>
        <w:t xml:space="preserve">       </w:t>
      </w:r>
      <w:r w:rsidR="00C77DDF" w:rsidRPr="006448B9">
        <w:rPr>
          <w:rFonts w:cs="Arial"/>
          <w:szCs w:val="20"/>
          <w:lang w:val="en-ZA" w:eastAsia="en-ZA"/>
        </w:rPr>
        <w:t xml:space="preserve"> </w:t>
      </w:r>
      <w:r w:rsidRPr="006448B9">
        <w:rPr>
          <w:rFonts w:cs="Arial"/>
          <w:szCs w:val="20"/>
          <w:lang w:val="en-ZA" w:eastAsia="en-ZA"/>
        </w:rPr>
        <w:t xml:space="preserve">Outage working hours is : Approval to be granted by the employer before working overtime </w:t>
      </w:r>
    </w:p>
    <w:p w14:paraId="1095AAEE" w14:textId="77777777" w:rsidR="003C0D85" w:rsidRPr="006448B9" w:rsidRDefault="003C0D85">
      <w:pPr>
        <w:numPr>
          <w:ilvl w:val="1"/>
          <w:numId w:val="41"/>
        </w:numPr>
        <w:tabs>
          <w:tab w:val="clear" w:pos="357"/>
        </w:tabs>
        <w:autoSpaceDE w:val="0"/>
        <w:autoSpaceDN w:val="0"/>
        <w:adjustRightInd w:val="0"/>
        <w:spacing w:line="276" w:lineRule="auto"/>
        <w:contextualSpacing/>
        <w:jc w:val="both"/>
        <w:rPr>
          <w:rFonts w:cs="Arial"/>
          <w:szCs w:val="20"/>
          <w:lang w:val="en-ZA" w:eastAsia="en-ZA"/>
        </w:rPr>
      </w:pPr>
      <w:r w:rsidRPr="006448B9">
        <w:rPr>
          <w:rFonts w:cs="Arial"/>
          <w:szCs w:val="20"/>
          <w:lang w:val="en-ZA" w:eastAsia="en-ZA"/>
        </w:rPr>
        <w:t xml:space="preserve">Monday to Friday </w:t>
      </w:r>
      <w:r w:rsidRPr="006448B9">
        <w:rPr>
          <w:rFonts w:cs="Arial"/>
          <w:szCs w:val="20"/>
          <w:lang w:val="en-ZA" w:eastAsia="en-ZA"/>
        </w:rPr>
        <w:tab/>
      </w:r>
      <w:r w:rsidRPr="006448B9">
        <w:rPr>
          <w:rFonts w:cs="Arial"/>
          <w:b/>
          <w:szCs w:val="20"/>
          <w:lang w:val="en-ZA" w:eastAsia="en-ZA"/>
        </w:rPr>
        <w:t>07:00 - 19:00</w:t>
      </w:r>
    </w:p>
    <w:p w14:paraId="58CB2122" w14:textId="77777777" w:rsidR="003C0D85" w:rsidRPr="006448B9" w:rsidRDefault="003C0D85" w:rsidP="00C77DDF">
      <w:pPr>
        <w:tabs>
          <w:tab w:val="clear" w:pos="357"/>
          <w:tab w:val="left" w:pos="426"/>
        </w:tabs>
        <w:ind w:left="426"/>
        <w:jc w:val="both"/>
      </w:pPr>
    </w:p>
    <w:p w14:paraId="03C309CB" w14:textId="77777777" w:rsidR="003C0D85" w:rsidRPr="006448B9" w:rsidRDefault="003C0D85">
      <w:pPr>
        <w:numPr>
          <w:ilvl w:val="0"/>
          <w:numId w:val="39"/>
        </w:numPr>
        <w:tabs>
          <w:tab w:val="clear" w:pos="357"/>
          <w:tab w:val="left" w:pos="426"/>
        </w:tabs>
        <w:ind w:left="426" w:hanging="426"/>
        <w:jc w:val="both"/>
      </w:pPr>
      <w:r w:rsidRPr="006448B9">
        <w:t>All Timesheets are to be kept for records purposes i.e. man-hours worked safely etc.</w:t>
      </w:r>
    </w:p>
    <w:p w14:paraId="6C5B6E8F" w14:textId="77777777" w:rsidR="003C0D85" w:rsidRPr="006448B9" w:rsidRDefault="003C0D85">
      <w:pPr>
        <w:numPr>
          <w:ilvl w:val="0"/>
          <w:numId w:val="39"/>
        </w:numPr>
        <w:tabs>
          <w:tab w:val="clear" w:pos="357"/>
          <w:tab w:val="left" w:pos="426"/>
        </w:tabs>
        <w:ind w:left="426" w:hanging="426"/>
        <w:jc w:val="both"/>
      </w:pPr>
      <w:r w:rsidRPr="006448B9">
        <w:t>Other hours will be determined as per critical path activities during outages/breakdowns.</w:t>
      </w:r>
    </w:p>
    <w:p w14:paraId="0AAD5E89" w14:textId="77777777" w:rsidR="003C0D85" w:rsidRPr="006448B9" w:rsidRDefault="003C0D85">
      <w:pPr>
        <w:numPr>
          <w:ilvl w:val="0"/>
          <w:numId w:val="39"/>
        </w:numPr>
        <w:tabs>
          <w:tab w:val="clear" w:pos="357"/>
          <w:tab w:val="left" w:pos="426"/>
        </w:tabs>
        <w:ind w:left="426" w:hanging="426"/>
        <w:jc w:val="both"/>
      </w:pPr>
      <w:r w:rsidRPr="006448B9">
        <w:t>Overtime to be approved by the Service Manager</w:t>
      </w:r>
    </w:p>
    <w:p w14:paraId="3810678A" w14:textId="77777777" w:rsidR="003C0D85" w:rsidRPr="006448B9" w:rsidRDefault="003C0D85">
      <w:pPr>
        <w:numPr>
          <w:ilvl w:val="0"/>
          <w:numId w:val="39"/>
        </w:numPr>
        <w:tabs>
          <w:tab w:val="clear" w:pos="357"/>
          <w:tab w:val="left" w:pos="426"/>
        </w:tabs>
        <w:ind w:left="426" w:hanging="426"/>
        <w:jc w:val="both"/>
      </w:pPr>
      <w:r w:rsidRPr="006448B9">
        <w:t>Daily time sheet must be kept up to date of normal and overtime worked at all times.</w:t>
      </w:r>
    </w:p>
    <w:p w14:paraId="6860F4B1" w14:textId="77777777" w:rsidR="003C0D85" w:rsidRPr="006448B9" w:rsidRDefault="003C0D85">
      <w:pPr>
        <w:numPr>
          <w:ilvl w:val="0"/>
          <w:numId w:val="39"/>
        </w:numPr>
        <w:tabs>
          <w:tab w:val="clear" w:pos="357"/>
          <w:tab w:val="left" w:pos="426"/>
        </w:tabs>
        <w:ind w:left="426" w:hanging="426"/>
        <w:jc w:val="both"/>
      </w:pPr>
      <w:r w:rsidRPr="006448B9">
        <w:t>All overtime worked must comply with Eskom rest period requirements</w:t>
      </w:r>
    </w:p>
    <w:p w14:paraId="6A982927" w14:textId="77777777" w:rsidR="00F06DE9" w:rsidRPr="006448B9" w:rsidRDefault="00F06DE9" w:rsidP="00F06DE9">
      <w:pPr>
        <w:jc w:val="both"/>
      </w:pPr>
    </w:p>
    <w:p w14:paraId="6A6FAADC" w14:textId="77777777" w:rsidR="00F06DE9" w:rsidRPr="006448B9" w:rsidRDefault="00F06DE9" w:rsidP="00F06DE9">
      <w:pPr>
        <w:jc w:val="both"/>
      </w:pPr>
    </w:p>
    <w:p w14:paraId="58FAB720"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85" w:name="_Toc137798087"/>
      <w:bookmarkStart w:id="286" w:name="_Toc229128290"/>
      <w:bookmarkStart w:id="287" w:name="_Toc232953675"/>
      <w:bookmarkStart w:id="288" w:name="_Toc516836546"/>
      <w:r w:rsidRPr="006448B9">
        <w:rPr>
          <w:b/>
          <w:bCs/>
          <w:sz w:val="24"/>
        </w:rPr>
        <w:t xml:space="preserve">Health and safety facilities on </w:t>
      </w:r>
      <w:bookmarkEnd w:id="285"/>
      <w:bookmarkEnd w:id="286"/>
      <w:r w:rsidRPr="006448B9">
        <w:rPr>
          <w:b/>
          <w:bCs/>
          <w:sz w:val="24"/>
        </w:rPr>
        <w:t>the Affected Property</w:t>
      </w:r>
      <w:bookmarkEnd w:id="287"/>
      <w:bookmarkEnd w:id="288"/>
    </w:p>
    <w:p w14:paraId="25503479" w14:textId="77777777" w:rsidR="00F06DE9" w:rsidRPr="006448B9" w:rsidRDefault="00C77DDF" w:rsidP="00F06DE9">
      <w:pPr>
        <w:jc w:val="both"/>
        <w:rPr>
          <w:rFonts w:cs="Arial"/>
          <w:szCs w:val="20"/>
        </w:rPr>
      </w:pPr>
      <w:r w:rsidRPr="006448B9">
        <w:rPr>
          <w:rFonts w:cs="Arial"/>
          <w:szCs w:val="20"/>
        </w:rPr>
        <w:t>There is a medical station on site and a fire and rescue service for assistance with serious incidents and treatment of all serious injuries during normal working hours.  Emergency services are available during normal working hours</w:t>
      </w:r>
    </w:p>
    <w:p w14:paraId="10F9C460" w14:textId="77777777" w:rsidR="00F06DE9" w:rsidRPr="006448B9" w:rsidRDefault="00C77DDF" w:rsidP="00C77DDF">
      <w:pPr>
        <w:spacing w:afterLines="120" w:after="288"/>
        <w:contextualSpacing/>
        <w:jc w:val="both"/>
      </w:pPr>
      <w:r w:rsidRPr="006448B9">
        <w:rPr>
          <w:rFonts w:cs="Arial"/>
          <w:szCs w:val="20"/>
        </w:rPr>
        <w:t xml:space="preserve">However, the </w:t>
      </w:r>
      <w:r w:rsidRPr="006448B9">
        <w:rPr>
          <w:rFonts w:cs="Arial"/>
          <w:iCs/>
          <w:szCs w:val="20"/>
        </w:rPr>
        <w:t xml:space="preserve">Contractor </w:t>
      </w:r>
      <w:r w:rsidRPr="006448B9">
        <w:rPr>
          <w:rFonts w:cs="Arial"/>
          <w:szCs w:val="20"/>
        </w:rPr>
        <w:t xml:space="preserve">is expected to handle all minor incidents in-house by providing a first aider and a first aid kit.  </w:t>
      </w:r>
    </w:p>
    <w:p w14:paraId="58EF561D"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89" w:name="_Toc137798088"/>
      <w:bookmarkStart w:id="290" w:name="_Toc229128291"/>
      <w:bookmarkStart w:id="291" w:name="_Toc232953676"/>
      <w:bookmarkStart w:id="292" w:name="_Toc516836547"/>
      <w:r w:rsidRPr="006448B9">
        <w:rPr>
          <w:b/>
          <w:bCs/>
          <w:sz w:val="24"/>
        </w:rPr>
        <w:t>Environmental controls, fauna &amp; flora</w:t>
      </w:r>
      <w:bookmarkEnd w:id="289"/>
      <w:bookmarkEnd w:id="290"/>
      <w:bookmarkEnd w:id="291"/>
      <w:bookmarkEnd w:id="292"/>
    </w:p>
    <w:p w14:paraId="70C77C0F" w14:textId="77777777" w:rsidR="00F06DE9" w:rsidRPr="006448B9" w:rsidRDefault="00C77DDF" w:rsidP="00F06DE9">
      <w:pPr>
        <w:jc w:val="both"/>
      </w:pPr>
      <w:r w:rsidRPr="006448B9">
        <w:t xml:space="preserve">Not applicable to the contract </w:t>
      </w:r>
    </w:p>
    <w:p w14:paraId="2FEF5060" w14:textId="77777777" w:rsidR="00F06DE9" w:rsidRPr="006448B9" w:rsidRDefault="00F06DE9" w:rsidP="00F06DE9">
      <w:pPr>
        <w:jc w:val="both"/>
      </w:pPr>
    </w:p>
    <w:p w14:paraId="0AEB2F58" w14:textId="77777777" w:rsidR="00F06DE9" w:rsidRPr="006448B9" w:rsidRDefault="00F06DE9" w:rsidP="00F06DE9">
      <w:pPr>
        <w:jc w:val="both"/>
      </w:pPr>
    </w:p>
    <w:p w14:paraId="7B840CD8"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93" w:name="_Toc137798090"/>
      <w:bookmarkStart w:id="294" w:name="_Toc229128293"/>
      <w:bookmarkStart w:id="295" w:name="_Toc232953677"/>
      <w:bookmarkStart w:id="296" w:name="_Toc516836548"/>
      <w:r w:rsidRPr="006448B9">
        <w:rPr>
          <w:b/>
          <w:bCs/>
          <w:sz w:val="24"/>
        </w:rPr>
        <w:t>Cooperating with and obtaining acceptance of Others</w:t>
      </w:r>
      <w:bookmarkEnd w:id="293"/>
      <w:bookmarkEnd w:id="294"/>
      <w:bookmarkEnd w:id="295"/>
      <w:bookmarkEnd w:id="296"/>
    </w:p>
    <w:p w14:paraId="13EDBE6C" w14:textId="77777777" w:rsidR="00F06DE9" w:rsidRPr="006448B9" w:rsidRDefault="00C77DDF" w:rsidP="00F06DE9">
      <w:pPr>
        <w:jc w:val="both"/>
      </w:pPr>
      <w:r w:rsidRPr="006448B9">
        <w:t>Proper co-ordination and work planning must be done when working in any area where others are performing work or activities.  Interfacing may be required with the site maintenance personnel and others.</w:t>
      </w:r>
    </w:p>
    <w:p w14:paraId="22AEE3C4" w14:textId="77777777" w:rsidR="00F06DE9" w:rsidRPr="006448B9" w:rsidRDefault="00F06DE9" w:rsidP="00F06DE9">
      <w:pPr>
        <w:jc w:val="both"/>
      </w:pPr>
    </w:p>
    <w:p w14:paraId="2A64A854" w14:textId="77777777" w:rsidR="00F06DE9" w:rsidRPr="006448B9" w:rsidRDefault="00F06DE9" w:rsidP="00F06DE9">
      <w:pPr>
        <w:jc w:val="both"/>
      </w:pPr>
    </w:p>
    <w:p w14:paraId="729A54FC" w14:textId="77777777" w:rsidR="00F06DE9" w:rsidRPr="006448B9" w:rsidRDefault="00F06DE9">
      <w:pPr>
        <w:numPr>
          <w:ilvl w:val="1"/>
          <w:numId w:val="60"/>
        </w:numPr>
        <w:tabs>
          <w:tab w:val="clear" w:pos="357"/>
        </w:tabs>
        <w:spacing w:before="120" w:after="120"/>
        <w:ind w:left="576" w:hanging="576"/>
        <w:outlineLvl w:val="1"/>
        <w:rPr>
          <w:b/>
          <w:bCs/>
          <w:sz w:val="24"/>
        </w:rPr>
      </w:pPr>
      <w:bookmarkStart w:id="297" w:name="_Toc137798092"/>
      <w:bookmarkStart w:id="298" w:name="_Toc229128295"/>
      <w:bookmarkStart w:id="299" w:name="_Toc232953678"/>
      <w:bookmarkStart w:id="300" w:name="_Toc516836549"/>
      <w:r w:rsidRPr="006448B9">
        <w:rPr>
          <w:b/>
          <w:bCs/>
          <w:sz w:val="24"/>
        </w:rPr>
        <w:t xml:space="preserve">Records of </w:t>
      </w:r>
      <w:r w:rsidRPr="006448B9">
        <w:rPr>
          <w:b/>
          <w:bCs/>
          <w:i/>
          <w:sz w:val="24"/>
        </w:rPr>
        <w:t>Contractor</w:t>
      </w:r>
      <w:r w:rsidRPr="006448B9">
        <w:rPr>
          <w:b/>
          <w:bCs/>
          <w:sz w:val="24"/>
        </w:rPr>
        <w:t>’s Equipment</w:t>
      </w:r>
      <w:bookmarkEnd w:id="297"/>
      <w:bookmarkEnd w:id="298"/>
      <w:bookmarkEnd w:id="299"/>
      <w:bookmarkEnd w:id="300"/>
    </w:p>
    <w:p w14:paraId="25BB49C6" w14:textId="77777777" w:rsidR="00C77DDF" w:rsidRPr="006448B9" w:rsidRDefault="00C77DDF">
      <w:pPr>
        <w:numPr>
          <w:ilvl w:val="0"/>
          <w:numId w:val="42"/>
        </w:numPr>
        <w:tabs>
          <w:tab w:val="clear" w:pos="357"/>
        </w:tabs>
        <w:spacing w:line="276" w:lineRule="auto"/>
        <w:ind w:left="709"/>
        <w:contextualSpacing/>
        <w:rPr>
          <w:rFonts w:cs="Arial"/>
          <w:szCs w:val="20"/>
          <w:lang w:val="en-ZA" w:eastAsia="en-ZA"/>
        </w:rPr>
      </w:pPr>
      <w:r w:rsidRPr="006448B9">
        <w:rPr>
          <w:rFonts w:cs="Arial"/>
          <w:szCs w:val="20"/>
          <w:lang w:val="en-ZA" w:eastAsia="en-ZA"/>
        </w:rPr>
        <w:t>The Contractor to declare all equipment and tools via a pre-set up list at the main entrance, where  removal permit will be issued by Security personnel.</w:t>
      </w:r>
    </w:p>
    <w:p w14:paraId="1D09FF15" w14:textId="77777777" w:rsidR="00C77DDF" w:rsidRPr="006448B9" w:rsidRDefault="00C77DDF">
      <w:pPr>
        <w:numPr>
          <w:ilvl w:val="0"/>
          <w:numId w:val="42"/>
        </w:numPr>
        <w:spacing w:line="276" w:lineRule="auto"/>
        <w:ind w:left="709"/>
        <w:contextualSpacing/>
        <w:rPr>
          <w:rFonts w:cs="Arial"/>
          <w:szCs w:val="20"/>
          <w:lang w:val="en-ZA" w:eastAsia="en-ZA"/>
        </w:rPr>
      </w:pPr>
      <w:r w:rsidRPr="006448B9">
        <w:rPr>
          <w:rFonts w:cs="Arial"/>
          <w:szCs w:val="20"/>
          <w:lang w:val="en-ZA" w:eastAsia="en-ZA"/>
        </w:rPr>
        <w:t xml:space="preserve">Contractor need to have a list of inventory of their equipment on site.  </w:t>
      </w:r>
    </w:p>
    <w:p w14:paraId="238B8D6A" w14:textId="77777777" w:rsidR="00C77DDF" w:rsidRPr="006448B9" w:rsidRDefault="00C77DDF">
      <w:pPr>
        <w:numPr>
          <w:ilvl w:val="0"/>
          <w:numId w:val="42"/>
        </w:numPr>
        <w:ind w:left="709"/>
        <w:rPr>
          <w:rFonts w:cs="Arial"/>
          <w:szCs w:val="20"/>
        </w:rPr>
      </w:pPr>
      <w:r w:rsidRPr="006448B9">
        <w:rPr>
          <w:rFonts w:cs="Arial"/>
          <w:szCs w:val="20"/>
        </w:rPr>
        <w:t>Proof of site entrance needs to be provided before equipment can be removed from</w:t>
      </w:r>
    </w:p>
    <w:p w14:paraId="3BBCEB9B" w14:textId="77777777" w:rsidR="00F06DE9" w:rsidRPr="006448B9" w:rsidRDefault="00F06DE9" w:rsidP="00F06DE9">
      <w:pPr>
        <w:jc w:val="both"/>
      </w:pPr>
    </w:p>
    <w:p w14:paraId="59A779D1" w14:textId="77777777" w:rsidR="00F06DE9" w:rsidRPr="006448B9" w:rsidRDefault="00F06DE9" w:rsidP="00F06DE9">
      <w:pPr>
        <w:jc w:val="both"/>
      </w:pPr>
    </w:p>
    <w:p w14:paraId="08F91EF8" w14:textId="77777777" w:rsidR="00F06DE9" w:rsidRPr="006448B9" w:rsidRDefault="00F06DE9">
      <w:pPr>
        <w:numPr>
          <w:ilvl w:val="1"/>
          <w:numId w:val="60"/>
        </w:numPr>
        <w:tabs>
          <w:tab w:val="clear" w:pos="357"/>
        </w:tabs>
        <w:spacing w:before="120" w:after="120"/>
        <w:ind w:left="576" w:hanging="576"/>
        <w:outlineLvl w:val="1"/>
        <w:rPr>
          <w:b/>
          <w:bCs/>
          <w:sz w:val="24"/>
        </w:rPr>
      </w:pPr>
      <w:bookmarkStart w:id="301" w:name="_Toc137798093"/>
      <w:bookmarkStart w:id="302" w:name="_Toc229128296"/>
      <w:bookmarkStart w:id="303" w:name="_Toc232953679"/>
      <w:bookmarkStart w:id="304" w:name="_Toc516836550"/>
      <w:r w:rsidRPr="006448B9">
        <w:rPr>
          <w:b/>
          <w:bCs/>
          <w:sz w:val="24"/>
        </w:rPr>
        <w:t xml:space="preserve">Equipment provided by the </w:t>
      </w:r>
      <w:r w:rsidRPr="006448B9">
        <w:rPr>
          <w:b/>
          <w:bCs/>
          <w:i/>
          <w:sz w:val="24"/>
        </w:rPr>
        <w:t>Employer</w:t>
      </w:r>
      <w:bookmarkEnd w:id="301"/>
      <w:bookmarkEnd w:id="302"/>
      <w:bookmarkEnd w:id="303"/>
      <w:bookmarkEnd w:id="304"/>
    </w:p>
    <w:p w14:paraId="5825D3FA" w14:textId="77777777" w:rsidR="00F06DE9" w:rsidRPr="006448B9" w:rsidRDefault="00E975BA" w:rsidP="00F06DE9">
      <w:pPr>
        <w:jc w:val="both"/>
      </w:pPr>
      <w:r w:rsidRPr="006448B9">
        <w:t>Equipment provided by the Employer is to be signed out on the tools register and returned in a serviceable condition</w:t>
      </w:r>
    </w:p>
    <w:p w14:paraId="3E420D64" w14:textId="77777777" w:rsidR="00F06DE9" w:rsidRPr="006448B9" w:rsidRDefault="00F06DE9" w:rsidP="00F06DE9">
      <w:pPr>
        <w:jc w:val="both"/>
      </w:pPr>
    </w:p>
    <w:p w14:paraId="07087A91" w14:textId="77777777" w:rsidR="00F06DE9" w:rsidRPr="006448B9" w:rsidRDefault="00F06DE9">
      <w:pPr>
        <w:numPr>
          <w:ilvl w:val="1"/>
          <w:numId w:val="60"/>
        </w:numPr>
        <w:tabs>
          <w:tab w:val="clear" w:pos="357"/>
        </w:tabs>
        <w:spacing w:before="120" w:after="120"/>
        <w:ind w:left="576" w:hanging="576"/>
        <w:outlineLvl w:val="1"/>
        <w:rPr>
          <w:b/>
          <w:bCs/>
          <w:sz w:val="24"/>
        </w:rPr>
      </w:pPr>
      <w:bookmarkStart w:id="305" w:name="_Toc137798094"/>
      <w:bookmarkStart w:id="306" w:name="_Toc229128297"/>
      <w:bookmarkStart w:id="307" w:name="_Toc232953680"/>
      <w:bookmarkStart w:id="308" w:name="_Toc516836551"/>
      <w:r w:rsidRPr="006448B9">
        <w:rPr>
          <w:b/>
          <w:bCs/>
          <w:sz w:val="24"/>
        </w:rPr>
        <w:t>Site services and facilities</w:t>
      </w:r>
      <w:bookmarkEnd w:id="305"/>
      <w:bookmarkEnd w:id="306"/>
      <w:bookmarkEnd w:id="307"/>
      <w:bookmarkEnd w:id="308"/>
    </w:p>
    <w:p w14:paraId="6B52B9DB"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309" w:name="_Toc232953681"/>
      <w:bookmarkStart w:id="310" w:name="_Toc516836552"/>
      <w:r w:rsidRPr="006448B9">
        <w:rPr>
          <w:rFonts w:ascii="Arial Bold" w:hAnsi="Arial Bold"/>
          <w:b/>
          <w:szCs w:val="20"/>
        </w:rPr>
        <w:t xml:space="preserve">Provided by the </w:t>
      </w:r>
      <w:r w:rsidRPr="006448B9">
        <w:rPr>
          <w:rFonts w:ascii="Arial Bold" w:hAnsi="Arial Bold"/>
          <w:b/>
          <w:i/>
          <w:szCs w:val="20"/>
        </w:rPr>
        <w:t>Employer</w:t>
      </w:r>
      <w:bookmarkEnd w:id="309"/>
      <w:bookmarkEnd w:id="310"/>
    </w:p>
    <w:p w14:paraId="5FB0F4B4" w14:textId="77777777" w:rsidR="00E975BA" w:rsidRPr="006448B9" w:rsidRDefault="00E975BA" w:rsidP="00E975BA">
      <w:pPr>
        <w:spacing w:afterLines="120" w:after="288"/>
        <w:ind w:left="576"/>
        <w:contextualSpacing/>
      </w:pPr>
      <w:r w:rsidRPr="006448B9">
        <w:t xml:space="preserve">The </w:t>
      </w:r>
      <w:r w:rsidRPr="006448B9">
        <w:rPr>
          <w:i/>
        </w:rPr>
        <w:t>Employer</w:t>
      </w:r>
      <w:r w:rsidRPr="006448B9">
        <w:t xml:space="preserve"> shall provide in the way of power, water, waste disposal, telecomms, ablutions, fire protection and lighting (etc) on the Affected Property. </w:t>
      </w:r>
      <w:r w:rsidRPr="006448B9">
        <w:rPr>
          <w:rFonts w:cs="Arial"/>
          <w:szCs w:val="20"/>
        </w:rPr>
        <w:t xml:space="preserve">There is also a tuck-shop on site but both only operate on week days and are for the </w:t>
      </w:r>
      <w:r w:rsidRPr="006448B9">
        <w:rPr>
          <w:rFonts w:cs="Arial"/>
          <w:iCs/>
          <w:szCs w:val="20"/>
        </w:rPr>
        <w:t>Contractor</w:t>
      </w:r>
      <w:r w:rsidRPr="006448B9">
        <w:rPr>
          <w:rFonts w:cs="Arial"/>
          <w:szCs w:val="20"/>
        </w:rPr>
        <w:t>’s own cost.</w:t>
      </w:r>
    </w:p>
    <w:p w14:paraId="22A877D5" w14:textId="77777777" w:rsidR="00F06DE9" w:rsidRPr="006448B9" w:rsidRDefault="00E975BA" w:rsidP="00F06DE9">
      <w:pPr>
        <w:jc w:val="both"/>
      </w:pPr>
      <w:r w:rsidRPr="006448B9">
        <w:t xml:space="preserve">  </w:t>
      </w:r>
    </w:p>
    <w:p w14:paraId="3409E312"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311" w:name="_Toc137798095"/>
      <w:bookmarkStart w:id="312" w:name="_Toc229128298"/>
      <w:bookmarkStart w:id="313" w:name="_Toc232953682"/>
      <w:bookmarkStart w:id="314" w:name="_Toc516836553"/>
      <w:r w:rsidRPr="006448B9">
        <w:rPr>
          <w:rFonts w:ascii="Arial Bold" w:hAnsi="Arial Bold"/>
          <w:b/>
          <w:szCs w:val="20"/>
        </w:rPr>
        <w:t xml:space="preserve">Provided by the </w:t>
      </w:r>
      <w:r w:rsidRPr="006448B9">
        <w:rPr>
          <w:rFonts w:ascii="Arial Bold" w:hAnsi="Arial Bold"/>
          <w:b/>
          <w:i/>
          <w:szCs w:val="20"/>
        </w:rPr>
        <w:t>Contractor</w:t>
      </w:r>
      <w:bookmarkEnd w:id="311"/>
      <w:bookmarkEnd w:id="312"/>
      <w:bookmarkEnd w:id="313"/>
      <w:bookmarkEnd w:id="314"/>
    </w:p>
    <w:p w14:paraId="7A590852" w14:textId="77777777" w:rsidR="00E975BA" w:rsidRPr="006448B9" w:rsidRDefault="00E975BA" w:rsidP="00E975BA">
      <w:pPr>
        <w:spacing w:afterLines="120" w:after="288"/>
        <w:ind w:left="567"/>
        <w:contextualSpacing/>
      </w:pPr>
      <w:r w:rsidRPr="006448B9">
        <w:rPr>
          <w:rFonts w:cs="Arial"/>
          <w:szCs w:val="20"/>
        </w:rPr>
        <w:t xml:space="preserve">The </w:t>
      </w:r>
      <w:r w:rsidRPr="006448B9">
        <w:rPr>
          <w:rFonts w:cs="Arial"/>
          <w:iCs/>
          <w:szCs w:val="20"/>
        </w:rPr>
        <w:t>Contractor</w:t>
      </w:r>
      <w:r w:rsidRPr="006448B9">
        <w:rPr>
          <w:rFonts w:cs="Arial"/>
          <w:szCs w:val="20"/>
        </w:rPr>
        <w:t xml:space="preserve"> is to supply all the personal protective equipment, transport, accommodation, tools, equipment, and consumables to perform all the required tasks on site including site establishment and de-establishment </w:t>
      </w:r>
    </w:p>
    <w:p w14:paraId="44A12960" w14:textId="77777777" w:rsidR="00F06DE9" w:rsidRPr="006448B9" w:rsidRDefault="00F06DE9" w:rsidP="00F06DE9">
      <w:pPr>
        <w:jc w:val="both"/>
      </w:pPr>
    </w:p>
    <w:p w14:paraId="75BD1DD1" w14:textId="77777777" w:rsidR="00F06DE9" w:rsidRPr="006448B9" w:rsidRDefault="00F06DE9" w:rsidP="00F06DE9">
      <w:pPr>
        <w:jc w:val="both"/>
      </w:pPr>
    </w:p>
    <w:p w14:paraId="732DC1E0" w14:textId="77777777" w:rsidR="00F06DE9" w:rsidRPr="006448B9" w:rsidRDefault="00F06DE9" w:rsidP="00F06DE9">
      <w:pPr>
        <w:jc w:val="both"/>
      </w:pPr>
    </w:p>
    <w:p w14:paraId="3D739E65" w14:textId="77777777" w:rsidR="00F06DE9" w:rsidRPr="006448B9" w:rsidRDefault="00F06DE9">
      <w:pPr>
        <w:numPr>
          <w:ilvl w:val="1"/>
          <w:numId w:val="60"/>
        </w:numPr>
        <w:tabs>
          <w:tab w:val="clear" w:pos="357"/>
        </w:tabs>
        <w:spacing w:before="120" w:after="120"/>
        <w:ind w:left="576" w:hanging="576"/>
        <w:outlineLvl w:val="1"/>
        <w:rPr>
          <w:b/>
          <w:bCs/>
          <w:sz w:val="24"/>
        </w:rPr>
      </w:pPr>
      <w:bookmarkStart w:id="315" w:name="_Toc137798100"/>
      <w:bookmarkStart w:id="316" w:name="_Toc229128303"/>
      <w:bookmarkStart w:id="317" w:name="_Toc232953683"/>
      <w:bookmarkStart w:id="318" w:name="_Toc516836554"/>
      <w:r w:rsidRPr="006448B9">
        <w:rPr>
          <w:b/>
          <w:bCs/>
          <w:sz w:val="24"/>
        </w:rPr>
        <w:t>Control of noise, dust, water and waste</w:t>
      </w:r>
      <w:bookmarkEnd w:id="315"/>
      <w:bookmarkEnd w:id="316"/>
      <w:bookmarkEnd w:id="317"/>
      <w:bookmarkEnd w:id="318"/>
      <w:r w:rsidRPr="006448B9">
        <w:rPr>
          <w:b/>
          <w:bCs/>
          <w:sz w:val="24"/>
        </w:rPr>
        <w:t xml:space="preserve"> </w:t>
      </w:r>
    </w:p>
    <w:p w14:paraId="17905173" w14:textId="77777777" w:rsidR="00F06DE9" w:rsidRPr="006448B9" w:rsidRDefault="00E975BA" w:rsidP="00F06DE9">
      <w:pPr>
        <w:jc w:val="both"/>
      </w:pPr>
      <w:r w:rsidRPr="006448B9">
        <w:t xml:space="preserve">Noisy equipment and tools emitting noise more than 105 dB (A) may not be supplied/utilised by the supplier. The contract or supplier shall ensure that his activities does not violate the occupational health and safety act and environmental act </w:t>
      </w:r>
    </w:p>
    <w:p w14:paraId="16916A91" w14:textId="77777777" w:rsidR="00F06DE9" w:rsidRPr="006448B9" w:rsidRDefault="00F06DE9" w:rsidP="00F06DE9">
      <w:pPr>
        <w:jc w:val="both"/>
      </w:pPr>
    </w:p>
    <w:p w14:paraId="63B20295" w14:textId="77777777" w:rsidR="00F06DE9" w:rsidRPr="006448B9" w:rsidRDefault="00F06DE9" w:rsidP="00F06DE9">
      <w:pPr>
        <w:jc w:val="both"/>
      </w:pPr>
    </w:p>
    <w:p w14:paraId="3F19FA07" w14:textId="77777777" w:rsidR="00F06DE9" w:rsidRPr="006448B9" w:rsidRDefault="00F06DE9">
      <w:pPr>
        <w:numPr>
          <w:ilvl w:val="1"/>
          <w:numId w:val="60"/>
        </w:numPr>
        <w:tabs>
          <w:tab w:val="clear" w:pos="357"/>
        </w:tabs>
        <w:spacing w:before="120" w:after="120"/>
        <w:ind w:left="576" w:hanging="576"/>
        <w:outlineLvl w:val="1"/>
        <w:rPr>
          <w:b/>
          <w:bCs/>
          <w:sz w:val="24"/>
        </w:rPr>
      </w:pPr>
      <w:bookmarkStart w:id="319" w:name="_Toc137798103"/>
      <w:bookmarkStart w:id="320" w:name="_Toc229128306"/>
      <w:bookmarkStart w:id="321" w:name="_Toc232953684"/>
      <w:bookmarkStart w:id="322" w:name="_Toc516836555"/>
      <w:r w:rsidRPr="006448B9">
        <w:rPr>
          <w:b/>
          <w:bCs/>
          <w:sz w:val="24"/>
        </w:rPr>
        <w:t>Hook ups to existing works</w:t>
      </w:r>
      <w:bookmarkEnd w:id="319"/>
      <w:bookmarkEnd w:id="320"/>
      <w:bookmarkEnd w:id="321"/>
      <w:bookmarkEnd w:id="322"/>
    </w:p>
    <w:p w14:paraId="6299A799" w14:textId="77777777" w:rsidR="00F06DE9" w:rsidRPr="006448B9" w:rsidRDefault="00B07D80" w:rsidP="00F06DE9">
      <w:pPr>
        <w:jc w:val="both"/>
      </w:pPr>
      <w:r w:rsidRPr="006448B9">
        <w:t>Hooking up on heights is a non-negotiable lifesaving rule of Eskom, Kusile Power Station applies Zero Tolerance to non-compliance of the rule or any other lifesaving rule. The same disciplinary process and procedure will be followed when any of the lifesaving rules have been breached.</w:t>
      </w:r>
    </w:p>
    <w:p w14:paraId="3BBF763E" w14:textId="77777777" w:rsidR="00B07D80" w:rsidRPr="006448B9" w:rsidRDefault="00B07D80" w:rsidP="00F06DE9">
      <w:pPr>
        <w:jc w:val="both"/>
      </w:pPr>
    </w:p>
    <w:p w14:paraId="3B280450" w14:textId="77777777" w:rsidR="00F06DE9" w:rsidRPr="006448B9" w:rsidRDefault="00F06DE9" w:rsidP="00F06DE9">
      <w:pPr>
        <w:jc w:val="both"/>
      </w:pPr>
    </w:p>
    <w:p w14:paraId="093A3819" w14:textId="77777777" w:rsidR="00F06DE9" w:rsidRPr="006448B9" w:rsidRDefault="00F06DE9">
      <w:pPr>
        <w:numPr>
          <w:ilvl w:val="1"/>
          <w:numId w:val="60"/>
        </w:numPr>
        <w:tabs>
          <w:tab w:val="clear" w:pos="357"/>
        </w:tabs>
        <w:spacing w:before="120" w:after="120"/>
        <w:ind w:left="576" w:hanging="576"/>
        <w:outlineLvl w:val="1"/>
        <w:rPr>
          <w:b/>
          <w:bCs/>
          <w:sz w:val="24"/>
        </w:rPr>
      </w:pPr>
      <w:bookmarkStart w:id="323" w:name="_Toc232953685"/>
      <w:bookmarkStart w:id="324" w:name="_Toc516836556"/>
      <w:r w:rsidRPr="006448B9">
        <w:rPr>
          <w:b/>
          <w:bCs/>
          <w:sz w:val="24"/>
        </w:rPr>
        <w:t>Tests and inspections</w:t>
      </w:r>
      <w:bookmarkEnd w:id="323"/>
      <w:bookmarkEnd w:id="324"/>
    </w:p>
    <w:p w14:paraId="1986D20E"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325" w:name="_Toc232953686"/>
      <w:bookmarkStart w:id="326" w:name="_Toc516836557"/>
      <w:r w:rsidRPr="006448B9">
        <w:rPr>
          <w:rFonts w:ascii="Arial Bold" w:hAnsi="Arial Bold"/>
          <w:b/>
          <w:szCs w:val="20"/>
        </w:rPr>
        <w:t>Description of tests and inspections</w:t>
      </w:r>
      <w:bookmarkEnd w:id="325"/>
      <w:bookmarkEnd w:id="326"/>
    </w:p>
    <w:p w14:paraId="643514B0" w14:textId="77777777" w:rsidR="00B07D80" w:rsidRPr="006448B9" w:rsidRDefault="00B07D80" w:rsidP="00B07D80">
      <w:r w:rsidRPr="006448B9">
        <w:t>The test and inspection to be carried out by the Contractor, the Employer and others will be determined and communicated by the Employer when Contract commenced.</w:t>
      </w:r>
    </w:p>
    <w:p w14:paraId="63678737" w14:textId="77777777" w:rsidR="00F06DE9" w:rsidRPr="006448B9" w:rsidRDefault="00F06DE9" w:rsidP="00F06DE9">
      <w:pPr>
        <w:jc w:val="both"/>
      </w:pPr>
    </w:p>
    <w:p w14:paraId="15BB3CAC" w14:textId="77777777" w:rsidR="00F06DE9" w:rsidRPr="006448B9" w:rsidRDefault="00F06DE9" w:rsidP="00F06DE9">
      <w:pPr>
        <w:jc w:val="both"/>
      </w:pPr>
    </w:p>
    <w:p w14:paraId="4B135758" w14:textId="77777777" w:rsidR="00F06DE9" w:rsidRPr="006448B9" w:rsidRDefault="00F06DE9">
      <w:pPr>
        <w:numPr>
          <w:ilvl w:val="2"/>
          <w:numId w:val="60"/>
        </w:numPr>
        <w:tabs>
          <w:tab w:val="left" w:pos="-720"/>
        </w:tabs>
        <w:spacing w:before="120" w:after="120"/>
        <w:jc w:val="both"/>
        <w:outlineLvl w:val="2"/>
        <w:rPr>
          <w:rFonts w:ascii="Arial Bold" w:hAnsi="Arial Bold"/>
          <w:b/>
          <w:szCs w:val="20"/>
        </w:rPr>
      </w:pPr>
      <w:bookmarkStart w:id="327" w:name="_Toc137798107"/>
      <w:bookmarkStart w:id="328" w:name="_Toc229128310"/>
      <w:bookmarkStart w:id="329" w:name="_Toc232953687"/>
      <w:bookmarkStart w:id="330" w:name="_Toc516836558"/>
      <w:r w:rsidRPr="006448B9">
        <w:rPr>
          <w:rFonts w:ascii="Arial Bold" w:hAnsi="Arial Bold"/>
          <w:b/>
          <w:szCs w:val="20"/>
        </w:rPr>
        <w:t>Materials facilities and samples for tests and inspections</w:t>
      </w:r>
      <w:bookmarkEnd w:id="327"/>
      <w:bookmarkEnd w:id="328"/>
      <w:bookmarkEnd w:id="329"/>
      <w:bookmarkEnd w:id="330"/>
      <w:r w:rsidRPr="006448B9">
        <w:rPr>
          <w:rFonts w:ascii="Arial Bold" w:hAnsi="Arial Bold"/>
          <w:b/>
          <w:szCs w:val="20"/>
        </w:rPr>
        <w:t xml:space="preserve"> </w:t>
      </w:r>
    </w:p>
    <w:p w14:paraId="400AA209" w14:textId="77777777" w:rsidR="00F06DE9" w:rsidRPr="00F06DE9" w:rsidRDefault="00B07D80" w:rsidP="00F06DE9">
      <w:pPr>
        <w:jc w:val="both"/>
      </w:pPr>
      <w:r w:rsidRPr="006448B9">
        <w:t>The materials facilities and samples for test and inspection to be carried out by the Contractor, the Employer and others will be determined and communicated by the Employer when the Contract commences.</w:t>
      </w:r>
    </w:p>
    <w:p w14:paraId="72F70FA7" w14:textId="77777777" w:rsidR="00F06DE9" w:rsidRPr="00F06DE9" w:rsidRDefault="00F06DE9" w:rsidP="00F06DE9">
      <w:pPr>
        <w:jc w:val="both"/>
      </w:pPr>
      <w:r w:rsidRPr="00F06DE9">
        <w:br w:type="page"/>
      </w:r>
    </w:p>
    <w:p w14:paraId="0B207873" w14:textId="77777777" w:rsidR="00F06DE9" w:rsidRPr="00F06DE9" w:rsidRDefault="00F06DE9">
      <w:pPr>
        <w:keepNext/>
        <w:numPr>
          <w:ilvl w:val="0"/>
          <w:numId w:val="60"/>
        </w:numPr>
        <w:tabs>
          <w:tab w:val="clear" w:pos="357"/>
        </w:tabs>
        <w:spacing w:before="240" w:after="240"/>
        <w:ind w:left="432" w:hanging="432"/>
        <w:jc w:val="both"/>
        <w:outlineLvl w:val="0"/>
        <w:rPr>
          <w:b/>
          <w:sz w:val="28"/>
        </w:rPr>
      </w:pPr>
      <w:bookmarkStart w:id="331" w:name="_Toc137798122"/>
      <w:bookmarkStart w:id="332" w:name="_Toc229128325"/>
      <w:bookmarkStart w:id="333" w:name="_Toc232953689"/>
      <w:bookmarkStart w:id="334" w:name="_Toc516836559"/>
      <w:r w:rsidRPr="00F06DE9">
        <w:rPr>
          <w:b/>
          <w:sz w:val="28"/>
        </w:rPr>
        <w:lastRenderedPageBreak/>
        <w:t>List of drawings</w:t>
      </w:r>
      <w:bookmarkEnd w:id="331"/>
      <w:bookmarkEnd w:id="332"/>
      <w:bookmarkEnd w:id="333"/>
      <w:bookmarkEnd w:id="334"/>
    </w:p>
    <w:p w14:paraId="77B99423" w14:textId="77777777" w:rsidR="00F06DE9" w:rsidRPr="00F06DE9" w:rsidRDefault="00F06DE9">
      <w:pPr>
        <w:numPr>
          <w:ilvl w:val="1"/>
          <w:numId w:val="60"/>
        </w:numPr>
        <w:tabs>
          <w:tab w:val="clear" w:pos="357"/>
        </w:tabs>
        <w:spacing w:before="120" w:after="120"/>
        <w:ind w:left="576" w:hanging="576"/>
        <w:outlineLvl w:val="1"/>
        <w:rPr>
          <w:b/>
          <w:bCs/>
          <w:i/>
          <w:sz w:val="24"/>
        </w:rPr>
      </w:pPr>
      <w:bookmarkStart w:id="335" w:name="_Toc137798123"/>
      <w:bookmarkStart w:id="336" w:name="_Toc229128326"/>
      <w:bookmarkStart w:id="337" w:name="_Toc232953690"/>
      <w:bookmarkStart w:id="338" w:name="_Toc516836560"/>
      <w:r w:rsidRPr="00F06DE9">
        <w:rPr>
          <w:b/>
          <w:bCs/>
          <w:sz w:val="24"/>
        </w:rPr>
        <w:t xml:space="preserve">Drawings issued by the </w:t>
      </w:r>
      <w:r w:rsidRPr="00F06DE9">
        <w:rPr>
          <w:b/>
          <w:bCs/>
          <w:i/>
          <w:sz w:val="24"/>
        </w:rPr>
        <w:t>Employer</w:t>
      </w:r>
      <w:bookmarkEnd w:id="335"/>
      <w:bookmarkEnd w:id="336"/>
      <w:bookmarkEnd w:id="337"/>
      <w:bookmarkEnd w:id="338"/>
    </w:p>
    <w:p w14:paraId="2575040B" w14:textId="77777777" w:rsidR="00F06DE9" w:rsidRPr="00F06DE9" w:rsidRDefault="00F06DE9" w:rsidP="00F06DE9">
      <w:pPr>
        <w:jc w:val="both"/>
      </w:pPr>
      <w:r w:rsidRPr="00F06DE9">
        <w:t xml:space="preserve">This is the list of drawings issued by the </w:t>
      </w:r>
      <w:r w:rsidRPr="00F06DE9">
        <w:rPr>
          <w:i/>
        </w:rPr>
        <w:t>Employer</w:t>
      </w:r>
      <w:r w:rsidRPr="00F06DE9">
        <w:t xml:space="preserve"> at or before the Contract Date and which apply to this contract.</w:t>
      </w:r>
    </w:p>
    <w:p w14:paraId="1528E141" w14:textId="77777777" w:rsidR="00F06DE9" w:rsidRPr="00F06DE9" w:rsidRDefault="00F06DE9" w:rsidP="00F06DE9">
      <w:pPr>
        <w:jc w:val="both"/>
      </w:pPr>
    </w:p>
    <w:p w14:paraId="5C564A7C" w14:textId="77777777" w:rsidR="00F06DE9" w:rsidRPr="00F06DE9" w:rsidRDefault="00F06DE9" w:rsidP="00F06DE9">
      <w:pPr>
        <w:jc w:val="both"/>
      </w:pPr>
    </w:p>
    <w:tbl>
      <w:tblPr>
        <w:tblW w:w="0" w:type="auto"/>
        <w:tblInd w:w="108" w:type="dxa"/>
        <w:tblLayout w:type="fixed"/>
        <w:tblLook w:val="0000" w:firstRow="0" w:lastRow="0" w:firstColumn="0" w:lastColumn="0" w:noHBand="0" w:noVBand="0"/>
      </w:tblPr>
      <w:tblGrid>
        <w:gridCol w:w="2600"/>
        <w:gridCol w:w="1361"/>
        <w:gridCol w:w="5678"/>
      </w:tblGrid>
      <w:tr w:rsidR="00F06DE9" w:rsidRPr="00F06DE9" w14:paraId="75BA0952" w14:textId="77777777" w:rsidTr="00F06DE9">
        <w:trPr>
          <w:cantSplit/>
        </w:trPr>
        <w:tc>
          <w:tcPr>
            <w:tcW w:w="2600" w:type="dxa"/>
            <w:tcBorders>
              <w:bottom w:val="dotted" w:sz="4" w:space="0" w:color="auto"/>
            </w:tcBorders>
            <w:shd w:val="clear" w:color="auto" w:fill="CCCCCC"/>
            <w:tcMar>
              <w:top w:w="85" w:type="dxa"/>
              <w:bottom w:w="85" w:type="dxa"/>
            </w:tcMar>
          </w:tcPr>
          <w:p w14:paraId="75746903" w14:textId="77777777" w:rsidR="00F06DE9" w:rsidRPr="00F06DE9" w:rsidRDefault="00F06DE9" w:rsidP="00F06DE9">
            <w:pPr>
              <w:spacing w:line="199" w:lineRule="exact"/>
              <w:jc w:val="both"/>
              <w:rPr>
                <w:b/>
              </w:rPr>
            </w:pPr>
            <w:r w:rsidRPr="00F06DE9">
              <w:rPr>
                <w:b/>
              </w:rPr>
              <w:t>Drawing  number</w:t>
            </w:r>
          </w:p>
        </w:tc>
        <w:tc>
          <w:tcPr>
            <w:tcW w:w="1361" w:type="dxa"/>
            <w:tcBorders>
              <w:bottom w:val="dotted" w:sz="4" w:space="0" w:color="auto"/>
            </w:tcBorders>
            <w:shd w:val="clear" w:color="auto" w:fill="CCCCCC"/>
            <w:tcMar>
              <w:top w:w="85" w:type="dxa"/>
              <w:bottom w:w="85" w:type="dxa"/>
            </w:tcMar>
          </w:tcPr>
          <w:p w14:paraId="0DED7C7F" w14:textId="77777777" w:rsidR="00F06DE9" w:rsidRPr="00F06DE9" w:rsidRDefault="00F06DE9" w:rsidP="00F06DE9">
            <w:pPr>
              <w:spacing w:line="199" w:lineRule="exact"/>
              <w:ind w:left="567" w:hanging="567"/>
              <w:jc w:val="both"/>
              <w:rPr>
                <w:b/>
              </w:rPr>
            </w:pPr>
            <w:r w:rsidRPr="00F06DE9">
              <w:rPr>
                <w:b/>
              </w:rPr>
              <w:t>Revision</w:t>
            </w:r>
          </w:p>
        </w:tc>
        <w:tc>
          <w:tcPr>
            <w:tcW w:w="5678" w:type="dxa"/>
            <w:tcBorders>
              <w:bottom w:val="dotted" w:sz="4" w:space="0" w:color="auto"/>
            </w:tcBorders>
            <w:shd w:val="clear" w:color="auto" w:fill="CCCCCC"/>
            <w:tcMar>
              <w:top w:w="85" w:type="dxa"/>
              <w:bottom w:w="85" w:type="dxa"/>
            </w:tcMar>
          </w:tcPr>
          <w:p w14:paraId="6ACDD6E5" w14:textId="77777777" w:rsidR="00F06DE9" w:rsidRPr="00F06DE9" w:rsidRDefault="00F06DE9" w:rsidP="00F06DE9">
            <w:pPr>
              <w:spacing w:line="199" w:lineRule="exact"/>
              <w:ind w:left="34"/>
              <w:jc w:val="center"/>
              <w:rPr>
                <w:b/>
              </w:rPr>
            </w:pPr>
            <w:r w:rsidRPr="00F06DE9">
              <w:rPr>
                <w:b/>
              </w:rPr>
              <w:t>Title</w:t>
            </w:r>
          </w:p>
        </w:tc>
      </w:tr>
      <w:tr w:rsidR="00F06DE9" w:rsidRPr="00F06DE9" w14:paraId="0C8A4870"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7D0491FC"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36172D9"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3C7FC3E0" w14:textId="77777777" w:rsidR="00F06DE9" w:rsidRPr="00F06DE9" w:rsidRDefault="00F06DE9" w:rsidP="00F06DE9">
            <w:pPr>
              <w:spacing w:line="199" w:lineRule="exact"/>
              <w:ind w:left="34"/>
              <w:jc w:val="both"/>
            </w:pPr>
          </w:p>
        </w:tc>
      </w:tr>
      <w:tr w:rsidR="00F06DE9" w:rsidRPr="00F06DE9" w14:paraId="2E5E524E"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30099EEB"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C2279FB"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51AE7F81" w14:textId="77777777" w:rsidR="00F06DE9" w:rsidRPr="00F06DE9" w:rsidRDefault="00F06DE9" w:rsidP="00F06DE9">
            <w:pPr>
              <w:spacing w:line="199" w:lineRule="exact"/>
              <w:ind w:left="34"/>
              <w:jc w:val="both"/>
            </w:pPr>
          </w:p>
        </w:tc>
      </w:tr>
      <w:tr w:rsidR="00F06DE9" w:rsidRPr="00F06DE9" w14:paraId="13BE097A"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73883706"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BB3E654"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4F97F5D0" w14:textId="77777777" w:rsidR="00F06DE9" w:rsidRPr="00F06DE9" w:rsidRDefault="00F06DE9" w:rsidP="00F06DE9">
            <w:pPr>
              <w:spacing w:line="199" w:lineRule="exact"/>
              <w:ind w:left="34"/>
              <w:jc w:val="both"/>
            </w:pPr>
          </w:p>
        </w:tc>
      </w:tr>
      <w:tr w:rsidR="00F06DE9" w:rsidRPr="00F06DE9" w14:paraId="6B3337A8"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7C7E49C9"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3E19444"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5001AC13" w14:textId="77777777" w:rsidR="00F06DE9" w:rsidRPr="00F06DE9" w:rsidRDefault="00F06DE9" w:rsidP="00F06DE9">
            <w:pPr>
              <w:spacing w:line="199" w:lineRule="exact"/>
              <w:ind w:left="34"/>
              <w:jc w:val="both"/>
            </w:pPr>
          </w:p>
        </w:tc>
      </w:tr>
      <w:tr w:rsidR="00F06DE9" w:rsidRPr="00F06DE9" w14:paraId="46B6709E"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26EB114F"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303BF1F"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1C7BD4F" w14:textId="77777777" w:rsidR="00F06DE9" w:rsidRPr="00F06DE9" w:rsidRDefault="00F06DE9" w:rsidP="00F06DE9">
            <w:pPr>
              <w:spacing w:line="199" w:lineRule="exact"/>
              <w:ind w:left="34"/>
              <w:jc w:val="both"/>
            </w:pPr>
          </w:p>
        </w:tc>
      </w:tr>
      <w:tr w:rsidR="00F06DE9" w:rsidRPr="00F06DE9" w14:paraId="18FD0C04"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600B2CF8"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7C9228D"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A3F49BF" w14:textId="77777777" w:rsidR="00F06DE9" w:rsidRPr="00F06DE9" w:rsidRDefault="00F06DE9" w:rsidP="00F06DE9">
            <w:pPr>
              <w:spacing w:line="199" w:lineRule="exact"/>
              <w:ind w:left="34"/>
              <w:jc w:val="both"/>
            </w:pPr>
          </w:p>
        </w:tc>
      </w:tr>
      <w:tr w:rsidR="00F06DE9" w:rsidRPr="00F06DE9" w14:paraId="6903FDF1"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3EC2B0F2"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E0B164B"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1A63280B" w14:textId="77777777" w:rsidR="00F06DE9" w:rsidRPr="00F06DE9" w:rsidRDefault="00F06DE9" w:rsidP="00F06DE9">
            <w:pPr>
              <w:spacing w:line="199" w:lineRule="exact"/>
              <w:ind w:left="34"/>
              <w:jc w:val="both"/>
            </w:pPr>
          </w:p>
        </w:tc>
      </w:tr>
      <w:tr w:rsidR="00F06DE9" w:rsidRPr="00F06DE9" w14:paraId="0696C1B5"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5931FF7C"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E231854"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53693804" w14:textId="77777777" w:rsidR="00F06DE9" w:rsidRPr="00F06DE9" w:rsidRDefault="00F06DE9" w:rsidP="00F06DE9">
            <w:pPr>
              <w:spacing w:line="199" w:lineRule="exact"/>
              <w:ind w:left="34"/>
              <w:jc w:val="both"/>
            </w:pPr>
          </w:p>
        </w:tc>
      </w:tr>
      <w:tr w:rsidR="00F06DE9" w:rsidRPr="00F06DE9" w14:paraId="73AFC4B2"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6091DE78"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71097C1"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329AB21D" w14:textId="77777777" w:rsidR="00F06DE9" w:rsidRPr="00F06DE9" w:rsidRDefault="00F06DE9" w:rsidP="00F06DE9">
            <w:pPr>
              <w:spacing w:line="199" w:lineRule="exact"/>
              <w:ind w:left="34"/>
              <w:jc w:val="both"/>
            </w:pPr>
          </w:p>
        </w:tc>
      </w:tr>
      <w:tr w:rsidR="00F06DE9" w:rsidRPr="00F06DE9" w14:paraId="3E94D440" w14:textId="77777777" w:rsidTr="00F06DE9">
        <w:trPr>
          <w:cantSplit/>
        </w:trPr>
        <w:tc>
          <w:tcPr>
            <w:tcW w:w="2600" w:type="dxa"/>
            <w:tcBorders>
              <w:top w:val="dotted" w:sz="4" w:space="0" w:color="auto"/>
              <w:bottom w:val="dotted" w:sz="4" w:space="0" w:color="auto"/>
              <w:right w:val="dotted" w:sz="4" w:space="0" w:color="auto"/>
            </w:tcBorders>
            <w:tcMar>
              <w:top w:w="85" w:type="dxa"/>
              <w:bottom w:w="85" w:type="dxa"/>
            </w:tcMar>
          </w:tcPr>
          <w:p w14:paraId="3919C96A" w14:textId="77777777" w:rsidR="00F06DE9" w:rsidRPr="00F06DE9" w:rsidRDefault="00F06DE9" w:rsidP="00F06DE9">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D50BEF3" w14:textId="77777777" w:rsidR="00F06DE9" w:rsidRPr="00F06DE9" w:rsidRDefault="00F06DE9" w:rsidP="00F06DE9">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0DBA4925" w14:textId="77777777" w:rsidR="00F06DE9" w:rsidRPr="00F06DE9" w:rsidRDefault="00F06DE9" w:rsidP="00F06DE9">
            <w:pPr>
              <w:spacing w:line="199" w:lineRule="exact"/>
              <w:ind w:left="34"/>
              <w:jc w:val="both"/>
            </w:pPr>
          </w:p>
        </w:tc>
      </w:tr>
    </w:tbl>
    <w:p w14:paraId="6E9F83D9" w14:textId="77777777" w:rsidR="00F06DE9" w:rsidRPr="00F06DE9" w:rsidRDefault="00F06DE9" w:rsidP="00F06DE9">
      <w:pPr>
        <w:jc w:val="both"/>
      </w:pPr>
    </w:p>
    <w:p w14:paraId="78920B8C" w14:textId="77777777" w:rsidR="007D5D90" w:rsidRPr="00380480" w:rsidRDefault="007D5D90" w:rsidP="007D5D90"/>
    <w:p w14:paraId="15D1F379" w14:textId="77777777" w:rsidR="001A1733" w:rsidRDefault="001A1733" w:rsidP="000B0BED">
      <w:pPr>
        <w:pStyle w:val="BodyText"/>
        <w:rPr>
          <w:rFonts w:ascii="Arial" w:hAnsi="Arial" w:cs="Arial"/>
          <w:i w:val="0"/>
          <w:sz w:val="20"/>
          <w:szCs w:val="24"/>
        </w:rPr>
      </w:pPr>
    </w:p>
    <w:p w14:paraId="327614F1" w14:textId="77777777" w:rsidR="001A1733" w:rsidRDefault="001A1733" w:rsidP="000B0BED">
      <w:pPr>
        <w:pStyle w:val="BodyText"/>
        <w:rPr>
          <w:rFonts w:ascii="Arial" w:hAnsi="Arial" w:cs="Arial"/>
          <w:i w:val="0"/>
          <w:sz w:val="20"/>
          <w:szCs w:val="24"/>
        </w:rPr>
      </w:pPr>
    </w:p>
    <w:p w14:paraId="770E2CED" w14:textId="77777777" w:rsidR="001A1733" w:rsidRDefault="001A1733" w:rsidP="000B0BED">
      <w:pPr>
        <w:pStyle w:val="BodyText"/>
        <w:rPr>
          <w:rFonts w:ascii="Arial" w:hAnsi="Arial" w:cs="Arial"/>
          <w:i w:val="0"/>
          <w:sz w:val="20"/>
          <w:szCs w:val="24"/>
        </w:rPr>
        <w:sectPr w:rsidR="001A1733" w:rsidSect="00840D7D">
          <w:headerReference w:type="default" r:id="rId27"/>
          <w:footerReference w:type="default" r:id="rId28"/>
          <w:endnotePr>
            <w:numFmt w:val="decimal"/>
          </w:endnotePr>
          <w:pgSz w:w="11906" w:h="16838" w:code="9"/>
          <w:pgMar w:top="1134" w:right="1134" w:bottom="1418" w:left="1134" w:header="720" w:footer="720" w:gutter="0"/>
          <w:cols w:space="720"/>
          <w:noEndnote/>
        </w:sectPr>
      </w:pPr>
    </w:p>
    <w:p w14:paraId="75DE75F5" w14:textId="77777777" w:rsidR="001A1733" w:rsidRDefault="001A1733" w:rsidP="000B0BED">
      <w:pPr>
        <w:pStyle w:val="BodyText"/>
        <w:rPr>
          <w:rFonts w:ascii="Arial" w:hAnsi="Arial" w:cs="Arial"/>
          <w:i w:val="0"/>
          <w:sz w:val="20"/>
          <w:szCs w:val="24"/>
        </w:rPr>
      </w:pPr>
    </w:p>
    <w:p w14:paraId="72602D90" w14:textId="77777777" w:rsidR="001A1733" w:rsidRPr="00AA371B" w:rsidRDefault="001A1733">
      <w:pPr>
        <w:pStyle w:val="BodyText"/>
        <w:numPr>
          <w:ilvl w:val="1"/>
          <w:numId w:val="60"/>
        </w:numPr>
        <w:rPr>
          <w:rFonts w:ascii="Arial" w:hAnsi="Arial" w:cs="Arial"/>
          <w:b/>
          <w:bCs/>
          <w:i w:val="0"/>
          <w:sz w:val="20"/>
          <w:szCs w:val="24"/>
        </w:rPr>
      </w:pPr>
      <w:r w:rsidRPr="001A1733">
        <w:rPr>
          <w:rFonts w:ascii="Arial" w:hAnsi="Arial" w:cs="Arial"/>
          <w:b/>
          <w:bCs/>
          <w:i w:val="0"/>
          <w:sz w:val="20"/>
          <w:szCs w:val="24"/>
        </w:rPr>
        <w:t>KPA (KEY PERFOMANACE AREAS)</w:t>
      </w:r>
    </w:p>
    <w:tbl>
      <w:tblPr>
        <w:tblW w:w="12753" w:type="dxa"/>
        <w:jc w:val="center"/>
        <w:tblLayout w:type="fixed"/>
        <w:tblLook w:val="04A0" w:firstRow="1" w:lastRow="0" w:firstColumn="1" w:lastColumn="0" w:noHBand="0" w:noVBand="1"/>
      </w:tblPr>
      <w:tblGrid>
        <w:gridCol w:w="1980"/>
        <w:gridCol w:w="3544"/>
        <w:gridCol w:w="4110"/>
        <w:gridCol w:w="3119"/>
      </w:tblGrid>
      <w:tr w:rsidR="005D70E8" w14:paraId="35C99593" w14:textId="77777777" w:rsidTr="005D70E8">
        <w:trPr>
          <w:trHeight w:val="121"/>
          <w:tblHeader/>
          <w:jc w:val="center"/>
        </w:trPr>
        <w:tc>
          <w:tcPr>
            <w:tcW w:w="1980" w:type="dxa"/>
            <w:tcBorders>
              <w:top w:val="single" w:sz="4" w:space="0" w:color="auto"/>
              <w:left w:val="single" w:sz="4" w:space="0" w:color="auto"/>
              <w:bottom w:val="nil"/>
              <w:right w:val="single" w:sz="4" w:space="0" w:color="auto"/>
            </w:tcBorders>
            <w:shd w:val="clear" w:color="auto" w:fill="D0CECE"/>
            <w:noWrap/>
            <w:vAlign w:val="center"/>
            <w:hideMark/>
          </w:tcPr>
          <w:p w14:paraId="32371369" w14:textId="77777777" w:rsidR="005D70E8" w:rsidRPr="008A3DED" w:rsidRDefault="005D70E8" w:rsidP="00543434">
            <w:pPr>
              <w:pStyle w:val="Heading1"/>
              <w:numPr>
                <w:ilvl w:val="0"/>
                <w:numId w:val="0"/>
              </w:numPr>
              <w:rPr>
                <w:sz w:val="20"/>
                <w:lang w:eastAsia="en-ZA"/>
              </w:rPr>
            </w:pPr>
            <w:bookmarkStart w:id="339" w:name="_Toc229552782"/>
            <w:bookmarkStart w:id="340" w:name="_Toc229660613"/>
            <w:r w:rsidRPr="008A3DED">
              <w:rPr>
                <w:sz w:val="20"/>
                <w:lang w:eastAsia="en-ZA"/>
              </w:rPr>
              <w:t>KPI</w:t>
            </w:r>
            <w:bookmarkEnd w:id="339"/>
            <w:bookmarkEnd w:id="340"/>
          </w:p>
        </w:tc>
        <w:tc>
          <w:tcPr>
            <w:tcW w:w="3544" w:type="dxa"/>
            <w:tcBorders>
              <w:top w:val="single" w:sz="4" w:space="0" w:color="auto"/>
              <w:left w:val="nil"/>
              <w:bottom w:val="nil"/>
              <w:right w:val="single" w:sz="4" w:space="0" w:color="auto"/>
            </w:tcBorders>
            <w:shd w:val="clear" w:color="auto" w:fill="D0CECE"/>
            <w:noWrap/>
            <w:vAlign w:val="center"/>
            <w:hideMark/>
          </w:tcPr>
          <w:p w14:paraId="05F07A5D" w14:textId="77777777" w:rsidR="005D70E8" w:rsidRPr="008A3DED" w:rsidRDefault="005D70E8" w:rsidP="00543434">
            <w:pPr>
              <w:rPr>
                <w:b/>
                <w:bCs/>
                <w:color w:val="000000"/>
                <w:szCs w:val="20"/>
                <w:lang w:eastAsia="en-ZA"/>
              </w:rPr>
            </w:pPr>
            <w:r w:rsidRPr="008A3DED">
              <w:rPr>
                <w:b/>
                <w:bCs/>
                <w:color w:val="000000"/>
                <w:szCs w:val="20"/>
                <w:lang w:eastAsia="en-ZA"/>
              </w:rPr>
              <w:t>Intent of KPI</w:t>
            </w:r>
          </w:p>
        </w:tc>
        <w:tc>
          <w:tcPr>
            <w:tcW w:w="4110" w:type="dxa"/>
            <w:tcBorders>
              <w:top w:val="single" w:sz="4" w:space="0" w:color="auto"/>
              <w:left w:val="nil"/>
              <w:bottom w:val="nil"/>
              <w:right w:val="single" w:sz="4" w:space="0" w:color="auto"/>
            </w:tcBorders>
            <w:shd w:val="clear" w:color="auto" w:fill="D0CECE"/>
            <w:noWrap/>
            <w:vAlign w:val="center"/>
            <w:hideMark/>
          </w:tcPr>
          <w:p w14:paraId="759305BE" w14:textId="77777777" w:rsidR="005D70E8" w:rsidRPr="008A3DED" w:rsidRDefault="005D70E8" w:rsidP="00543434">
            <w:pPr>
              <w:rPr>
                <w:b/>
                <w:bCs/>
                <w:color w:val="000000"/>
                <w:szCs w:val="20"/>
                <w:lang w:eastAsia="en-ZA"/>
              </w:rPr>
            </w:pPr>
            <w:r w:rsidRPr="008A3DED">
              <w:rPr>
                <w:b/>
                <w:bCs/>
                <w:color w:val="000000"/>
                <w:szCs w:val="20"/>
                <w:lang w:eastAsia="en-ZA"/>
              </w:rPr>
              <w:t>Year-On Year Target Requirement</w:t>
            </w:r>
          </w:p>
        </w:tc>
        <w:tc>
          <w:tcPr>
            <w:tcW w:w="3119" w:type="dxa"/>
            <w:tcBorders>
              <w:top w:val="single" w:sz="4" w:space="0" w:color="auto"/>
              <w:left w:val="nil"/>
              <w:bottom w:val="nil"/>
              <w:right w:val="single" w:sz="4" w:space="0" w:color="auto"/>
            </w:tcBorders>
            <w:shd w:val="clear" w:color="auto" w:fill="D0CECE"/>
            <w:noWrap/>
            <w:vAlign w:val="center"/>
            <w:hideMark/>
          </w:tcPr>
          <w:p w14:paraId="24504090" w14:textId="77777777" w:rsidR="005D70E8" w:rsidRPr="008A3DED" w:rsidRDefault="005D70E8" w:rsidP="00543434">
            <w:pPr>
              <w:rPr>
                <w:b/>
                <w:bCs/>
                <w:color w:val="000000"/>
                <w:szCs w:val="20"/>
                <w:lang w:eastAsia="en-ZA"/>
              </w:rPr>
            </w:pPr>
            <w:r w:rsidRPr="008A3DED">
              <w:rPr>
                <w:b/>
                <w:bCs/>
                <w:color w:val="000000"/>
                <w:szCs w:val="20"/>
                <w:lang w:eastAsia="en-ZA"/>
              </w:rPr>
              <w:t>Initial Year Performance Target</w:t>
            </w:r>
          </w:p>
        </w:tc>
      </w:tr>
      <w:tr w:rsidR="005D70E8" w14:paraId="477319CC" w14:textId="77777777" w:rsidTr="005D70E8">
        <w:trPr>
          <w:trHeight w:val="2196"/>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17C0A43" w14:textId="77777777" w:rsidR="005D70E8" w:rsidRPr="008A3DED" w:rsidRDefault="005D70E8" w:rsidP="00543434">
            <w:pPr>
              <w:rPr>
                <w:color w:val="000000"/>
                <w:szCs w:val="20"/>
                <w:lang w:eastAsia="en-ZA"/>
              </w:rPr>
            </w:pPr>
            <w:r w:rsidRPr="008A3DED">
              <w:rPr>
                <w:color w:val="000000"/>
                <w:szCs w:val="20"/>
                <w:lang w:eastAsia="en-ZA"/>
              </w:rPr>
              <w:t xml:space="preserve">UCLF Contribution </w:t>
            </w:r>
            <w:r w:rsidRPr="008A3DED">
              <w:rPr>
                <w:color w:val="000000"/>
                <w:szCs w:val="20"/>
                <w:lang w:eastAsia="en-ZA"/>
              </w:rPr>
              <w:br/>
              <w:t>(GPSS Data/Mills Specialist Report)</w:t>
            </w:r>
          </w:p>
        </w:tc>
        <w:tc>
          <w:tcPr>
            <w:tcW w:w="3544" w:type="dxa"/>
            <w:tcBorders>
              <w:top w:val="single" w:sz="4" w:space="0" w:color="auto"/>
              <w:left w:val="nil"/>
              <w:bottom w:val="single" w:sz="4" w:space="0" w:color="auto"/>
              <w:right w:val="single" w:sz="4" w:space="0" w:color="auto"/>
            </w:tcBorders>
            <w:vAlign w:val="center"/>
            <w:hideMark/>
          </w:tcPr>
          <w:p w14:paraId="5EA2685B" w14:textId="77777777" w:rsidR="005D70E8" w:rsidRPr="008A3DED" w:rsidRDefault="005D70E8" w:rsidP="00543434">
            <w:pPr>
              <w:rPr>
                <w:color w:val="000000"/>
                <w:szCs w:val="20"/>
                <w:lang w:eastAsia="en-ZA"/>
              </w:rPr>
            </w:pPr>
            <w:r w:rsidRPr="008A3DED">
              <w:rPr>
                <w:color w:val="000000"/>
                <w:szCs w:val="20"/>
                <w:lang w:eastAsia="en-ZA"/>
              </w:rPr>
              <w:t xml:space="preserve">1. Ensure UCLF (FLL &amp; PLL) is progressively reduced and that targets are met and sustained. </w:t>
            </w:r>
          </w:p>
        </w:tc>
        <w:tc>
          <w:tcPr>
            <w:tcW w:w="4110" w:type="dxa"/>
            <w:tcBorders>
              <w:top w:val="single" w:sz="4" w:space="0" w:color="auto"/>
              <w:left w:val="nil"/>
              <w:bottom w:val="single" w:sz="4" w:space="0" w:color="auto"/>
              <w:right w:val="single" w:sz="4" w:space="0" w:color="auto"/>
            </w:tcBorders>
            <w:vAlign w:val="center"/>
            <w:hideMark/>
          </w:tcPr>
          <w:p w14:paraId="178A57DB" w14:textId="77777777" w:rsidR="005D70E8" w:rsidRPr="008A3DED" w:rsidRDefault="005D70E8" w:rsidP="00543434">
            <w:pPr>
              <w:tabs>
                <w:tab w:val="left" w:pos="2892"/>
              </w:tabs>
              <w:rPr>
                <w:color w:val="000000"/>
                <w:szCs w:val="20"/>
                <w:lang w:eastAsia="en-ZA"/>
              </w:rPr>
            </w:pPr>
            <w:r w:rsidRPr="008A3DED">
              <w:rPr>
                <w:color w:val="000000"/>
                <w:szCs w:val="20"/>
                <w:lang w:eastAsia="en-ZA"/>
              </w:rPr>
              <w:t xml:space="preserve">Year 1 - &lt; </w:t>
            </w:r>
            <w:r>
              <w:rPr>
                <w:color w:val="000000"/>
                <w:szCs w:val="20"/>
                <w:lang w:eastAsia="en-ZA"/>
              </w:rPr>
              <w:t>1.</w:t>
            </w:r>
            <w:r w:rsidRPr="008A3DED">
              <w:rPr>
                <w:color w:val="000000"/>
                <w:szCs w:val="20"/>
                <w:lang w:eastAsia="en-ZA"/>
              </w:rPr>
              <w:t>2% UCLF contribution from current performance</w:t>
            </w:r>
            <w:r w:rsidRPr="008A3DED">
              <w:rPr>
                <w:color w:val="000000"/>
                <w:szCs w:val="20"/>
                <w:lang w:eastAsia="en-ZA"/>
              </w:rPr>
              <w:br/>
              <w:t>Year 2 - &lt; 1.</w:t>
            </w:r>
            <w:r>
              <w:rPr>
                <w:color w:val="000000"/>
                <w:szCs w:val="20"/>
                <w:lang w:eastAsia="en-ZA"/>
              </w:rPr>
              <w:t>0</w:t>
            </w:r>
            <w:r w:rsidRPr="008A3DED">
              <w:rPr>
                <w:color w:val="000000"/>
                <w:szCs w:val="20"/>
                <w:lang w:eastAsia="en-ZA"/>
              </w:rPr>
              <w:t>% UCLF contribution from previous FY performance</w:t>
            </w:r>
            <w:r w:rsidRPr="008A3DED">
              <w:rPr>
                <w:color w:val="000000"/>
                <w:szCs w:val="20"/>
                <w:lang w:eastAsia="en-ZA"/>
              </w:rPr>
              <w:br/>
              <w:t xml:space="preserve">Year 3 - &lt; </w:t>
            </w:r>
            <w:r>
              <w:rPr>
                <w:color w:val="000000"/>
                <w:szCs w:val="20"/>
                <w:lang w:eastAsia="en-ZA"/>
              </w:rPr>
              <w:t>0.8</w:t>
            </w:r>
            <w:r w:rsidRPr="008A3DED">
              <w:rPr>
                <w:color w:val="000000"/>
                <w:szCs w:val="20"/>
                <w:lang w:eastAsia="en-ZA"/>
              </w:rPr>
              <w:t>% UCLF contribution from previous FY performance</w:t>
            </w:r>
            <w:r w:rsidRPr="008A3DED">
              <w:rPr>
                <w:color w:val="000000"/>
                <w:szCs w:val="20"/>
                <w:lang w:eastAsia="en-ZA"/>
              </w:rPr>
              <w:br/>
              <w:t>Year 4 - &gt; 0.</w:t>
            </w:r>
            <w:r>
              <w:rPr>
                <w:color w:val="000000"/>
                <w:szCs w:val="20"/>
                <w:lang w:eastAsia="en-ZA"/>
              </w:rPr>
              <w:t>6</w:t>
            </w:r>
            <w:r w:rsidRPr="008A3DED">
              <w:rPr>
                <w:color w:val="000000"/>
                <w:szCs w:val="20"/>
                <w:lang w:eastAsia="en-ZA"/>
              </w:rPr>
              <w:t>% UCLF contribution from previous FY performance</w:t>
            </w:r>
            <w:r w:rsidRPr="008A3DED">
              <w:rPr>
                <w:color w:val="000000"/>
                <w:szCs w:val="20"/>
                <w:lang w:eastAsia="en-ZA"/>
              </w:rPr>
              <w:br/>
              <w:t>Year 5 - &gt; 0.</w:t>
            </w:r>
            <w:r>
              <w:rPr>
                <w:color w:val="000000"/>
                <w:szCs w:val="20"/>
                <w:lang w:eastAsia="en-ZA"/>
              </w:rPr>
              <w:t>4</w:t>
            </w:r>
            <w:r w:rsidRPr="008A3DED">
              <w:rPr>
                <w:color w:val="000000"/>
                <w:szCs w:val="20"/>
                <w:lang w:eastAsia="en-ZA"/>
              </w:rPr>
              <w:t>% UCLF contribution from previous FY performance</w:t>
            </w:r>
          </w:p>
        </w:tc>
        <w:tc>
          <w:tcPr>
            <w:tcW w:w="3119" w:type="dxa"/>
            <w:tcBorders>
              <w:top w:val="single" w:sz="4" w:space="0" w:color="auto"/>
              <w:left w:val="nil"/>
              <w:bottom w:val="single" w:sz="4" w:space="0" w:color="auto"/>
              <w:right w:val="single" w:sz="4" w:space="0" w:color="auto"/>
            </w:tcBorders>
            <w:noWrap/>
            <w:vAlign w:val="center"/>
            <w:hideMark/>
          </w:tcPr>
          <w:p w14:paraId="31593C82" w14:textId="77777777" w:rsidR="005D70E8" w:rsidRPr="008A3DED" w:rsidRDefault="005D70E8" w:rsidP="00543434">
            <w:pPr>
              <w:rPr>
                <w:color w:val="000000"/>
                <w:szCs w:val="20"/>
                <w:lang w:eastAsia="en-ZA"/>
              </w:rPr>
            </w:pPr>
            <w:r w:rsidRPr="008A3DED">
              <w:rPr>
                <w:color w:val="000000"/>
                <w:szCs w:val="20"/>
                <w:lang w:eastAsia="en-ZA"/>
              </w:rPr>
              <w:t xml:space="preserve">&lt; </w:t>
            </w:r>
            <w:r>
              <w:rPr>
                <w:color w:val="000000"/>
                <w:szCs w:val="20"/>
                <w:lang w:eastAsia="en-ZA"/>
              </w:rPr>
              <w:t>1,2</w:t>
            </w:r>
            <w:r w:rsidRPr="008A3DED">
              <w:rPr>
                <w:color w:val="000000"/>
                <w:szCs w:val="20"/>
                <w:lang w:eastAsia="en-ZA"/>
              </w:rPr>
              <w:t xml:space="preserve">% UCLF contribution </w:t>
            </w:r>
          </w:p>
        </w:tc>
      </w:tr>
      <w:tr w:rsidR="005D70E8" w14:paraId="6B08B3F7" w14:textId="77777777" w:rsidTr="005D70E8">
        <w:trPr>
          <w:trHeight w:val="1535"/>
          <w:jc w:val="center"/>
        </w:trPr>
        <w:tc>
          <w:tcPr>
            <w:tcW w:w="1980" w:type="dxa"/>
            <w:tcBorders>
              <w:top w:val="nil"/>
              <w:left w:val="single" w:sz="4" w:space="0" w:color="auto"/>
              <w:bottom w:val="single" w:sz="4" w:space="0" w:color="auto"/>
              <w:right w:val="single" w:sz="4" w:space="0" w:color="auto"/>
            </w:tcBorders>
            <w:vAlign w:val="center"/>
            <w:hideMark/>
          </w:tcPr>
          <w:p w14:paraId="25B18765" w14:textId="77777777" w:rsidR="005D70E8" w:rsidRPr="001E563B" w:rsidRDefault="005D70E8" w:rsidP="00543434">
            <w:pPr>
              <w:rPr>
                <w:color w:val="000000"/>
                <w:szCs w:val="22"/>
                <w:lang w:eastAsia="en-ZA"/>
              </w:rPr>
            </w:pPr>
            <w:r w:rsidRPr="001E563B">
              <w:rPr>
                <w:color w:val="000000"/>
                <w:szCs w:val="22"/>
                <w:lang w:eastAsia="en-ZA"/>
              </w:rPr>
              <w:t xml:space="preserve">PM Compliance </w:t>
            </w:r>
            <w:r w:rsidRPr="001E563B">
              <w:rPr>
                <w:color w:val="000000"/>
                <w:szCs w:val="22"/>
                <w:lang w:eastAsia="en-ZA"/>
              </w:rPr>
              <w:br/>
              <w:t>(SAP Stats)</w:t>
            </w:r>
          </w:p>
        </w:tc>
        <w:tc>
          <w:tcPr>
            <w:tcW w:w="3544" w:type="dxa"/>
            <w:tcBorders>
              <w:top w:val="nil"/>
              <w:left w:val="nil"/>
              <w:bottom w:val="single" w:sz="4" w:space="0" w:color="auto"/>
              <w:right w:val="single" w:sz="4" w:space="0" w:color="auto"/>
            </w:tcBorders>
            <w:vAlign w:val="center"/>
            <w:hideMark/>
          </w:tcPr>
          <w:p w14:paraId="26A3F0D4" w14:textId="77777777" w:rsidR="005D70E8" w:rsidRPr="001E563B" w:rsidRDefault="005D70E8" w:rsidP="00543434">
            <w:pPr>
              <w:rPr>
                <w:color w:val="000000"/>
                <w:szCs w:val="22"/>
                <w:lang w:eastAsia="en-ZA"/>
              </w:rPr>
            </w:pPr>
            <w:r w:rsidRPr="001E563B">
              <w:rPr>
                <w:color w:val="000000"/>
                <w:szCs w:val="22"/>
                <w:lang w:eastAsia="en-ZA"/>
              </w:rPr>
              <w:t>1. Ensure maintenance work 100% ready before being scheduled into the 2-week look-ahead and 1-week frozen scope (WMS, Spares etc.)</w:t>
            </w:r>
            <w:r w:rsidRPr="001E563B">
              <w:rPr>
                <w:color w:val="000000"/>
                <w:szCs w:val="22"/>
                <w:lang w:eastAsia="en-ZA"/>
              </w:rPr>
              <w:br/>
              <w:t xml:space="preserve">2. Ensure PM tasks are completed 100% as per philosophy, and that no controllable tasks have been omitted. </w:t>
            </w:r>
            <w:r w:rsidRPr="001E563B">
              <w:rPr>
                <w:color w:val="000000"/>
                <w:szCs w:val="22"/>
                <w:lang w:eastAsia="en-ZA"/>
              </w:rPr>
              <w:br/>
              <w:t>3. Measure new PM backlog being added to existing backlog (measure of Scheduling accuracy)</w:t>
            </w:r>
          </w:p>
        </w:tc>
        <w:tc>
          <w:tcPr>
            <w:tcW w:w="4110" w:type="dxa"/>
            <w:tcBorders>
              <w:top w:val="nil"/>
              <w:left w:val="nil"/>
              <w:bottom w:val="single" w:sz="4" w:space="0" w:color="auto"/>
              <w:right w:val="single" w:sz="4" w:space="0" w:color="auto"/>
            </w:tcBorders>
            <w:vAlign w:val="center"/>
            <w:hideMark/>
          </w:tcPr>
          <w:p w14:paraId="7A5AC543" w14:textId="77777777" w:rsidR="005D70E8" w:rsidRPr="001E563B" w:rsidRDefault="005D70E8" w:rsidP="00543434">
            <w:pPr>
              <w:rPr>
                <w:color w:val="000000"/>
                <w:szCs w:val="22"/>
                <w:lang w:eastAsia="en-ZA"/>
              </w:rPr>
            </w:pPr>
            <w:r w:rsidRPr="001E563B">
              <w:rPr>
                <w:color w:val="000000"/>
                <w:szCs w:val="22"/>
                <w:lang w:eastAsia="en-ZA"/>
              </w:rPr>
              <w:t>Sustained at 100% compliance for work within Contractor's control</w:t>
            </w:r>
          </w:p>
        </w:tc>
        <w:tc>
          <w:tcPr>
            <w:tcW w:w="3119" w:type="dxa"/>
            <w:tcBorders>
              <w:top w:val="nil"/>
              <w:left w:val="nil"/>
              <w:bottom w:val="single" w:sz="4" w:space="0" w:color="auto"/>
              <w:right w:val="single" w:sz="4" w:space="0" w:color="auto"/>
            </w:tcBorders>
            <w:noWrap/>
            <w:vAlign w:val="center"/>
            <w:hideMark/>
          </w:tcPr>
          <w:p w14:paraId="074E89CA" w14:textId="77777777" w:rsidR="005D70E8" w:rsidRPr="001E563B" w:rsidRDefault="005D70E8" w:rsidP="00543434">
            <w:pPr>
              <w:rPr>
                <w:color w:val="000000"/>
                <w:szCs w:val="22"/>
                <w:lang w:eastAsia="en-ZA"/>
              </w:rPr>
            </w:pPr>
            <w:r w:rsidRPr="001E563B">
              <w:rPr>
                <w:color w:val="000000"/>
                <w:szCs w:val="22"/>
                <w:lang w:eastAsia="en-ZA"/>
              </w:rPr>
              <w:t>100% compliance for online PMs</w:t>
            </w:r>
          </w:p>
        </w:tc>
      </w:tr>
      <w:tr w:rsidR="005D70E8" w14:paraId="79476A6E" w14:textId="77777777" w:rsidTr="005D70E8">
        <w:trPr>
          <w:trHeight w:val="869"/>
          <w:jc w:val="center"/>
        </w:trPr>
        <w:tc>
          <w:tcPr>
            <w:tcW w:w="1980" w:type="dxa"/>
            <w:tcBorders>
              <w:top w:val="nil"/>
              <w:left w:val="single" w:sz="4" w:space="0" w:color="auto"/>
              <w:bottom w:val="single" w:sz="4" w:space="0" w:color="auto"/>
              <w:right w:val="single" w:sz="4" w:space="0" w:color="auto"/>
            </w:tcBorders>
            <w:vAlign w:val="center"/>
            <w:hideMark/>
          </w:tcPr>
          <w:p w14:paraId="47ED03AA" w14:textId="77777777" w:rsidR="005D70E8" w:rsidRPr="001E563B" w:rsidRDefault="005D70E8" w:rsidP="00543434">
            <w:pPr>
              <w:rPr>
                <w:color w:val="000000"/>
                <w:szCs w:val="22"/>
                <w:lang w:eastAsia="en-ZA"/>
              </w:rPr>
            </w:pPr>
            <w:r w:rsidRPr="001E563B">
              <w:rPr>
                <w:color w:val="000000"/>
                <w:szCs w:val="22"/>
                <w:lang w:eastAsia="en-ZA"/>
              </w:rPr>
              <w:t xml:space="preserve">PM Schedule Compliance </w:t>
            </w:r>
            <w:r w:rsidRPr="001E563B">
              <w:rPr>
                <w:color w:val="000000"/>
                <w:szCs w:val="22"/>
                <w:lang w:eastAsia="en-ZA"/>
              </w:rPr>
              <w:br/>
              <w:t>(SAP Stats)</w:t>
            </w:r>
          </w:p>
        </w:tc>
        <w:tc>
          <w:tcPr>
            <w:tcW w:w="3544" w:type="dxa"/>
            <w:tcBorders>
              <w:top w:val="nil"/>
              <w:left w:val="nil"/>
              <w:bottom w:val="single" w:sz="4" w:space="0" w:color="auto"/>
              <w:right w:val="single" w:sz="4" w:space="0" w:color="auto"/>
            </w:tcBorders>
            <w:vAlign w:val="center"/>
            <w:hideMark/>
          </w:tcPr>
          <w:p w14:paraId="6AB27130" w14:textId="77777777" w:rsidR="005D70E8" w:rsidRPr="001E563B" w:rsidRDefault="005D70E8" w:rsidP="00543434">
            <w:pPr>
              <w:rPr>
                <w:color w:val="000000"/>
                <w:szCs w:val="22"/>
                <w:lang w:eastAsia="en-ZA"/>
              </w:rPr>
            </w:pPr>
            <w:r w:rsidRPr="001E563B">
              <w:rPr>
                <w:color w:val="000000"/>
                <w:szCs w:val="22"/>
                <w:lang w:eastAsia="en-ZA"/>
              </w:rPr>
              <w:t>1. Indicator is a measure of Planning and Scheduling effectiveness.</w:t>
            </w:r>
            <w:r w:rsidRPr="001E563B">
              <w:rPr>
                <w:color w:val="000000"/>
                <w:szCs w:val="22"/>
                <w:lang w:eastAsia="en-ZA"/>
              </w:rPr>
              <w:br/>
              <w:t>2. Measure how accurately and effectively the Contractor meets scheduled work compliance.</w:t>
            </w:r>
          </w:p>
        </w:tc>
        <w:tc>
          <w:tcPr>
            <w:tcW w:w="4110" w:type="dxa"/>
            <w:tcBorders>
              <w:top w:val="nil"/>
              <w:left w:val="nil"/>
              <w:bottom w:val="single" w:sz="4" w:space="0" w:color="auto"/>
              <w:right w:val="single" w:sz="4" w:space="0" w:color="auto"/>
            </w:tcBorders>
            <w:vAlign w:val="center"/>
            <w:hideMark/>
          </w:tcPr>
          <w:p w14:paraId="5AAD35DF" w14:textId="77777777" w:rsidR="005D70E8" w:rsidRPr="001E563B" w:rsidRDefault="005D70E8" w:rsidP="00543434">
            <w:pPr>
              <w:rPr>
                <w:color w:val="000000"/>
                <w:szCs w:val="22"/>
                <w:lang w:eastAsia="en-ZA"/>
              </w:rPr>
            </w:pPr>
            <w:r w:rsidRPr="001E563B">
              <w:rPr>
                <w:color w:val="000000"/>
                <w:szCs w:val="22"/>
                <w:lang w:eastAsia="en-ZA"/>
              </w:rPr>
              <w:t>All scheduled work should be completed within 10% of the scheduled timeline/ due dates</w:t>
            </w:r>
            <w:r w:rsidRPr="001E563B">
              <w:rPr>
                <w:color w:val="000000"/>
                <w:szCs w:val="22"/>
                <w:lang w:eastAsia="en-ZA"/>
              </w:rPr>
              <w:br/>
              <w:t xml:space="preserve">e.g. 3 monthly PM - no extension beyond 9 days of initial planned date. </w:t>
            </w:r>
          </w:p>
        </w:tc>
        <w:tc>
          <w:tcPr>
            <w:tcW w:w="3119" w:type="dxa"/>
            <w:tcBorders>
              <w:top w:val="nil"/>
              <w:left w:val="nil"/>
              <w:bottom w:val="single" w:sz="4" w:space="0" w:color="auto"/>
              <w:right w:val="single" w:sz="4" w:space="0" w:color="auto"/>
            </w:tcBorders>
            <w:vAlign w:val="center"/>
            <w:hideMark/>
          </w:tcPr>
          <w:p w14:paraId="41F89A62" w14:textId="77777777" w:rsidR="005D70E8" w:rsidRPr="001E563B" w:rsidRDefault="005D70E8" w:rsidP="00543434">
            <w:pPr>
              <w:rPr>
                <w:color w:val="000000"/>
                <w:szCs w:val="22"/>
                <w:lang w:eastAsia="en-ZA"/>
              </w:rPr>
            </w:pPr>
            <w:r w:rsidRPr="001E563B">
              <w:rPr>
                <w:color w:val="000000"/>
                <w:szCs w:val="22"/>
                <w:lang w:eastAsia="en-ZA"/>
              </w:rPr>
              <w:t>All scheduled work should be completed within 10% of the scheduled timeline/ due dates</w:t>
            </w:r>
            <w:r w:rsidRPr="001E563B">
              <w:rPr>
                <w:color w:val="000000"/>
                <w:szCs w:val="22"/>
                <w:lang w:eastAsia="en-ZA"/>
              </w:rPr>
              <w:br/>
              <w:t xml:space="preserve">e.g. 3 monthly PM - no </w:t>
            </w:r>
            <w:r w:rsidRPr="001E563B">
              <w:rPr>
                <w:color w:val="000000"/>
                <w:szCs w:val="22"/>
                <w:lang w:eastAsia="en-ZA"/>
              </w:rPr>
              <w:lastRenderedPageBreak/>
              <w:t xml:space="preserve">extension beyond 9 days of initial planned date. </w:t>
            </w:r>
          </w:p>
        </w:tc>
      </w:tr>
      <w:tr w:rsidR="005D70E8" w14:paraId="0B9D3510" w14:textId="77777777" w:rsidTr="005D70E8">
        <w:trPr>
          <w:trHeight w:val="609"/>
          <w:jc w:val="center"/>
        </w:trPr>
        <w:tc>
          <w:tcPr>
            <w:tcW w:w="1980" w:type="dxa"/>
            <w:tcBorders>
              <w:top w:val="nil"/>
              <w:left w:val="single" w:sz="4" w:space="0" w:color="auto"/>
              <w:bottom w:val="nil"/>
              <w:right w:val="single" w:sz="4" w:space="0" w:color="auto"/>
            </w:tcBorders>
            <w:vAlign w:val="center"/>
            <w:hideMark/>
          </w:tcPr>
          <w:p w14:paraId="43CAED14" w14:textId="77777777" w:rsidR="005D70E8" w:rsidRPr="001E563B" w:rsidRDefault="005D70E8" w:rsidP="00543434">
            <w:pPr>
              <w:rPr>
                <w:color w:val="000000"/>
                <w:szCs w:val="22"/>
                <w:lang w:eastAsia="en-ZA"/>
              </w:rPr>
            </w:pPr>
            <w:r w:rsidRPr="001E563B">
              <w:rPr>
                <w:color w:val="000000"/>
                <w:szCs w:val="22"/>
                <w:lang w:eastAsia="en-ZA"/>
              </w:rPr>
              <w:lastRenderedPageBreak/>
              <w:t>CM (Defects) Break-In %</w:t>
            </w:r>
            <w:r w:rsidRPr="001E563B">
              <w:rPr>
                <w:color w:val="000000"/>
                <w:szCs w:val="22"/>
                <w:lang w:eastAsia="en-ZA"/>
              </w:rPr>
              <w:br/>
              <w:t>(SAP Stats)</w:t>
            </w:r>
          </w:p>
        </w:tc>
        <w:tc>
          <w:tcPr>
            <w:tcW w:w="3544" w:type="dxa"/>
            <w:tcBorders>
              <w:top w:val="nil"/>
              <w:left w:val="nil"/>
              <w:bottom w:val="single" w:sz="4" w:space="0" w:color="auto"/>
              <w:right w:val="single" w:sz="4" w:space="0" w:color="auto"/>
            </w:tcBorders>
            <w:vAlign w:val="center"/>
            <w:hideMark/>
          </w:tcPr>
          <w:p w14:paraId="5AF6007D" w14:textId="77777777" w:rsidR="005D70E8" w:rsidRPr="001E563B" w:rsidRDefault="005D70E8" w:rsidP="00543434">
            <w:pPr>
              <w:rPr>
                <w:color w:val="000000"/>
                <w:szCs w:val="22"/>
                <w:lang w:eastAsia="en-ZA"/>
              </w:rPr>
            </w:pPr>
            <w:r w:rsidRPr="001E563B">
              <w:rPr>
                <w:color w:val="000000"/>
                <w:szCs w:val="22"/>
                <w:lang w:eastAsia="en-ZA"/>
              </w:rPr>
              <w:t>1. Measurement of % new CMs breaking into the "frozen" week and the close-out thereof, i.e. % of P1 CMs resulting in scheduled PMs/ CMs being rescheduled or execution delayed.</w:t>
            </w:r>
            <w:r w:rsidRPr="001E563B">
              <w:rPr>
                <w:color w:val="000000"/>
                <w:szCs w:val="22"/>
                <w:lang w:eastAsia="en-ZA"/>
              </w:rPr>
              <w:br/>
              <w:t>2. Measurement of improvement culture to address and execute PMs and reduce CMs over time</w:t>
            </w:r>
          </w:p>
        </w:tc>
        <w:tc>
          <w:tcPr>
            <w:tcW w:w="4110" w:type="dxa"/>
            <w:tcBorders>
              <w:top w:val="nil"/>
              <w:left w:val="nil"/>
              <w:bottom w:val="single" w:sz="4" w:space="0" w:color="auto"/>
              <w:right w:val="single" w:sz="4" w:space="0" w:color="auto"/>
            </w:tcBorders>
            <w:noWrap/>
            <w:vAlign w:val="center"/>
            <w:hideMark/>
          </w:tcPr>
          <w:p w14:paraId="2A7DAEA7" w14:textId="77777777" w:rsidR="005D70E8" w:rsidRPr="001E563B" w:rsidRDefault="005D70E8" w:rsidP="00543434">
            <w:pPr>
              <w:rPr>
                <w:color w:val="000000"/>
                <w:szCs w:val="22"/>
                <w:lang w:eastAsia="en-ZA"/>
              </w:rPr>
            </w:pPr>
            <w:r w:rsidRPr="001E563B">
              <w:rPr>
                <w:color w:val="000000"/>
                <w:szCs w:val="22"/>
                <w:lang w:eastAsia="en-ZA"/>
              </w:rPr>
              <w:t>&lt;10% of emergent work added during the work week</w:t>
            </w:r>
          </w:p>
        </w:tc>
        <w:tc>
          <w:tcPr>
            <w:tcW w:w="3119" w:type="dxa"/>
            <w:tcBorders>
              <w:top w:val="nil"/>
              <w:left w:val="nil"/>
              <w:bottom w:val="single" w:sz="4" w:space="0" w:color="auto"/>
              <w:right w:val="single" w:sz="4" w:space="0" w:color="auto"/>
            </w:tcBorders>
            <w:vAlign w:val="center"/>
            <w:hideMark/>
          </w:tcPr>
          <w:p w14:paraId="32A1FE15" w14:textId="77777777" w:rsidR="005D70E8" w:rsidRPr="001E563B" w:rsidRDefault="005D70E8" w:rsidP="00543434">
            <w:pPr>
              <w:rPr>
                <w:color w:val="000000"/>
                <w:szCs w:val="22"/>
                <w:lang w:eastAsia="en-ZA"/>
              </w:rPr>
            </w:pPr>
            <w:r w:rsidRPr="001E563B">
              <w:rPr>
                <w:color w:val="000000"/>
                <w:szCs w:val="22"/>
                <w:lang w:eastAsia="en-ZA"/>
              </w:rPr>
              <w:t>&lt;10% of emergent work added during the work week</w:t>
            </w:r>
          </w:p>
        </w:tc>
      </w:tr>
      <w:tr w:rsidR="005D70E8" w14:paraId="5D0E2896" w14:textId="77777777" w:rsidTr="005D70E8">
        <w:trPr>
          <w:trHeight w:val="242"/>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9095A97" w14:textId="77777777" w:rsidR="005D70E8" w:rsidRPr="001E563B" w:rsidRDefault="005D70E8" w:rsidP="00543434">
            <w:pPr>
              <w:rPr>
                <w:color w:val="000000"/>
                <w:szCs w:val="22"/>
                <w:lang w:eastAsia="en-ZA"/>
              </w:rPr>
            </w:pPr>
            <w:r w:rsidRPr="001E563B">
              <w:rPr>
                <w:color w:val="000000"/>
                <w:szCs w:val="22"/>
                <w:lang w:eastAsia="en-ZA"/>
              </w:rPr>
              <w:t xml:space="preserve">Mean Time To Repair </w:t>
            </w:r>
            <w:r w:rsidRPr="001E563B">
              <w:rPr>
                <w:color w:val="000000"/>
                <w:szCs w:val="22"/>
                <w:lang w:eastAsia="en-ZA"/>
              </w:rPr>
              <w:br/>
              <w:t xml:space="preserve">Service (8 Days/24hrs) </w:t>
            </w:r>
          </w:p>
        </w:tc>
        <w:tc>
          <w:tcPr>
            <w:tcW w:w="3544" w:type="dxa"/>
            <w:tcBorders>
              <w:top w:val="nil"/>
              <w:left w:val="nil"/>
              <w:bottom w:val="single" w:sz="4" w:space="0" w:color="auto"/>
              <w:right w:val="single" w:sz="4" w:space="0" w:color="auto"/>
            </w:tcBorders>
            <w:vAlign w:val="center"/>
            <w:hideMark/>
          </w:tcPr>
          <w:p w14:paraId="66E51A09" w14:textId="77777777" w:rsidR="005D70E8" w:rsidRPr="001E563B" w:rsidRDefault="005D70E8" w:rsidP="00543434">
            <w:pPr>
              <w:rPr>
                <w:color w:val="000000"/>
                <w:szCs w:val="22"/>
                <w:lang w:eastAsia="en-ZA"/>
              </w:rPr>
            </w:pPr>
            <w:r w:rsidRPr="001E563B">
              <w:rPr>
                <w:color w:val="000000"/>
                <w:szCs w:val="22"/>
                <w:lang w:eastAsia="en-ZA"/>
              </w:rPr>
              <w:t>1. Measurement of Planned durations vs Actual durations of maintenance interventions</w:t>
            </w:r>
          </w:p>
        </w:tc>
        <w:tc>
          <w:tcPr>
            <w:tcW w:w="4110" w:type="dxa"/>
            <w:tcBorders>
              <w:top w:val="nil"/>
              <w:left w:val="nil"/>
              <w:bottom w:val="single" w:sz="4" w:space="0" w:color="auto"/>
              <w:right w:val="single" w:sz="4" w:space="0" w:color="auto"/>
            </w:tcBorders>
            <w:noWrap/>
            <w:vAlign w:val="center"/>
            <w:hideMark/>
          </w:tcPr>
          <w:p w14:paraId="7E24BA89" w14:textId="77777777" w:rsidR="005D70E8" w:rsidRPr="001E563B" w:rsidRDefault="005D70E8" w:rsidP="00543434">
            <w:pPr>
              <w:rPr>
                <w:color w:val="000000"/>
                <w:szCs w:val="22"/>
                <w:lang w:eastAsia="en-ZA"/>
              </w:rPr>
            </w:pPr>
            <w:r w:rsidRPr="001E563B">
              <w:rPr>
                <w:color w:val="000000"/>
                <w:szCs w:val="22"/>
                <w:lang w:eastAsia="en-ZA"/>
              </w:rPr>
              <w:t>100% compliance to baselined durations</w:t>
            </w:r>
          </w:p>
        </w:tc>
        <w:tc>
          <w:tcPr>
            <w:tcW w:w="3119" w:type="dxa"/>
            <w:tcBorders>
              <w:top w:val="nil"/>
              <w:left w:val="nil"/>
              <w:bottom w:val="single" w:sz="4" w:space="0" w:color="auto"/>
              <w:right w:val="single" w:sz="4" w:space="0" w:color="auto"/>
            </w:tcBorders>
            <w:noWrap/>
            <w:vAlign w:val="center"/>
            <w:hideMark/>
          </w:tcPr>
          <w:p w14:paraId="62150FDB" w14:textId="77777777" w:rsidR="005D70E8" w:rsidRPr="001E563B" w:rsidRDefault="005D70E8" w:rsidP="00543434">
            <w:pPr>
              <w:rPr>
                <w:color w:val="000000"/>
                <w:szCs w:val="22"/>
                <w:lang w:eastAsia="en-ZA"/>
              </w:rPr>
            </w:pPr>
            <w:r w:rsidRPr="001E563B">
              <w:rPr>
                <w:color w:val="000000"/>
                <w:szCs w:val="22"/>
                <w:lang w:eastAsia="en-ZA"/>
              </w:rPr>
              <w:t>100% compliance to baselined durations</w:t>
            </w:r>
          </w:p>
        </w:tc>
      </w:tr>
      <w:tr w:rsidR="005D70E8" w14:paraId="6ADB0501" w14:textId="77777777" w:rsidTr="005D70E8">
        <w:trPr>
          <w:trHeight w:val="242"/>
          <w:jc w:val="center"/>
        </w:trPr>
        <w:tc>
          <w:tcPr>
            <w:tcW w:w="1980" w:type="dxa"/>
            <w:tcBorders>
              <w:top w:val="nil"/>
              <w:left w:val="single" w:sz="4" w:space="0" w:color="auto"/>
              <w:bottom w:val="single" w:sz="4" w:space="0" w:color="auto"/>
              <w:right w:val="single" w:sz="4" w:space="0" w:color="auto"/>
            </w:tcBorders>
            <w:vAlign w:val="center"/>
            <w:hideMark/>
          </w:tcPr>
          <w:p w14:paraId="0337EF24" w14:textId="77777777" w:rsidR="005D70E8" w:rsidRPr="001E563B" w:rsidRDefault="005D70E8" w:rsidP="00543434">
            <w:pPr>
              <w:rPr>
                <w:color w:val="000000"/>
                <w:szCs w:val="22"/>
                <w:lang w:eastAsia="en-ZA"/>
              </w:rPr>
            </w:pPr>
            <w:r w:rsidRPr="001E563B">
              <w:rPr>
                <w:color w:val="000000"/>
                <w:szCs w:val="22"/>
                <w:lang w:eastAsia="en-ZA"/>
              </w:rPr>
              <w:t xml:space="preserve">Mean Time To Repair </w:t>
            </w:r>
            <w:r w:rsidRPr="001E563B">
              <w:rPr>
                <w:color w:val="000000"/>
                <w:szCs w:val="22"/>
                <w:lang w:eastAsia="en-ZA"/>
              </w:rPr>
              <w:br/>
              <w:t xml:space="preserve">Overhauls (21 Days/24hrs) </w:t>
            </w:r>
          </w:p>
        </w:tc>
        <w:tc>
          <w:tcPr>
            <w:tcW w:w="3544" w:type="dxa"/>
            <w:tcBorders>
              <w:top w:val="nil"/>
              <w:left w:val="nil"/>
              <w:bottom w:val="single" w:sz="4" w:space="0" w:color="auto"/>
              <w:right w:val="single" w:sz="4" w:space="0" w:color="auto"/>
            </w:tcBorders>
            <w:vAlign w:val="center"/>
            <w:hideMark/>
          </w:tcPr>
          <w:p w14:paraId="13DDFA18" w14:textId="77777777" w:rsidR="005D70E8" w:rsidRPr="001E563B" w:rsidRDefault="005D70E8" w:rsidP="00543434">
            <w:pPr>
              <w:rPr>
                <w:color w:val="000000"/>
                <w:szCs w:val="22"/>
                <w:lang w:eastAsia="en-ZA"/>
              </w:rPr>
            </w:pPr>
            <w:r w:rsidRPr="001E563B">
              <w:rPr>
                <w:color w:val="000000"/>
                <w:szCs w:val="22"/>
                <w:lang w:eastAsia="en-ZA"/>
              </w:rPr>
              <w:t>1. Measurement of Planned durations vs Actual durations of maintenance interventions</w:t>
            </w:r>
          </w:p>
        </w:tc>
        <w:tc>
          <w:tcPr>
            <w:tcW w:w="4110" w:type="dxa"/>
            <w:tcBorders>
              <w:top w:val="nil"/>
              <w:left w:val="nil"/>
              <w:bottom w:val="single" w:sz="4" w:space="0" w:color="auto"/>
              <w:right w:val="single" w:sz="4" w:space="0" w:color="auto"/>
            </w:tcBorders>
            <w:noWrap/>
            <w:vAlign w:val="center"/>
            <w:hideMark/>
          </w:tcPr>
          <w:p w14:paraId="45D01F2C" w14:textId="77777777" w:rsidR="005D70E8" w:rsidRPr="001E563B" w:rsidRDefault="005D70E8" w:rsidP="00543434">
            <w:pPr>
              <w:rPr>
                <w:color w:val="000000"/>
                <w:szCs w:val="22"/>
                <w:lang w:eastAsia="en-ZA"/>
              </w:rPr>
            </w:pPr>
            <w:r w:rsidRPr="001E563B">
              <w:rPr>
                <w:color w:val="000000"/>
                <w:szCs w:val="22"/>
                <w:lang w:eastAsia="en-ZA"/>
              </w:rPr>
              <w:t>100% compliance to baselined durations</w:t>
            </w:r>
          </w:p>
        </w:tc>
        <w:tc>
          <w:tcPr>
            <w:tcW w:w="3119" w:type="dxa"/>
            <w:tcBorders>
              <w:top w:val="nil"/>
              <w:left w:val="nil"/>
              <w:bottom w:val="single" w:sz="4" w:space="0" w:color="auto"/>
              <w:right w:val="single" w:sz="4" w:space="0" w:color="auto"/>
            </w:tcBorders>
            <w:noWrap/>
            <w:vAlign w:val="center"/>
            <w:hideMark/>
          </w:tcPr>
          <w:p w14:paraId="5C48AB28" w14:textId="77777777" w:rsidR="005D70E8" w:rsidRPr="001E563B" w:rsidRDefault="005D70E8" w:rsidP="00543434">
            <w:pPr>
              <w:rPr>
                <w:color w:val="000000"/>
                <w:szCs w:val="22"/>
                <w:lang w:eastAsia="en-ZA"/>
              </w:rPr>
            </w:pPr>
            <w:r w:rsidRPr="001E563B">
              <w:rPr>
                <w:color w:val="000000"/>
                <w:szCs w:val="22"/>
                <w:lang w:eastAsia="en-ZA"/>
              </w:rPr>
              <w:t>100% compliance to baselined durations</w:t>
            </w:r>
          </w:p>
        </w:tc>
      </w:tr>
      <w:tr w:rsidR="005D70E8" w14:paraId="4048B6D1" w14:textId="77777777" w:rsidTr="005D70E8">
        <w:trPr>
          <w:trHeight w:val="487"/>
          <w:jc w:val="center"/>
        </w:trPr>
        <w:tc>
          <w:tcPr>
            <w:tcW w:w="1980" w:type="dxa"/>
            <w:tcBorders>
              <w:top w:val="nil"/>
              <w:left w:val="single" w:sz="4" w:space="0" w:color="auto"/>
              <w:bottom w:val="single" w:sz="4" w:space="0" w:color="auto"/>
              <w:right w:val="single" w:sz="4" w:space="0" w:color="auto"/>
            </w:tcBorders>
            <w:vAlign w:val="center"/>
            <w:hideMark/>
          </w:tcPr>
          <w:p w14:paraId="6F5BF1A5" w14:textId="77777777" w:rsidR="005D70E8" w:rsidRPr="001E563B" w:rsidRDefault="005D70E8" w:rsidP="00543434">
            <w:pPr>
              <w:rPr>
                <w:color w:val="000000"/>
                <w:szCs w:val="22"/>
                <w:lang w:eastAsia="en-ZA"/>
              </w:rPr>
            </w:pPr>
            <w:r w:rsidRPr="001E563B">
              <w:rPr>
                <w:color w:val="000000"/>
                <w:szCs w:val="22"/>
                <w:lang w:eastAsia="en-ZA"/>
              </w:rPr>
              <w:t>PM Backlog Catch-Up</w:t>
            </w:r>
            <w:r w:rsidRPr="001E563B">
              <w:rPr>
                <w:color w:val="000000"/>
                <w:szCs w:val="22"/>
                <w:lang w:eastAsia="en-ZA"/>
              </w:rPr>
              <w:br/>
              <w:t>(SAP Stats)</w:t>
            </w:r>
          </w:p>
        </w:tc>
        <w:tc>
          <w:tcPr>
            <w:tcW w:w="3544" w:type="dxa"/>
            <w:tcBorders>
              <w:top w:val="nil"/>
              <w:left w:val="nil"/>
              <w:bottom w:val="single" w:sz="4" w:space="0" w:color="auto"/>
              <w:right w:val="single" w:sz="4" w:space="0" w:color="auto"/>
            </w:tcBorders>
            <w:vAlign w:val="center"/>
            <w:hideMark/>
          </w:tcPr>
          <w:p w14:paraId="35523191" w14:textId="77777777" w:rsidR="005D70E8" w:rsidRPr="001E563B" w:rsidRDefault="005D70E8" w:rsidP="00543434">
            <w:pPr>
              <w:rPr>
                <w:color w:val="000000"/>
                <w:szCs w:val="22"/>
                <w:lang w:eastAsia="en-ZA"/>
              </w:rPr>
            </w:pPr>
            <w:r w:rsidRPr="001E563B">
              <w:rPr>
                <w:color w:val="000000"/>
                <w:szCs w:val="22"/>
                <w:lang w:eastAsia="en-ZA"/>
              </w:rPr>
              <w:t>1. Measure of effectiveness of resourcing increase, and Planning &amp; Scheduling to execute both new and overdue PMs</w:t>
            </w:r>
            <w:r w:rsidRPr="001E563B">
              <w:rPr>
                <w:color w:val="000000"/>
                <w:szCs w:val="22"/>
                <w:lang w:eastAsia="en-ZA"/>
              </w:rPr>
              <w:br/>
              <w:t>2. Contractor involvement in ownership, and planning of outstanding backlog.</w:t>
            </w:r>
          </w:p>
        </w:tc>
        <w:tc>
          <w:tcPr>
            <w:tcW w:w="4110" w:type="dxa"/>
            <w:tcBorders>
              <w:top w:val="nil"/>
              <w:left w:val="nil"/>
              <w:bottom w:val="single" w:sz="4" w:space="0" w:color="auto"/>
              <w:right w:val="single" w:sz="4" w:space="0" w:color="auto"/>
            </w:tcBorders>
            <w:noWrap/>
            <w:vAlign w:val="center"/>
            <w:hideMark/>
          </w:tcPr>
          <w:p w14:paraId="2D444D6F" w14:textId="77777777" w:rsidR="005D70E8" w:rsidRPr="001E563B" w:rsidRDefault="005D70E8" w:rsidP="00543434">
            <w:pPr>
              <w:rPr>
                <w:color w:val="000000"/>
                <w:szCs w:val="22"/>
                <w:lang w:eastAsia="en-ZA"/>
              </w:rPr>
            </w:pPr>
            <w:r w:rsidRPr="001E563B">
              <w:rPr>
                <w:color w:val="000000"/>
                <w:szCs w:val="22"/>
                <w:lang w:eastAsia="en-ZA"/>
              </w:rPr>
              <w:t>100% of all backlogged PMs and sustained</w:t>
            </w:r>
          </w:p>
        </w:tc>
        <w:tc>
          <w:tcPr>
            <w:tcW w:w="3119" w:type="dxa"/>
            <w:tcBorders>
              <w:top w:val="nil"/>
              <w:left w:val="nil"/>
              <w:bottom w:val="single" w:sz="4" w:space="0" w:color="auto"/>
              <w:right w:val="single" w:sz="4" w:space="0" w:color="auto"/>
            </w:tcBorders>
            <w:vAlign w:val="center"/>
            <w:hideMark/>
          </w:tcPr>
          <w:p w14:paraId="305B7949" w14:textId="77777777" w:rsidR="005D70E8" w:rsidRPr="001E563B" w:rsidRDefault="005D70E8" w:rsidP="00543434">
            <w:pPr>
              <w:rPr>
                <w:color w:val="000000"/>
                <w:szCs w:val="22"/>
                <w:lang w:eastAsia="en-ZA"/>
              </w:rPr>
            </w:pPr>
            <w:r w:rsidRPr="001E563B">
              <w:rPr>
                <w:color w:val="000000"/>
                <w:szCs w:val="22"/>
                <w:lang w:eastAsia="en-ZA"/>
              </w:rPr>
              <w:t>100% for all executable (ready to be performed) PMs</w:t>
            </w:r>
          </w:p>
        </w:tc>
      </w:tr>
      <w:tr w:rsidR="005D70E8" w14:paraId="7C40A1A8" w14:textId="77777777" w:rsidTr="005D70E8">
        <w:trPr>
          <w:trHeight w:val="242"/>
          <w:jc w:val="center"/>
        </w:trPr>
        <w:tc>
          <w:tcPr>
            <w:tcW w:w="1980" w:type="dxa"/>
            <w:tcBorders>
              <w:top w:val="nil"/>
              <w:left w:val="single" w:sz="4" w:space="0" w:color="auto"/>
              <w:bottom w:val="single" w:sz="4" w:space="0" w:color="auto"/>
              <w:right w:val="single" w:sz="4" w:space="0" w:color="auto"/>
            </w:tcBorders>
            <w:vAlign w:val="center"/>
            <w:hideMark/>
          </w:tcPr>
          <w:p w14:paraId="409A4CD6" w14:textId="77777777" w:rsidR="005D70E8" w:rsidRPr="001E563B" w:rsidRDefault="005D70E8" w:rsidP="00543434">
            <w:pPr>
              <w:rPr>
                <w:color w:val="000000"/>
                <w:szCs w:val="22"/>
                <w:lang w:eastAsia="en-ZA"/>
              </w:rPr>
            </w:pPr>
            <w:r w:rsidRPr="001E563B">
              <w:rPr>
                <w:color w:val="000000"/>
                <w:szCs w:val="22"/>
                <w:lang w:eastAsia="en-ZA"/>
              </w:rPr>
              <w:t>CM (Defects) Backlog CatchUp</w:t>
            </w:r>
            <w:r w:rsidRPr="001E563B">
              <w:rPr>
                <w:color w:val="000000"/>
                <w:szCs w:val="22"/>
                <w:lang w:eastAsia="en-ZA"/>
              </w:rPr>
              <w:br/>
              <w:t>(SAP Stats)</w:t>
            </w:r>
          </w:p>
        </w:tc>
        <w:tc>
          <w:tcPr>
            <w:tcW w:w="3544" w:type="dxa"/>
            <w:tcBorders>
              <w:top w:val="nil"/>
              <w:left w:val="nil"/>
              <w:bottom w:val="single" w:sz="4" w:space="0" w:color="auto"/>
              <w:right w:val="single" w:sz="4" w:space="0" w:color="auto"/>
            </w:tcBorders>
            <w:vAlign w:val="center"/>
            <w:hideMark/>
          </w:tcPr>
          <w:p w14:paraId="7A829092" w14:textId="77777777" w:rsidR="005D70E8" w:rsidRPr="001E563B" w:rsidRDefault="005D70E8" w:rsidP="00543434">
            <w:pPr>
              <w:rPr>
                <w:color w:val="000000"/>
                <w:szCs w:val="22"/>
                <w:lang w:eastAsia="en-ZA"/>
              </w:rPr>
            </w:pPr>
            <w:r w:rsidRPr="001E563B">
              <w:rPr>
                <w:color w:val="000000"/>
                <w:szCs w:val="22"/>
                <w:lang w:eastAsia="en-ZA"/>
              </w:rPr>
              <w:t xml:space="preserve">1. Measure of effectiveness of resourcing increase, and Planning &amp; </w:t>
            </w:r>
            <w:r w:rsidRPr="001E563B">
              <w:rPr>
                <w:color w:val="000000"/>
                <w:szCs w:val="22"/>
                <w:lang w:eastAsia="en-ZA"/>
              </w:rPr>
              <w:lastRenderedPageBreak/>
              <w:t>Scheduling to execute both new and overdue CMs</w:t>
            </w:r>
          </w:p>
        </w:tc>
        <w:tc>
          <w:tcPr>
            <w:tcW w:w="4110" w:type="dxa"/>
            <w:tcBorders>
              <w:top w:val="nil"/>
              <w:left w:val="nil"/>
              <w:bottom w:val="single" w:sz="4" w:space="0" w:color="auto"/>
              <w:right w:val="single" w:sz="4" w:space="0" w:color="auto"/>
            </w:tcBorders>
            <w:noWrap/>
            <w:vAlign w:val="center"/>
            <w:hideMark/>
          </w:tcPr>
          <w:p w14:paraId="7DF12147" w14:textId="77777777" w:rsidR="005D70E8" w:rsidRPr="001E563B" w:rsidRDefault="005D70E8" w:rsidP="00543434">
            <w:pPr>
              <w:rPr>
                <w:color w:val="000000"/>
                <w:szCs w:val="22"/>
                <w:lang w:eastAsia="en-ZA"/>
              </w:rPr>
            </w:pPr>
            <w:r w:rsidRPr="001E563B">
              <w:rPr>
                <w:color w:val="000000"/>
                <w:szCs w:val="22"/>
                <w:lang w:eastAsia="en-ZA"/>
              </w:rPr>
              <w:lastRenderedPageBreak/>
              <w:t>100% of all backlogged CMs and sustained</w:t>
            </w:r>
          </w:p>
        </w:tc>
        <w:tc>
          <w:tcPr>
            <w:tcW w:w="3119" w:type="dxa"/>
            <w:tcBorders>
              <w:top w:val="nil"/>
              <w:left w:val="nil"/>
              <w:bottom w:val="single" w:sz="4" w:space="0" w:color="auto"/>
              <w:right w:val="single" w:sz="4" w:space="0" w:color="auto"/>
            </w:tcBorders>
            <w:vAlign w:val="center"/>
            <w:hideMark/>
          </w:tcPr>
          <w:p w14:paraId="2696A4E5" w14:textId="77777777" w:rsidR="005D70E8" w:rsidRPr="001E563B" w:rsidRDefault="005D70E8" w:rsidP="00543434">
            <w:pPr>
              <w:rPr>
                <w:color w:val="000000"/>
                <w:szCs w:val="22"/>
                <w:lang w:eastAsia="en-ZA"/>
              </w:rPr>
            </w:pPr>
            <w:r w:rsidRPr="001E563B">
              <w:rPr>
                <w:color w:val="000000"/>
                <w:szCs w:val="22"/>
                <w:lang w:eastAsia="en-ZA"/>
              </w:rPr>
              <w:t>80% for all executable (ready to be performed) CMs</w:t>
            </w:r>
          </w:p>
        </w:tc>
      </w:tr>
      <w:tr w:rsidR="005D70E8" w14:paraId="7B08DC7D" w14:textId="77777777" w:rsidTr="005D70E8">
        <w:trPr>
          <w:trHeight w:val="364"/>
          <w:jc w:val="center"/>
        </w:trPr>
        <w:tc>
          <w:tcPr>
            <w:tcW w:w="1980" w:type="dxa"/>
            <w:tcBorders>
              <w:top w:val="nil"/>
              <w:left w:val="single" w:sz="4" w:space="0" w:color="auto"/>
              <w:bottom w:val="single" w:sz="4" w:space="0" w:color="auto"/>
              <w:right w:val="single" w:sz="4" w:space="0" w:color="auto"/>
            </w:tcBorders>
            <w:noWrap/>
            <w:vAlign w:val="center"/>
            <w:hideMark/>
          </w:tcPr>
          <w:p w14:paraId="56869A46" w14:textId="77777777" w:rsidR="005D70E8" w:rsidRPr="001E563B" w:rsidRDefault="005D70E8" w:rsidP="00543434">
            <w:pPr>
              <w:rPr>
                <w:color w:val="000000"/>
                <w:szCs w:val="22"/>
                <w:lang w:eastAsia="en-ZA"/>
              </w:rPr>
            </w:pPr>
            <w:r w:rsidRPr="001E563B">
              <w:rPr>
                <w:color w:val="000000"/>
                <w:szCs w:val="22"/>
                <w:lang w:eastAsia="en-ZA"/>
              </w:rPr>
              <w:t>PM/CM Ratio</w:t>
            </w:r>
          </w:p>
        </w:tc>
        <w:tc>
          <w:tcPr>
            <w:tcW w:w="3544" w:type="dxa"/>
            <w:tcBorders>
              <w:top w:val="nil"/>
              <w:left w:val="nil"/>
              <w:bottom w:val="single" w:sz="4" w:space="0" w:color="auto"/>
              <w:right w:val="single" w:sz="4" w:space="0" w:color="auto"/>
            </w:tcBorders>
            <w:vAlign w:val="center"/>
            <w:hideMark/>
          </w:tcPr>
          <w:p w14:paraId="04D94D2B" w14:textId="77777777" w:rsidR="005D70E8" w:rsidRPr="001E563B" w:rsidRDefault="005D70E8" w:rsidP="00543434">
            <w:pPr>
              <w:rPr>
                <w:color w:val="000000"/>
                <w:szCs w:val="22"/>
                <w:lang w:eastAsia="en-ZA"/>
              </w:rPr>
            </w:pPr>
            <w:r w:rsidRPr="001E563B">
              <w:rPr>
                <w:color w:val="000000"/>
                <w:szCs w:val="22"/>
                <w:lang w:eastAsia="en-ZA"/>
              </w:rPr>
              <w:t>1. Measure PM/CM ratio per work week which is required to be at 80/20</w:t>
            </w:r>
          </w:p>
        </w:tc>
        <w:tc>
          <w:tcPr>
            <w:tcW w:w="4110" w:type="dxa"/>
            <w:tcBorders>
              <w:top w:val="nil"/>
              <w:left w:val="nil"/>
              <w:bottom w:val="single" w:sz="4" w:space="0" w:color="auto"/>
              <w:right w:val="single" w:sz="4" w:space="0" w:color="auto"/>
            </w:tcBorders>
            <w:vAlign w:val="center"/>
            <w:hideMark/>
          </w:tcPr>
          <w:p w14:paraId="1F722704" w14:textId="77777777" w:rsidR="005D70E8" w:rsidRPr="001E563B" w:rsidRDefault="005D70E8" w:rsidP="00543434">
            <w:pPr>
              <w:rPr>
                <w:color w:val="000000"/>
                <w:szCs w:val="22"/>
                <w:lang w:val="en-ZA" w:eastAsia="en-ZA"/>
              </w:rPr>
            </w:pPr>
            <w:r w:rsidRPr="001E563B">
              <w:rPr>
                <w:color w:val="000000"/>
                <w:szCs w:val="22"/>
                <w:lang w:eastAsia="en-ZA"/>
              </w:rPr>
              <w:t xml:space="preserve">Following years targets will be based on current/ first year measurements, with the intent of achieveing 80/20 by year 3 and </w:t>
            </w:r>
            <w:r w:rsidRPr="001E563B">
              <w:rPr>
                <w:color w:val="000000"/>
                <w:szCs w:val="22"/>
                <w:lang w:val="en-ZA" w:eastAsia="en-ZA"/>
              </w:rPr>
              <w:t xml:space="preserve">90/10 by year 4, which should be sustained </w:t>
            </w:r>
            <w:r w:rsidRPr="001E563B">
              <w:rPr>
                <w:color w:val="000000"/>
                <w:szCs w:val="22"/>
                <w:lang w:eastAsia="en-ZA"/>
              </w:rPr>
              <w:t>until contract expiration.</w:t>
            </w:r>
          </w:p>
        </w:tc>
        <w:tc>
          <w:tcPr>
            <w:tcW w:w="3119" w:type="dxa"/>
            <w:tcBorders>
              <w:top w:val="nil"/>
              <w:left w:val="nil"/>
              <w:bottom w:val="single" w:sz="4" w:space="0" w:color="auto"/>
              <w:right w:val="single" w:sz="4" w:space="0" w:color="auto"/>
            </w:tcBorders>
            <w:noWrap/>
            <w:vAlign w:val="center"/>
            <w:hideMark/>
          </w:tcPr>
          <w:p w14:paraId="794F875C" w14:textId="77777777" w:rsidR="005D70E8" w:rsidRPr="001E563B" w:rsidRDefault="005D70E8" w:rsidP="00543434">
            <w:pPr>
              <w:rPr>
                <w:color w:val="000000"/>
                <w:szCs w:val="22"/>
                <w:lang w:eastAsia="en-ZA"/>
              </w:rPr>
            </w:pPr>
            <w:r w:rsidRPr="001E563B">
              <w:rPr>
                <w:color w:val="000000"/>
                <w:szCs w:val="22"/>
                <w:lang w:eastAsia="en-ZA"/>
              </w:rPr>
              <w:t>Measure PM/CM ratio</w:t>
            </w:r>
          </w:p>
        </w:tc>
      </w:tr>
      <w:tr w:rsidR="005D70E8" w14:paraId="1AB1CE41" w14:textId="77777777" w:rsidTr="005D70E8">
        <w:trPr>
          <w:trHeight w:val="242"/>
          <w:jc w:val="center"/>
        </w:trPr>
        <w:tc>
          <w:tcPr>
            <w:tcW w:w="1980" w:type="dxa"/>
            <w:tcBorders>
              <w:top w:val="nil"/>
              <w:left w:val="single" w:sz="4" w:space="0" w:color="auto"/>
              <w:bottom w:val="single" w:sz="4" w:space="0" w:color="auto"/>
              <w:right w:val="single" w:sz="4" w:space="0" w:color="auto"/>
            </w:tcBorders>
            <w:vAlign w:val="center"/>
            <w:hideMark/>
          </w:tcPr>
          <w:p w14:paraId="1DFFA238" w14:textId="77777777" w:rsidR="005D70E8" w:rsidRPr="001E563B" w:rsidRDefault="005D70E8" w:rsidP="00543434">
            <w:pPr>
              <w:rPr>
                <w:color w:val="000000"/>
                <w:szCs w:val="22"/>
                <w:lang w:eastAsia="en-ZA"/>
              </w:rPr>
            </w:pPr>
            <w:r w:rsidRPr="001E563B">
              <w:rPr>
                <w:color w:val="000000"/>
                <w:szCs w:val="22"/>
                <w:lang w:eastAsia="en-ZA"/>
              </w:rPr>
              <w:t xml:space="preserve">NCRs Accepted / Repeat Findings </w:t>
            </w:r>
            <w:r w:rsidRPr="001E563B">
              <w:rPr>
                <w:color w:val="000000"/>
                <w:szCs w:val="22"/>
                <w:lang w:eastAsia="en-ZA"/>
              </w:rPr>
              <w:br/>
              <w:t>(Quality Department Stats)</w:t>
            </w:r>
          </w:p>
        </w:tc>
        <w:tc>
          <w:tcPr>
            <w:tcW w:w="3544" w:type="dxa"/>
            <w:tcBorders>
              <w:top w:val="nil"/>
              <w:left w:val="nil"/>
              <w:bottom w:val="single" w:sz="4" w:space="0" w:color="auto"/>
              <w:right w:val="single" w:sz="4" w:space="0" w:color="auto"/>
            </w:tcBorders>
            <w:noWrap/>
            <w:vAlign w:val="center"/>
            <w:hideMark/>
          </w:tcPr>
          <w:p w14:paraId="72FF0D17" w14:textId="77777777" w:rsidR="005D70E8" w:rsidRPr="001E563B" w:rsidRDefault="005D70E8" w:rsidP="00543434">
            <w:pPr>
              <w:rPr>
                <w:color w:val="000000"/>
                <w:szCs w:val="22"/>
                <w:lang w:eastAsia="en-ZA"/>
              </w:rPr>
            </w:pPr>
            <w:r w:rsidRPr="001E563B">
              <w:rPr>
                <w:color w:val="000000"/>
                <w:szCs w:val="22"/>
                <w:lang w:eastAsia="en-ZA"/>
              </w:rPr>
              <w:t>1. Continuous improvement &amp; error prevention</w:t>
            </w:r>
          </w:p>
        </w:tc>
        <w:tc>
          <w:tcPr>
            <w:tcW w:w="4110" w:type="dxa"/>
            <w:tcBorders>
              <w:top w:val="nil"/>
              <w:left w:val="nil"/>
              <w:bottom w:val="single" w:sz="4" w:space="0" w:color="auto"/>
              <w:right w:val="single" w:sz="4" w:space="0" w:color="auto"/>
            </w:tcBorders>
            <w:noWrap/>
            <w:vAlign w:val="center"/>
            <w:hideMark/>
          </w:tcPr>
          <w:p w14:paraId="3DA627E3" w14:textId="77777777" w:rsidR="005D70E8" w:rsidRPr="001E563B" w:rsidRDefault="005D70E8" w:rsidP="00543434">
            <w:pPr>
              <w:rPr>
                <w:color w:val="000000"/>
                <w:szCs w:val="22"/>
                <w:lang w:eastAsia="en-ZA"/>
              </w:rPr>
            </w:pPr>
            <w:r w:rsidRPr="001E563B">
              <w:rPr>
                <w:color w:val="000000"/>
                <w:szCs w:val="22"/>
                <w:lang w:eastAsia="en-ZA"/>
              </w:rPr>
              <w:t>&lt; 1 annually</w:t>
            </w:r>
          </w:p>
        </w:tc>
        <w:tc>
          <w:tcPr>
            <w:tcW w:w="3119" w:type="dxa"/>
            <w:tcBorders>
              <w:top w:val="nil"/>
              <w:left w:val="nil"/>
              <w:bottom w:val="single" w:sz="4" w:space="0" w:color="auto"/>
              <w:right w:val="single" w:sz="4" w:space="0" w:color="auto"/>
            </w:tcBorders>
            <w:noWrap/>
            <w:vAlign w:val="center"/>
            <w:hideMark/>
          </w:tcPr>
          <w:p w14:paraId="2A55051C" w14:textId="77777777" w:rsidR="005D70E8" w:rsidRPr="001E563B" w:rsidRDefault="005D70E8" w:rsidP="00543434">
            <w:pPr>
              <w:rPr>
                <w:color w:val="000000"/>
                <w:szCs w:val="22"/>
                <w:lang w:eastAsia="en-ZA"/>
              </w:rPr>
            </w:pPr>
            <w:r w:rsidRPr="001E563B">
              <w:rPr>
                <w:color w:val="000000"/>
                <w:szCs w:val="22"/>
                <w:lang w:eastAsia="en-ZA"/>
              </w:rPr>
              <w:t>&lt; 4 within first year</w:t>
            </w:r>
          </w:p>
        </w:tc>
      </w:tr>
      <w:tr w:rsidR="005D70E8" w14:paraId="272B29CD" w14:textId="77777777" w:rsidTr="005D70E8">
        <w:trPr>
          <w:trHeight w:val="976"/>
          <w:jc w:val="center"/>
        </w:trPr>
        <w:tc>
          <w:tcPr>
            <w:tcW w:w="1980" w:type="dxa"/>
            <w:tcBorders>
              <w:top w:val="nil"/>
              <w:left w:val="single" w:sz="4" w:space="0" w:color="auto"/>
              <w:bottom w:val="single" w:sz="4" w:space="0" w:color="auto"/>
              <w:right w:val="single" w:sz="4" w:space="0" w:color="auto"/>
            </w:tcBorders>
            <w:vAlign w:val="center"/>
            <w:hideMark/>
          </w:tcPr>
          <w:p w14:paraId="3242473D" w14:textId="77777777" w:rsidR="005D70E8" w:rsidRPr="001E563B" w:rsidRDefault="005D70E8" w:rsidP="00543434">
            <w:pPr>
              <w:rPr>
                <w:color w:val="000000"/>
                <w:szCs w:val="22"/>
                <w:lang w:eastAsia="en-ZA"/>
              </w:rPr>
            </w:pPr>
            <w:r w:rsidRPr="001E563B">
              <w:rPr>
                <w:color w:val="000000"/>
                <w:szCs w:val="22"/>
                <w:lang w:eastAsia="en-ZA"/>
              </w:rPr>
              <w:t xml:space="preserve">Technical Support Reporting </w:t>
            </w:r>
            <w:r w:rsidRPr="001E563B">
              <w:rPr>
                <w:color w:val="000000"/>
                <w:szCs w:val="22"/>
                <w:lang w:eastAsia="en-ZA"/>
              </w:rPr>
              <w:br/>
              <w:t>(Engineering/Maintenance, GPSS to be used to determine duration of breakdown, Contractor reports)</w:t>
            </w:r>
          </w:p>
        </w:tc>
        <w:tc>
          <w:tcPr>
            <w:tcW w:w="3544" w:type="dxa"/>
            <w:tcBorders>
              <w:top w:val="nil"/>
              <w:left w:val="nil"/>
              <w:bottom w:val="single" w:sz="4" w:space="0" w:color="auto"/>
              <w:right w:val="single" w:sz="4" w:space="0" w:color="auto"/>
            </w:tcBorders>
            <w:vAlign w:val="center"/>
            <w:hideMark/>
          </w:tcPr>
          <w:p w14:paraId="33B3CEC5" w14:textId="77777777" w:rsidR="005D70E8" w:rsidRPr="001E563B" w:rsidRDefault="005D70E8" w:rsidP="00543434">
            <w:pPr>
              <w:rPr>
                <w:color w:val="000000"/>
                <w:szCs w:val="22"/>
                <w:lang w:eastAsia="en-ZA"/>
              </w:rPr>
            </w:pPr>
            <w:r w:rsidRPr="001E563B">
              <w:rPr>
                <w:color w:val="000000"/>
                <w:szCs w:val="22"/>
                <w:lang w:eastAsia="en-ZA"/>
              </w:rPr>
              <w:t xml:space="preserve"> </w:t>
            </w:r>
            <w:r w:rsidRPr="001E563B">
              <w:rPr>
                <w:color w:val="000000"/>
                <w:szCs w:val="22"/>
                <w:lang w:eastAsia="en-ZA"/>
              </w:rPr>
              <w:br/>
              <w:t>1. Provide weekly reports on core plant areas: PF leak inspections and repair status report, housekeeping status report.</w:t>
            </w:r>
          </w:p>
          <w:p w14:paraId="14102CB7" w14:textId="77777777" w:rsidR="005D70E8" w:rsidRPr="001E563B" w:rsidRDefault="005D70E8" w:rsidP="00543434">
            <w:pPr>
              <w:rPr>
                <w:color w:val="000000"/>
                <w:szCs w:val="22"/>
                <w:lang w:eastAsia="en-ZA"/>
              </w:rPr>
            </w:pPr>
            <w:r w:rsidRPr="001E563B">
              <w:rPr>
                <w:color w:val="000000"/>
                <w:szCs w:val="22"/>
                <w:lang w:eastAsia="en-ZA"/>
              </w:rPr>
              <w:t>2. Submit a failure report  of all mill breakdowns &gt;24Hours, indicating what was found on inspections and how it was repaired, include pictures of failures.</w:t>
            </w:r>
          </w:p>
          <w:p w14:paraId="4B903774" w14:textId="77777777" w:rsidR="005D70E8" w:rsidRPr="001E563B" w:rsidRDefault="005D70E8" w:rsidP="00543434">
            <w:pPr>
              <w:rPr>
                <w:color w:val="000000"/>
                <w:szCs w:val="22"/>
                <w:lang w:eastAsia="en-ZA"/>
              </w:rPr>
            </w:pPr>
            <w:r w:rsidRPr="001E563B">
              <w:rPr>
                <w:color w:val="000000"/>
                <w:szCs w:val="22"/>
                <w:lang w:eastAsia="en-ZA"/>
              </w:rPr>
              <w:t xml:space="preserve">4. Submit Complete Data Pack for mill service and overhauls. </w:t>
            </w:r>
          </w:p>
        </w:tc>
        <w:tc>
          <w:tcPr>
            <w:tcW w:w="4110" w:type="dxa"/>
            <w:tcBorders>
              <w:top w:val="nil"/>
              <w:left w:val="nil"/>
              <w:bottom w:val="single" w:sz="4" w:space="0" w:color="auto"/>
              <w:right w:val="single" w:sz="4" w:space="0" w:color="auto"/>
            </w:tcBorders>
            <w:noWrap/>
            <w:vAlign w:val="center"/>
            <w:hideMark/>
          </w:tcPr>
          <w:p w14:paraId="76AC4836" w14:textId="77777777" w:rsidR="005D70E8" w:rsidRPr="001E563B" w:rsidRDefault="005D70E8" w:rsidP="00543434">
            <w:pPr>
              <w:rPr>
                <w:color w:val="000000"/>
                <w:szCs w:val="22"/>
                <w:lang w:eastAsia="en-ZA"/>
              </w:rPr>
            </w:pPr>
            <w:r w:rsidRPr="001E563B">
              <w:rPr>
                <w:color w:val="000000"/>
                <w:szCs w:val="22"/>
                <w:lang w:eastAsia="en-ZA"/>
              </w:rPr>
              <w:t>100% reports submitted within 24 hours of incident/ failure</w:t>
            </w:r>
          </w:p>
        </w:tc>
        <w:tc>
          <w:tcPr>
            <w:tcW w:w="3119" w:type="dxa"/>
            <w:tcBorders>
              <w:top w:val="nil"/>
              <w:left w:val="nil"/>
              <w:bottom w:val="single" w:sz="4" w:space="0" w:color="auto"/>
              <w:right w:val="single" w:sz="4" w:space="0" w:color="auto"/>
            </w:tcBorders>
            <w:noWrap/>
            <w:vAlign w:val="center"/>
            <w:hideMark/>
          </w:tcPr>
          <w:p w14:paraId="4A5B2F1C" w14:textId="77777777" w:rsidR="005D70E8" w:rsidRPr="001E563B" w:rsidRDefault="005D70E8" w:rsidP="00543434">
            <w:pPr>
              <w:rPr>
                <w:color w:val="000000"/>
                <w:szCs w:val="22"/>
                <w:lang w:eastAsia="en-ZA"/>
              </w:rPr>
            </w:pPr>
            <w:r w:rsidRPr="001E563B">
              <w:rPr>
                <w:color w:val="000000"/>
                <w:szCs w:val="22"/>
                <w:lang w:eastAsia="en-ZA"/>
              </w:rPr>
              <w:t>&gt; 80 % within first year</w:t>
            </w:r>
          </w:p>
        </w:tc>
      </w:tr>
      <w:tr w:rsidR="005D70E8" w14:paraId="5B9D814F" w14:textId="77777777" w:rsidTr="005D70E8">
        <w:trPr>
          <w:trHeight w:val="976"/>
          <w:jc w:val="center"/>
        </w:trPr>
        <w:tc>
          <w:tcPr>
            <w:tcW w:w="1980" w:type="dxa"/>
            <w:tcBorders>
              <w:top w:val="nil"/>
              <w:left w:val="single" w:sz="4" w:space="0" w:color="auto"/>
              <w:bottom w:val="single" w:sz="4" w:space="0" w:color="auto"/>
              <w:right w:val="single" w:sz="4" w:space="0" w:color="auto"/>
            </w:tcBorders>
            <w:vAlign w:val="center"/>
            <w:hideMark/>
          </w:tcPr>
          <w:p w14:paraId="3DEF7524" w14:textId="77777777" w:rsidR="005D70E8" w:rsidRPr="001E563B" w:rsidRDefault="005D70E8" w:rsidP="00543434">
            <w:pPr>
              <w:rPr>
                <w:color w:val="000000"/>
                <w:szCs w:val="22"/>
                <w:lang w:eastAsia="en-ZA"/>
              </w:rPr>
            </w:pPr>
            <w:r w:rsidRPr="001E563B">
              <w:rPr>
                <w:color w:val="000000"/>
                <w:szCs w:val="22"/>
                <w:lang w:eastAsia="en-ZA"/>
              </w:rPr>
              <w:t>PSR Authorizations</w:t>
            </w:r>
            <w:r w:rsidRPr="001E563B">
              <w:rPr>
                <w:color w:val="000000"/>
                <w:szCs w:val="22"/>
                <w:lang w:eastAsia="en-ZA"/>
              </w:rPr>
              <w:br/>
              <w:t>(TRAINING DEPARTEMENT STATS)</w:t>
            </w:r>
          </w:p>
        </w:tc>
        <w:tc>
          <w:tcPr>
            <w:tcW w:w="3544" w:type="dxa"/>
            <w:tcBorders>
              <w:top w:val="nil"/>
              <w:left w:val="nil"/>
              <w:bottom w:val="single" w:sz="4" w:space="0" w:color="auto"/>
              <w:right w:val="single" w:sz="4" w:space="0" w:color="auto"/>
            </w:tcBorders>
            <w:vAlign w:val="center"/>
            <w:hideMark/>
          </w:tcPr>
          <w:p w14:paraId="266DAD7D" w14:textId="77777777" w:rsidR="005D70E8" w:rsidRPr="001E563B" w:rsidRDefault="005D70E8" w:rsidP="00543434">
            <w:pPr>
              <w:rPr>
                <w:color w:val="000000"/>
                <w:szCs w:val="22"/>
                <w:lang w:eastAsia="en-ZA"/>
              </w:rPr>
            </w:pPr>
            <w:r w:rsidRPr="001E563B">
              <w:rPr>
                <w:color w:val="000000"/>
                <w:szCs w:val="22"/>
                <w:lang w:eastAsia="en-ZA"/>
              </w:rPr>
              <w:t>1. For the sake of this contract ALL Artisans, Senior Artisans (Team leaders), Supervisors, Planners and site Managers must be AUTHORISED in terms of Plant Safety Regulations on the core scope of this contract.</w:t>
            </w:r>
            <w:r w:rsidRPr="001E563B">
              <w:rPr>
                <w:color w:val="000000"/>
                <w:szCs w:val="22"/>
                <w:lang w:eastAsia="en-ZA"/>
              </w:rPr>
              <w:br/>
            </w:r>
            <w:r w:rsidRPr="001E563B">
              <w:rPr>
                <w:color w:val="000000"/>
                <w:szCs w:val="22"/>
                <w:lang w:eastAsia="en-ZA"/>
              </w:rPr>
              <w:lastRenderedPageBreak/>
              <w:t>2. Contractor involvement in ownership and accountability to compliance of plant safety regulations.</w:t>
            </w:r>
            <w:r w:rsidRPr="001E563B">
              <w:rPr>
                <w:color w:val="000000"/>
                <w:szCs w:val="22"/>
                <w:lang w:eastAsia="en-ZA"/>
              </w:rPr>
              <w:br/>
              <w:t>3. Ensure contractor has enough personnel authorised to cover all shifts and work execution of works  required on the plant.</w:t>
            </w:r>
          </w:p>
        </w:tc>
        <w:tc>
          <w:tcPr>
            <w:tcW w:w="4110" w:type="dxa"/>
            <w:tcBorders>
              <w:top w:val="nil"/>
              <w:left w:val="nil"/>
              <w:bottom w:val="nil"/>
              <w:right w:val="single" w:sz="4" w:space="0" w:color="auto"/>
            </w:tcBorders>
            <w:vAlign w:val="center"/>
            <w:hideMark/>
          </w:tcPr>
          <w:p w14:paraId="58A54BDB" w14:textId="77777777" w:rsidR="005D70E8" w:rsidRPr="001E563B" w:rsidRDefault="005D70E8" w:rsidP="00543434">
            <w:pPr>
              <w:rPr>
                <w:color w:val="000000"/>
                <w:szCs w:val="22"/>
                <w:lang w:eastAsia="en-ZA"/>
              </w:rPr>
            </w:pPr>
            <w:r w:rsidRPr="001E563B">
              <w:rPr>
                <w:color w:val="000000"/>
                <w:szCs w:val="22"/>
                <w:lang w:eastAsia="en-ZA"/>
              </w:rPr>
              <w:lastRenderedPageBreak/>
              <w:t>100% Authorised every 2 years for ALL Artisans, Senior Artisans (Team leaders), Supervisors, Planners and site Managers</w:t>
            </w:r>
          </w:p>
        </w:tc>
        <w:tc>
          <w:tcPr>
            <w:tcW w:w="3119" w:type="dxa"/>
            <w:tcBorders>
              <w:top w:val="nil"/>
              <w:left w:val="nil"/>
              <w:bottom w:val="single" w:sz="4" w:space="0" w:color="auto"/>
              <w:right w:val="single" w:sz="4" w:space="0" w:color="auto"/>
            </w:tcBorders>
            <w:vAlign w:val="center"/>
            <w:hideMark/>
          </w:tcPr>
          <w:p w14:paraId="585BFA48" w14:textId="77777777" w:rsidR="005D70E8" w:rsidRPr="001E563B" w:rsidRDefault="005D70E8" w:rsidP="00543434">
            <w:pPr>
              <w:rPr>
                <w:color w:val="000000"/>
                <w:szCs w:val="22"/>
                <w:lang w:eastAsia="en-ZA"/>
              </w:rPr>
            </w:pPr>
            <w:r w:rsidRPr="001E563B">
              <w:rPr>
                <w:color w:val="000000"/>
                <w:szCs w:val="22"/>
                <w:lang w:eastAsia="en-ZA"/>
              </w:rPr>
              <w:t>PSR authorisation of ALL Supervisors, Senior Artisans (Team leaders) and Site Manager after the first 12 months.</w:t>
            </w:r>
          </w:p>
        </w:tc>
      </w:tr>
      <w:tr w:rsidR="005D70E8" w14:paraId="776CECF3" w14:textId="77777777" w:rsidTr="005D70E8">
        <w:trPr>
          <w:trHeight w:val="976"/>
          <w:jc w:val="center"/>
        </w:trPr>
        <w:tc>
          <w:tcPr>
            <w:tcW w:w="1980" w:type="dxa"/>
            <w:tcBorders>
              <w:top w:val="nil"/>
              <w:left w:val="single" w:sz="4" w:space="0" w:color="auto"/>
              <w:bottom w:val="nil"/>
              <w:right w:val="single" w:sz="4" w:space="0" w:color="auto"/>
            </w:tcBorders>
            <w:vAlign w:val="center"/>
            <w:hideMark/>
          </w:tcPr>
          <w:p w14:paraId="447695C8" w14:textId="77777777" w:rsidR="005D70E8" w:rsidRPr="001E563B" w:rsidRDefault="005D70E8" w:rsidP="00543434">
            <w:pPr>
              <w:rPr>
                <w:color w:val="000000"/>
                <w:szCs w:val="22"/>
                <w:lang w:eastAsia="en-ZA"/>
              </w:rPr>
            </w:pPr>
            <w:r w:rsidRPr="001E563B">
              <w:rPr>
                <w:color w:val="000000"/>
                <w:szCs w:val="22"/>
                <w:lang w:eastAsia="en-ZA"/>
              </w:rPr>
              <w:t>FFFR Competency</w:t>
            </w:r>
            <w:r w:rsidRPr="001E563B">
              <w:rPr>
                <w:color w:val="000000"/>
                <w:szCs w:val="22"/>
                <w:lang w:eastAsia="en-ZA"/>
              </w:rPr>
              <w:br/>
              <w:t>(TRAINING DEPARTEMENT STATS)</w:t>
            </w:r>
          </w:p>
        </w:tc>
        <w:tc>
          <w:tcPr>
            <w:tcW w:w="3544" w:type="dxa"/>
            <w:tcBorders>
              <w:top w:val="nil"/>
              <w:left w:val="nil"/>
              <w:bottom w:val="nil"/>
              <w:right w:val="single" w:sz="4" w:space="0" w:color="auto"/>
            </w:tcBorders>
            <w:vAlign w:val="center"/>
            <w:hideMark/>
          </w:tcPr>
          <w:p w14:paraId="145CEA95" w14:textId="77777777" w:rsidR="005D70E8" w:rsidRPr="001E563B" w:rsidRDefault="005D70E8" w:rsidP="00543434">
            <w:pPr>
              <w:rPr>
                <w:color w:val="000000"/>
                <w:szCs w:val="22"/>
                <w:lang w:eastAsia="en-ZA"/>
              </w:rPr>
            </w:pPr>
            <w:r w:rsidRPr="001E563B">
              <w:rPr>
                <w:color w:val="000000"/>
                <w:szCs w:val="22"/>
                <w:lang w:eastAsia="en-ZA"/>
              </w:rPr>
              <w:t>1. For the sake of this contract all artisans, Senior Artisans (Team leaders), Supervisors, Planners and site Managers must be competent in terms of Fossil Fuel Firing Regulations on the core scope of this contract.</w:t>
            </w:r>
            <w:r w:rsidRPr="001E563B">
              <w:rPr>
                <w:color w:val="000000"/>
                <w:szCs w:val="22"/>
                <w:lang w:eastAsia="en-ZA"/>
              </w:rPr>
              <w:br/>
              <w:t>2. Contractor involvement in ownership and accountability to compliance of Fossil Fuel Firing Regulations .</w:t>
            </w:r>
            <w:r w:rsidRPr="001E563B">
              <w:rPr>
                <w:color w:val="000000"/>
                <w:szCs w:val="22"/>
                <w:lang w:eastAsia="en-ZA"/>
              </w:rPr>
              <w:br/>
              <w:t>3. Ensure contractor has enough personnel competent to cover all shifts and work execution of works required on the plant.</w:t>
            </w:r>
          </w:p>
        </w:tc>
        <w:tc>
          <w:tcPr>
            <w:tcW w:w="4110" w:type="dxa"/>
            <w:tcBorders>
              <w:top w:val="single" w:sz="4" w:space="0" w:color="auto"/>
              <w:left w:val="nil"/>
              <w:bottom w:val="single" w:sz="4" w:space="0" w:color="auto"/>
              <w:right w:val="single" w:sz="4" w:space="0" w:color="auto"/>
            </w:tcBorders>
            <w:vAlign w:val="center"/>
            <w:hideMark/>
          </w:tcPr>
          <w:p w14:paraId="4BA01033" w14:textId="77777777" w:rsidR="005D70E8" w:rsidRPr="001E563B" w:rsidRDefault="005D70E8" w:rsidP="00543434">
            <w:pPr>
              <w:rPr>
                <w:color w:val="000000"/>
                <w:szCs w:val="22"/>
                <w:lang w:eastAsia="en-ZA"/>
              </w:rPr>
            </w:pPr>
            <w:r w:rsidRPr="001E563B">
              <w:rPr>
                <w:color w:val="000000"/>
                <w:szCs w:val="22"/>
                <w:lang w:eastAsia="en-ZA"/>
              </w:rPr>
              <w:t>100% competency every 2 years</w:t>
            </w:r>
          </w:p>
        </w:tc>
        <w:tc>
          <w:tcPr>
            <w:tcW w:w="3119" w:type="dxa"/>
            <w:tcBorders>
              <w:top w:val="nil"/>
              <w:left w:val="nil"/>
              <w:bottom w:val="single" w:sz="4" w:space="0" w:color="auto"/>
              <w:right w:val="single" w:sz="4" w:space="0" w:color="auto"/>
            </w:tcBorders>
            <w:vAlign w:val="center"/>
            <w:hideMark/>
          </w:tcPr>
          <w:p w14:paraId="569A4599" w14:textId="77777777" w:rsidR="005D70E8" w:rsidRPr="001E563B" w:rsidRDefault="005D70E8" w:rsidP="00543434">
            <w:pPr>
              <w:rPr>
                <w:color w:val="000000"/>
                <w:szCs w:val="22"/>
                <w:lang w:eastAsia="en-ZA"/>
              </w:rPr>
            </w:pPr>
            <w:r w:rsidRPr="001E563B">
              <w:rPr>
                <w:color w:val="000000"/>
                <w:szCs w:val="22"/>
                <w:lang w:eastAsia="en-ZA"/>
              </w:rPr>
              <w:t xml:space="preserve">100% competency </w:t>
            </w:r>
          </w:p>
        </w:tc>
      </w:tr>
      <w:tr w:rsidR="005D70E8" w14:paraId="5EEB3D5A" w14:textId="77777777" w:rsidTr="005D70E8">
        <w:trPr>
          <w:trHeight w:val="73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8CB1579" w14:textId="77777777" w:rsidR="005D70E8" w:rsidRPr="001E563B" w:rsidRDefault="005D70E8" w:rsidP="00543434">
            <w:pPr>
              <w:rPr>
                <w:color w:val="000000"/>
                <w:szCs w:val="22"/>
                <w:lang w:eastAsia="en-ZA"/>
              </w:rPr>
            </w:pPr>
            <w:r w:rsidRPr="001E563B">
              <w:rPr>
                <w:color w:val="000000"/>
                <w:szCs w:val="22"/>
                <w:lang w:eastAsia="en-ZA"/>
              </w:rPr>
              <w:t xml:space="preserve">Housekeeping </w:t>
            </w:r>
            <w:r w:rsidRPr="001E563B">
              <w:rPr>
                <w:color w:val="000000"/>
                <w:szCs w:val="22"/>
                <w:lang w:eastAsia="en-ZA"/>
              </w:rPr>
              <w:br/>
              <w:t>(Service Manager's discretion)</w:t>
            </w:r>
          </w:p>
        </w:tc>
        <w:tc>
          <w:tcPr>
            <w:tcW w:w="3544" w:type="dxa"/>
            <w:tcBorders>
              <w:top w:val="single" w:sz="4" w:space="0" w:color="auto"/>
              <w:left w:val="nil"/>
              <w:bottom w:val="single" w:sz="4" w:space="0" w:color="auto"/>
              <w:right w:val="single" w:sz="4" w:space="0" w:color="auto"/>
            </w:tcBorders>
            <w:vAlign w:val="center"/>
            <w:hideMark/>
          </w:tcPr>
          <w:p w14:paraId="12038BB7" w14:textId="77777777" w:rsidR="005D70E8" w:rsidRPr="001E563B" w:rsidRDefault="005D70E8" w:rsidP="00543434">
            <w:pPr>
              <w:rPr>
                <w:color w:val="000000"/>
                <w:szCs w:val="22"/>
                <w:lang w:eastAsia="en-ZA"/>
              </w:rPr>
            </w:pPr>
            <w:r w:rsidRPr="001E563B">
              <w:rPr>
                <w:color w:val="000000"/>
                <w:szCs w:val="22"/>
                <w:lang w:eastAsia="en-ZA"/>
              </w:rPr>
              <w:t>1. Mills where work should not have spares laying in and around the mill and or vicinity i.e spider rings, grinding rings, gearboxes, pf pipes etc.</w:t>
            </w:r>
            <w:r w:rsidRPr="001E563B">
              <w:rPr>
                <w:color w:val="000000"/>
                <w:szCs w:val="22"/>
                <w:lang w:eastAsia="en-ZA"/>
              </w:rPr>
              <w:br/>
              <w:t xml:space="preserve">2. Where work is in progress, equipment and spares should be </w:t>
            </w:r>
            <w:r w:rsidRPr="001E563B">
              <w:rPr>
                <w:color w:val="000000"/>
                <w:szCs w:val="22"/>
                <w:lang w:eastAsia="en-ZA"/>
              </w:rPr>
              <w:lastRenderedPageBreak/>
              <w:t>adequately placed within good housekeeping prescripts.</w:t>
            </w:r>
          </w:p>
        </w:tc>
        <w:tc>
          <w:tcPr>
            <w:tcW w:w="4110" w:type="dxa"/>
            <w:tcBorders>
              <w:top w:val="nil"/>
              <w:left w:val="nil"/>
              <w:bottom w:val="single" w:sz="4" w:space="0" w:color="auto"/>
              <w:right w:val="single" w:sz="4" w:space="0" w:color="auto"/>
            </w:tcBorders>
            <w:vAlign w:val="center"/>
            <w:hideMark/>
          </w:tcPr>
          <w:p w14:paraId="2D13AD45" w14:textId="77777777" w:rsidR="005D70E8" w:rsidRPr="001E563B" w:rsidRDefault="005D70E8" w:rsidP="00543434">
            <w:pPr>
              <w:rPr>
                <w:color w:val="000000"/>
                <w:szCs w:val="22"/>
                <w:lang w:eastAsia="en-ZA"/>
              </w:rPr>
            </w:pPr>
            <w:r w:rsidRPr="001E563B">
              <w:rPr>
                <w:color w:val="000000"/>
                <w:szCs w:val="22"/>
                <w:lang w:eastAsia="en-ZA"/>
              </w:rPr>
              <w:lastRenderedPageBreak/>
              <w:t>Sustained at 100% compliance for state of plant within Contractor's control.</w:t>
            </w:r>
          </w:p>
        </w:tc>
        <w:tc>
          <w:tcPr>
            <w:tcW w:w="3119" w:type="dxa"/>
            <w:tcBorders>
              <w:top w:val="nil"/>
              <w:left w:val="nil"/>
              <w:bottom w:val="single" w:sz="4" w:space="0" w:color="auto"/>
              <w:right w:val="single" w:sz="4" w:space="0" w:color="auto"/>
            </w:tcBorders>
            <w:vAlign w:val="center"/>
            <w:hideMark/>
          </w:tcPr>
          <w:p w14:paraId="66EAF5F9" w14:textId="77777777" w:rsidR="005D70E8" w:rsidRPr="001E563B" w:rsidRDefault="005D70E8" w:rsidP="00543434">
            <w:pPr>
              <w:rPr>
                <w:color w:val="000000"/>
                <w:szCs w:val="22"/>
                <w:lang w:eastAsia="en-ZA"/>
              </w:rPr>
            </w:pPr>
            <w:r w:rsidRPr="001E563B">
              <w:rPr>
                <w:color w:val="000000"/>
                <w:szCs w:val="22"/>
                <w:lang w:eastAsia="en-ZA"/>
              </w:rPr>
              <w:t>Sustained at 100% compliance for state of plant within Contractor's control.</w:t>
            </w:r>
          </w:p>
        </w:tc>
      </w:tr>
      <w:tr w:rsidR="005D70E8" w14:paraId="548512ED" w14:textId="77777777" w:rsidTr="005D70E8">
        <w:trPr>
          <w:trHeight w:val="364"/>
          <w:jc w:val="center"/>
        </w:trPr>
        <w:tc>
          <w:tcPr>
            <w:tcW w:w="1980" w:type="dxa"/>
            <w:tcBorders>
              <w:top w:val="nil"/>
              <w:left w:val="single" w:sz="4" w:space="0" w:color="auto"/>
              <w:bottom w:val="single" w:sz="4" w:space="0" w:color="auto"/>
              <w:right w:val="single" w:sz="4" w:space="0" w:color="auto"/>
            </w:tcBorders>
            <w:vAlign w:val="center"/>
            <w:hideMark/>
          </w:tcPr>
          <w:p w14:paraId="019D951E" w14:textId="77777777" w:rsidR="005D70E8" w:rsidRPr="001E563B" w:rsidRDefault="005D70E8" w:rsidP="00543434">
            <w:pPr>
              <w:rPr>
                <w:color w:val="000000"/>
                <w:szCs w:val="22"/>
                <w:lang w:eastAsia="en-ZA"/>
              </w:rPr>
            </w:pPr>
            <w:r w:rsidRPr="001E563B">
              <w:rPr>
                <w:color w:val="000000"/>
                <w:szCs w:val="22"/>
                <w:lang w:eastAsia="en-ZA"/>
              </w:rPr>
              <w:t>Overtime Management (Task order and  Assessment reports)</w:t>
            </w:r>
          </w:p>
        </w:tc>
        <w:tc>
          <w:tcPr>
            <w:tcW w:w="3544" w:type="dxa"/>
            <w:tcBorders>
              <w:top w:val="nil"/>
              <w:left w:val="nil"/>
              <w:bottom w:val="single" w:sz="4" w:space="0" w:color="auto"/>
              <w:right w:val="single" w:sz="4" w:space="0" w:color="auto"/>
            </w:tcBorders>
            <w:vAlign w:val="center"/>
            <w:hideMark/>
          </w:tcPr>
          <w:p w14:paraId="156E5733" w14:textId="77777777" w:rsidR="005D70E8" w:rsidRPr="001E563B" w:rsidRDefault="005D70E8" w:rsidP="00543434">
            <w:pPr>
              <w:rPr>
                <w:color w:val="000000"/>
                <w:szCs w:val="22"/>
                <w:lang w:eastAsia="en-ZA"/>
              </w:rPr>
            </w:pPr>
            <w:r w:rsidRPr="001E563B">
              <w:rPr>
                <w:color w:val="000000"/>
                <w:szCs w:val="22"/>
                <w:lang w:eastAsia="en-ZA"/>
              </w:rPr>
              <w:t>1. Ensure Management and monitoring of overtime as per set agreed targets</w:t>
            </w:r>
            <w:r w:rsidRPr="001E563B">
              <w:rPr>
                <w:color w:val="000000"/>
                <w:szCs w:val="22"/>
                <w:lang w:eastAsia="en-ZA"/>
              </w:rPr>
              <w:br/>
              <w:t>2. Compliance to allowable overtime as per labour law</w:t>
            </w:r>
          </w:p>
        </w:tc>
        <w:tc>
          <w:tcPr>
            <w:tcW w:w="4110" w:type="dxa"/>
            <w:tcBorders>
              <w:top w:val="nil"/>
              <w:left w:val="nil"/>
              <w:bottom w:val="single" w:sz="4" w:space="0" w:color="auto"/>
              <w:right w:val="single" w:sz="4" w:space="0" w:color="auto"/>
            </w:tcBorders>
            <w:noWrap/>
            <w:vAlign w:val="center"/>
            <w:hideMark/>
          </w:tcPr>
          <w:p w14:paraId="4513F4F4" w14:textId="77777777" w:rsidR="005D70E8" w:rsidRPr="001E563B" w:rsidRDefault="005D70E8" w:rsidP="00543434">
            <w:pPr>
              <w:rPr>
                <w:color w:val="000000"/>
                <w:szCs w:val="22"/>
                <w:lang w:eastAsia="en-ZA"/>
              </w:rPr>
            </w:pPr>
            <w:r w:rsidRPr="001E563B">
              <w:rPr>
                <w:color w:val="000000"/>
                <w:szCs w:val="22"/>
                <w:lang w:eastAsia="en-ZA"/>
              </w:rPr>
              <w:t>100% compliance on each Task order</w:t>
            </w:r>
          </w:p>
        </w:tc>
        <w:tc>
          <w:tcPr>
            <w:tcW w:w="3119" w:type="dxa"/>
            <w:tcBorders>
              <w:top w:val="nil"/>
              <w:left w:val="nil"/>
              <w:bottom w:val="single" w:sz="4" w:space="0" w:color="auto"/>
              <w:right w:val="single" w:sz="4" w:space="0" w:color="auto"/>
            </w:tcBorders>
            <w:vAlign w:val="center"/>
            <w:hideMark/>
          </w:tcPr>
          <w:p w14:paraId="29A9072D" w14:textId="77777777" w:rsidR="005D70E8" w:rsidRPr="001E563B" w:rsidRDefault="005D70E8" w:rsidP="00543434">
            <w:pPr>
              <w:rPr>
                <w:color w:val="000000"/>
                <w:szCs w:val="22"/>
                <w:lang w:eastAsia="en-ZA"/>
              </w:rPr>
            </w:pPr>
            <w:r w:rsidRPr="001E563B">
              <w:rPr>
                <w:color w:val="000000"/>
                <w:szCs w:val="22"/>
                <w:lang w:eastAsia="en-ZA"/>
              </w:rPr>
              <w:t>100% compliance as per targets agreed upon between Service Manager and Site Manager</w:t>
            </w:r>
          </w:p>
        </w:tc>
      </w:tr>
      <w:tr w:rsidR="005D70E8" w14:paraId="1E6611E6" w14:textId="77777777" w:rsidTr="005D70E8">
        <w:trPr>
          <w:trHeight w:val="2420"/>
          <w:jc w:val="center"/>
        </w:trPr>
        <w:tc>
          <w:tcPr>
            <w:tcW w:w="1980" w:type="dxa"/>
            <w:tcBorders>
              <w:top w:val="nil"/>
              <w:left w:val="single" w:sz="4" w:space="0" w:color="auto"/>
              <w:bottom w:val="single" w:sz="4" w:space="0" w:color="auto"/>
              <w:right w:val="single" w:sz="4" w:space="0" w:color="auto"/>
            </w:tcBorders>
            <w:noWrap/>
            <w:vAlign w:val="center"/>
            <w:hideMark/>
          </w:tcPr>
          <w:p w14:paraId="1033F62D" w14:textId="77777777" w:rsidR="005D70E8" w:rsidRPr="001E563B" w:rsidRDefault="005D70E8" w:rsidP="00543434">
            <w:pPr>
              <w:rPr>
                <w:szCs w:val="22"/>
                <w:lang w:eastAsia="en-ZA"/>
              </w:rPr>
            </w:pPr>
            <w:r w:rsidRPr="001E563B">
              <w:rPr>
                <w:szCs w:val="22"/>
                <w:lang w:eastAsia="en-ZA"/>
              </w:rPr>
              <w:t>Maintenance Percentage Rework</w:t>
            </w:r>
          </w:p>
        </w:tc>
        <w:tc>
          <w:tcPr>
            <w:tcW w:w="3544" w:type="dxa"/>
            <w:tcBorders>
              <w:top w:val="nil"/>
              <w:left w:val="nil"/>
              <w:bottom w:val="single" w:sz="4" w:space="0" w:color="auto"/>
              <w:right w:val="single" w:sz="4" w:space="0" w:color="auto"/>
            </w:tcBorders>
            <w:vAlign w:val="center"/>
            <w:hideMark/>
          </w:tcPr>
          <w:p w14:paraId="3477DB4A" w14:textId="77777777" w:rsidR="005D70E8" w:rsidRPr="001E563B" w:rsidRDefault="005D70E8" w:rsidP="00543434">
            <w:pPr>
              <w:rPr>
                <w:szCs w:val="22"/>
                <w:lang w:eastAsia="en-ZA"/>
              </w:rPr>
            </w:pPr>
            <w:r w:rsidRPr="001E563B">
              <w:rPr>
                <w:szCs w:val="22"/>
                <w:lang w:eastAsia="en-ZA"/>
              </w:rPr>
              <w:t>1. Ensure high standard of workmanship quality</w:t>
            </w:r>
            <w:r w:rsidRPr="001E563B">
              <w:rPr>
                <w:szCs w:val="22"/>
                <w:lang w:eastAsia="en-ZA"/>
              </w:rPr>
              <w:br/>
              <w:t>2. Address root causes which result in recurring failures</w:t>
            </w:r>
            <w:r w:rsidRPr="001E563B">
              <w:rPr>
                <w:szCs w:val="22"/>
                <w:lang w:eastAsia="en-ZA"/>
              </w:rPr>
              <w:br/>
              <w:t>3. Allows focus on timeous completion of PMs</w:t>
            </w:r>
            <w:r w:rsidRPr="001E563B">
              <w:rPr>
                <w:szCs w:val="22"/>
                <w:lang w:eastAsia="en-ZA"/>
              </w:rPr>
              <w:br/>
              <w:t>4. Reduces/ eliminates CMs</w:t>
            </w:r>
          </w:p>
        </w:tc>
        <w:tc>
          <w:tcPr>
            <w:tcW w:w="4110" w:type="dxa"/>
            <w:tcBorders>
              <w:top w:val="nil"/>
              <w:left w:val="nil"/>
              <w:bottom w:val="single" w:sz="4" w:space="0" w:color="auto"/>
              <w:right w:val="single" w:sz="4" w:space="0" w:color="auto"/>
            </w:tcBorders>
            <w:noWrap/>
            <w:vAlign w:val="center"/>
            <w:hideMark/>
          </w:tcPr>
          <w:p w14:paraId="75246F89" w14:textId="77777777" w:rsidR="005D70E8" w:rsidRPr="001E563B" w:rsidRDefault="005D70E8" w:rsidP="00543434">
            <w:pPr>
              <w:rPr>
                <w:szCs w:val="22"/>
                <w:lang w:eastAsia="en-ZA"/>
              </w:rPr>
            </w:pPr>
            <w:r w:rsidRPr="001E563B">
              <w:rPr>
                <w:szCs w:val="22"/>
                <w:lang w:eastAsia="en-ZA"/>
              </w:rPr>
              <w:t>10% reduction every year</w:t>
            </w:r>
          </w:p>
        </w:tc>
        <w:tc>
          <w:tcPr>
            <w:tcW w:w="3119" w:type="dxa"/>
            <w:tcBorders>
              <w:top w:val="nil"/>
              <w:left w:val="nil"/>
              <w:bottom w:val="single" w:sz="4" w:space="0" w:color="auto"/>
              <w:right w:val="single" w:sz="4" w:space="0" w:color="auto"/>
            </w:tcBorders>
            <w:noWrap/>
            <w:vAlign w:val="center"/>
            <w:hideMark/>
          </w:tcPr>
          <w:p w14:paraId="11D7C9D1" w14:textId="77777777" w:rsidR="005D70E8" w:rsidRPr="001E563B" w:rsidRDefault="005D70E8" w:rsidP="00543434">
            <w:pPr>
              <w:rPr>
                <w:szCs w:val="22"/>
                <w:lang w:eastAsia="en-ZA"/>
              </w:rPr>
            </w:pPr>
            <w:r w:rsidRPr="001E563B">
              <w:rPr>
                <w:szCs w:val="22"/>
                <w:lang w:eastAsia="en-ZA"/>
              </w:rPr>
              <w:t>30%</w:t>
            </w:r>
          </w:p>
        </w:tc>
      </w:tr>
    </w:tbl>
    <w:p w14:paraId="6EC0ED5D" w14:textId="388DC7CF" w:rsidR="001A1733" w:rsidRDefault="001A1733" w:rsidP="005D70E8">
      <w:pPr>
        <w:pStyle w:val="BodyText"/>
        <w:jc w:val="left"/>
        <w:rPr>
          <w:rFonts w:ascii="Arial" w:hAnsi="Arial" w:cs="Arial"/>
          <w:i w:val="0"/>
          <w:sz w:val="20"/>
          <w:szCs w:val="24"/>
        </w:rPr>
      </w:pPr>
    </w:p>
    <w:p w14:paraId="7A5EF2F5" w14:textId="77777777" w:rsidR="001A1733" w:rsidRDefault="001A1733" w:rsidP="000B0BED">
      <w:pPr>
        <w:pStyle w:val="BodyText"/>
        <w:rPr>
          <w:rFonts w:ascii="Arial" w:hAnsi="Arial" w:cs="Arial"/>
          <w:i w:val="0"/>
          <w:sz w:val="20"/>
          <w:szCs w:val="24"/>
        </w:rPr>
      </w:pPr>
    </w:p>
    <w:p w14:paraId="279B89AE" w14:textId="77777777" w:rsidR="001A1733" w:rsidRDefault="001A1733" w:rsidP="000B0BED">
      <w:pPr>
        <w:pStyle w:val="BodyText"/>
        <w:rPr>
          <w:rFonts w:ascii="Arial" w:hAnsi="Arial" w:cs="Arial"/>
          <w:i w:val="0"/>
          <w:sz w:val="20"/>
          <w:szCs w:val="24"/>
        </w:rPr>
      </w:pPr>
    </w:p>
    <w:p w14:paraId="14FDA89D" w14:textId="77777777" w:rsidR="001A1733" w:rsidRDefault="001A1733" w:rsidP="000B0BED">
      <w:pPr>
        <w:pStyle w:val="BodyText"/>
      </w:pPr>
    </w:p>
    <w:p w14:paraId="623A3EB0" w14:textId="77777777" w:rsidR="009234F4" w:rsidRDefault="009234F4" w:rsidP="000B0BED">
      <w:pPr>
        <w:pStyle w:val="BodyText"/>
      </w:pPr>
    </w:p>
    <w:p w14:paraId="6F83D3DB" w14:textId="77777777" w:rsidR="009234F4" w:rsidRDefault="009234F4" w:rsidP="000B0BED">
      <w:pPr>
        <w:pStyle w:val="BodyText"/>
      </w:pPr>
    </w:p>
    <w:p w14:paraId="2F63644F" w14:textId="77777777" w:rsidR="009234F4" w:rsidRDefault="009234F4" w:rsidP="000B0BED">
      <w:pPr>
        <w:pStyle w:val="BodyText"/>
      </w:pPr>
    </w:p>
    <w:p w14:paraId="130BE5F8" w14:textId="77777777" w:rsidR="009234F4" w:rsidRPr="009234F4" w:rsidRDefault="009234F4" w:rsidP="000B0BED">
      <w:pPr>
        <w:pStyle w:val="BodyText"/>
        <w:rPr>
          <w:rFonts w:ascii="Arial" w:hAnsi="Arial" w:cs="Arial"/>
          <w:b/>
          <w:bCs/>
          <w:i w:val="0"/>
          <w:sz w:val="20"/>
          <w:szCs w:val="24"/>
        </w:rPr>
      </w:pPr>
    </w:p>
    <w:p w14:paraId="4A822892" w14:textId="77777777" w:rsidR="009234F4" w:rsidRPr="009234F4" w:rsidRDefault="009234F4" w:rsidP="000B0BED">
      <w:pPr>
        <w:pStyle w:val="BodyText"/>
        <w:rPr>
          <w:rFonts w:ascii="Arial" w:hAnsi="Arial" w:cs="Arial"/>
          <w:b/>
          <w:bCs/>
          <w:i w:val="0"/>
          <w:sz w:val="20"/>
          <w:szCs w:val="24"/>
        </w:rPr>
      </w:pPr>
    </w:p>
    <w:p w14:paraId="7E5B3BD5" w14:textId="77777777" w:rsidR="009234F4" w:rsidRDefault="009234F4">
      <w:pPr>
        <w:pStyle w:val="BodyText"/>
        <w:numPr>
          <w:ilvl w:val="1"/>
          <w:numId w:val="60"/>
        </w:numPr>
        <w:rPr>
          <w:rFonts w:ascii="Arial" w:hAnsi="Arial" w:cs="Arial"/>
          <w:b/>
          <w:bCs/>
          <w:i w:val="0"/>
          <w:sz w:val="20"/>
          <w:szCs w:val="24"/>
        </w:rPr>
      </w:pPr>
      <w:r w:rsidRPr="009234F4">
        <w:rPr>
          <w:rFonts w:ascii="Arial" w:hAnsi="Arial" w:cs="Arial"/>
          <w:b/>
          <w:bCs/>
          <w:i w:val="0"/>
          <w:sz w:val="20"/>
          <w:szCs w:val="24"/>
        </w:rPr>
        <w:t xml:space="preserve">Low Services Damage index </w:t>
      </w:r>
    </w:p>
    <w:tbl>
      <w:tblPr>
        <w:tblW w:w="14112" w:type="dxa"/>
        <w:tblInd w:w="118" w:type="dxa"/>
        <w:tblLook w:val="04A0" w:firstRow="1" w:lastRow="0" w:firstColumn="1" w:lastColumn="0" w:noHBand="0" w:noVBand="1"/>
      </w:tblPr>
      <w:tblGrid>
        <w:gridCol w:w="1013"/>
        <w:gridCol w:w="3513"/>
        <w:gridCol w:w="5346"/>
        <w:gridCol w:w="4240"/>
      </w:tblGrid>
      <w:tr w:rsidR="004C6E73" w:rsidRPr="00303391" w14:paraId="5D578A19" w14:textId="77777777" w:rsidTr="00395AFD">
        <w:trPr>
          <w:trHeight w:val="324"/>
        </w:trPr>
        <w:tc>
          <w:tcPr>
            <w:tcW w:w="1013" w:type="dxa"/>
            <w:tcBorders>
              <w:top w:val="single" w:sz="8" w:space="0" w:color="auto"/>
              <w:left w:val="single" w:sz="8" w:space="0" w:color="auto"/>
              <w:bottom w:val="single" w:sz="8" w:space="0" w:color="auto"/>
              <w:right w:val="single" w:sz="4" w:space="0" w:color="auto"/>
            </w:tcBorders>
            <w:noWrap/>
            <w:vAlign w:val="bottom"/>
            <w:hideMark/>
          </w:tcPr>
          <w:p w14:paraId="0D134F92" w14:textId="77777777" w:rsidR="004C6E73" w:rsidRPr="00303391" w:rsidRDefault="004C6E73" w:rsidP="00395AFD">
            <w:pPr>
              <w:tabs>
                <w:tab w:val="clear" w:pos="357"/>
              </w:tabs>
              <w:rPr>
                <w:rFonts w:ascii="Calibri" w:hAnsi="Calibri" w:cs="Calibri"/>
                <w:b/>
                <w:bCs/>
                <w:color w:val="000000"/>
                <w:sz w:val="24"/>
                <w:lang w:val="en-ZA" w:eastAsia="en-ZA"/>
              </w:rPr>
            </w:pPr>
            <w:r w:rsidRPr="00303391">
              <w:rPr>
                <w:rFonts w:ascii="Calibri" w:hAnsi="Calibri" w:cs="Calibri"/>
                <w:b/>
                <w:bCs/>
                <w:color w:val="000000"/>
                <w:sz w:val="24"/>
                <w:lang w:val="en-ZA" w:eastAsia="en-ZA"/>
              </w:rPr>
              <w:t xml:space="preserve">Clauses </w:t>
            </w:r>
          </w:p>
        </w:tc>
        <w:tc>
          <w:tcPr>
            <w:tcW w:w="3513" w:type="dxa"/>
            <w:tcBorders>
              <w:top w:val="single" w:sz="8" w:space="0" w:color="auto"/>
              <w:left w:val="nil"/>
              <w:bottom w:val="single" w:sz="8" w:space="0" w:color="auto"/>
              <w:right w:val="single" w:sz="4" w:space="0" w:color="auto"/>
            </w:tcBorders>
            <w:noWrap/>
            <w:vAlign w:val="bottom"/>
            <w:hideMark/>
          </w:tcPr>
          <w:p w14:paraId="38E04AD0" w14:textId="77777777" w:rsidR="004C6E73" w:rsidRPr="00303391" w:rsidRDefault="004C6E73" w:rsidP="00395AFD">
            <w:pPr>
              <w:tabs>
                <w:tab w:val="clear" w:pos="357"/>
              </w:tabs>
              <w:rPr>
                <w:rFonts w:ascii="Calibri" w:hAnsi="Calibri" w:cs="Calibri"/>
                <w:b/>
                <w:bCs/>
                <w:color w:val="000000"/>
                <w:sz w:val="24"/>
                <w:lang w:val="en-ZA" w:eastAsia="en-ZA"/>
              </w:rPr>
            </w:pPr>
            <w:r w:rsidRPr="00303391">
              <w:rPr>
                <w:rFonts w:ascii="Calibri" w:hAnsi="Calibri" w:cs="Calibri"/>
                <w:b/>
                <w:bCs/>
                <w:color w:val="000000"/>
                <w:sz w:val="24"/>
                <w:lang w:val="en-ZA" w:eastAsia="en-ZA"/>
              </w:rPr>
              <w:t xml:space="preserve">Low services damage description </w:t>
            </w:r>
          </w:p>
        </w:tc>
        <w:tc>
          <w:tcPr>
            <w:tcW w:w="5346" w:type="dxa"/>
            <w:tcBorders>
              <w:top w:val="single" w:sz="8" w:space="0" w:color="auto"/>
              <w:left w:val="nil"/>
              <w:bottom w:val="single" w:sz="8" w:space="0" w:color="auto"/>
              <w:right w:val="single" w:sz="4" w:space="0" w:color="auto"/>
            </w:tcBorders>
            <w:noWrap/>
            <w:vAlign w:val="bottom"/>
            <w:hideMark/>
          </w:tcPr>
          <w:p w14:paraId="0FA2DEF0" w14:textId="77777777" w:rsidR="004C6E73" w:rsidRPr="00303391" w:rsidRDefault="004C6E73" w:rsidP="00395AFD">
            <w:pPr>
              <w:tabs>
                <w:tab w:val="clear" w:pos="357"/>
              </w:tabs>
              <w:rPr>
                <w:rFonts w:ascii="Calibri" w:hAnsi="Calibri" w:cs="Calibri"/>
                <w:b/>
                <w:bCs/>
                <w:color w:val="000000"/>
                <w:sz w:val="24"/>
                <w:lang w:val="en-ZA" w:eastAsia="en-ZA"/>
              </w:rPr>
            </w:pPr>
            <w:r w:rsidRPr="00303391">
              <w:rPr>
                <w:rFonts w:ascii="Calibri" w:hAnsi="Calibri" w:cs="Calibri"/>
                <w:b/>
                <w:bCs/>
                <w:color w:val="000000"/>
                <w:sz w:val="24"/>
                <w:lang w:val="en-ZA" w:eastAsia="en-ZA"/>
              </w:rPr>
              <w:t xml:space="preserve">Compliance to employer requirement </w:t>
            </w:r>
          </w:p>
        </w:tc>
        <w:tc>
          <w:tcPr>
            <w:tcW w:w="4240" w:type="dxa"/>
            <w:tcBorders>
              <w:top w:val="single" w:sz="8" w:space="0" w:color="auto"/>
              <w:left w:val="nil"/>
              <w:bottom w:val="single" w:sz="8" w:space="0" w:color="auto"/>
              <w:right w:val="single" w:sz="8" w:space="0" w:color="auto"/>
            </w:tcBorders>
            <w:noWrap/>
            <w:vAlign w:val="bottom"/>
            <w:hideMark/>
          </w:tcPr>
          <w:p w14:paraId="764F5AB3" w14:textId="77777777" w:rsidR="004C6E73" w:rsidRPr="00303391" w:rsidRDefault="004C6E73" w:rsidP="00395AFD">
            <w:pPr>
              <w:tabs>
                <w:tab w:val="clear" w:pos="357"/>
              </w:tabs>
              <w:rPr>
                <w:rFonts w:ascii="Calibri" w:hAnsi="Calibri" w:cs="Calibri"/>
                <w:b/>
                <w:bCs/>
                <w:color w:val="000000"/>
                <w:sz w:val="24"/>
                <w:lang w:val="en-ZA" w:eastAsia="en-ZA"/>
              </w:rPr>
            </w:pPr>
            <w:r w:rsidRPr="00303391">
              <w:rPr>
                <w:rFonts w:ascii="Calibri" w:hAnsi="Calibri" w:cs="Calibri"/>
                <w:b/>
                <w:bCs/>
                <w:color w:val="000000"/>
                <w:sz w:val="24"/>
                <w:lang w:val="en-ZA" w:eastAsia="en-ZA"/>
              </w:rPr>
              <w:t xml:space="preserve">Contractor </w:t>
            </w:r>
          </w:p>
        </w:tc>
      </w:tr>
      <w:tr w:rsidR="004C6E73" w:rsidRPr="00303391" w14:paraId="7BBD15EA" w14:textId="77777777" w:rsidTr="00395AFD">
        <w:trPr>
          <w:trHeight w:val="696"/>
        </w:trPr>
        <w:tc>
          <w:tcPr>
            <w:tcW w:w="1013" w:type="dxa"/>
            <w:tcBorders>
              <w:top w:val="nil"/>
              <w:left w:val="single" w:sz="8" w:space="0" w:color="auto"/>
              <w:bottom w:val="single" w:sz="4" w:space="0" w:color="auto"/>
              <w:right w:val="single" w:sz="4" w:space="0" w:color="auto"/>
            </w:tcBorders>
            <w:noWrap/>
            <w:vAlign w:val="bottom"/>
            <w:hideMark/>
          </w:tcPr>
          <w:p w14:paraId="0259D1B4"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X17.1.1</w:t>
            </w:r>
          </w:p>
        </w:tc>
        <w:tc>
          <w:tcPr>
            <w:tcW w:w="3513" w:type="dxa"/>
            <w:tcBorders>
              <w:top w:val="nil"/>
              <w:left w:val="nil"/>
              <w:bottom w:val="single" w:sz="4" w:space="0" w:color="auto"/>
              <w:right w:val="single" w:sz="4" w:space="0" w:color="auto"/>
            </w:tcBorders>
            <w:noWrap/>
            <w:vAlign w:val="bottom"/>
            <w:hideMark/>
          </w:tcPr>
          <w:p w14:paraId="4ACE9A17"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PSR authorisation with 2 months </w:t>
            </w:r>
          </w:p>
        </w:tc>
        <w:tc>
          <w:tcPr>
            <w:tcW w:w="5346" w:type="dxa"/>
            <w:tcBorders>
              <w:top w:val="nil"/>
              <w:left w:val="nil"/>
              <w:bottom w:val="single" w:sz="4" w:space="0" w:color="auto"/>
              <w:right w:val="single" w:sz="4" w:space="0" w:color="auto"/>
            </w:tcBorders>
            <w:vAlign w:val="bottom"/>
            <w:hideMark/>
          </w:tcPr>
          <w:p w14:paraId="72FA4AEF"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Unavailability of responsible person (RP) after two months of contract kick-off </w:t>
            </w:r>
          </w:p>
        </w:tc>
        <w:tc>
          <w:tcPr>
            <w:tcW w:w="4240" w:type="dxa"/>
            <w:tcBorders>
              <w:top w:val="nil"/>
              <w:left w:val="nil"/>
              <w:bottom w:val="single" w:sz="4" w:space="0" w:color="auto"/>
              <w:right w:val="single" w:sz="8" w:space="0" w:color="auto"/>
            </w:tcBorders>
            <w:vAlign w:val="bottom"/>
            <w:hideMark/>
          </w:tcPr>
          <w:p w14:paraId="071996DB"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2.5% of monthly fixed cost of </w:t>
            </w:r>
            <w:r w:rsidRPr="00303391">
              <w:rPr>
                <w:rFonts w:ascii="Calibri" w:hAnsi="Calibri" w:cs="Calibri"/>
                <w:color w:val="000000"/>
                <w:sz w:val="22"/>
                <w:szCs w:val="22"/>
                <w:lang w:val="en-ZA" w:eastAsia="en-ZA"/>
              </w:rPr>
              <w:br/>
              <w:t xml:space="preserve">the contractor rate of pay </w:t>
            </w:r>
          </w:p>
        </w:tc>
      </w:tr>
      <w:tr w:rsidR="004C6E73" w:rsidRPr="00303391" w14:paraId="5DF2DD2A" w14:textId="77777777" w:rsidTr="00395AFD">
        <w:trPr>
          <w:trHeight w:val="576"/>
        </w:trPr>
        <w:tc>
          <w:tcPr>
            <w:tcW w:w="1013" w:type="dxa"/>
            <w:tcBorders>
              <w:top w:val="nil"/>
              <w:left w:val="single" w:sz="8" w:space="0" w:color="auto"/>
              <w:bottom w:val="single" w:sz="4" w:space="0" w:color="auto"/>
              <w:right w:val="single" w:sz="4" w:space="0" w:color="auto"/>
            </w:tcBorders>
            <w:noWrap/>
            <w:vAlign w:val="bottom"/>
            <w:hideMark/>
          </w:tcPr>
          <w:p w14:paraId="1FFEA15B"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X17.1.2</w:t>
            </w:r>
          </w:p>
        </w:tc>
        <w:tc>
          <w:tcPr>
            <w:tcW w:w="3513" w:type="dxa"/>
            <w:tcBorders>
              <w:top w:val="nil"/>
              <w:left w:val="nil"/>
              <w:bottom w:val="single" w:sz="4" w:space="0" w:color="auto"/>
              <w:right w:val="single" w:sz="4" w:space="0" w:color="auto"/>
            </w:tcBorders>
            <w:noWrap/>
            <w:vAlign w:val="bottom"/>
            <w:hideMark/>
          </w:tcPr>
          <w:p w14:paraId="0680D08B"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PSR authorisation with 3 months </w:t>
            </w:r>
          </w:p>
        </w:tc>
        <w:tc>
          <w:tcPr>
            <w:tcW w:w="5346" w:type="dxa"/>
            <w:tcBorders>
              <w:top w:val="nil"/>
              <w:left w:val="nil"/>
              <w:bottom w:val="single" w:sz="4" w:space="0" w:color="auto"/>
              <w:right w:val="single" w:sz="4" w:space="0" w:color="auto"/>
            </w:tcBorders>
            <w:vAlign w:val="bottom"/>
            <w:hideMark/>
          </w:tcPr>
          <w:p w14:paraId="16CD059E"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Unavailability of responsible person (RP) after three months of contract kick-off </w:t>
            </w:r>
          </w:p>
        </w:tc>
        <w:tc>
          <w:tcPr>
            <w:tcW w:w="4240" w:type="dxa"/>
            <w:tcBorders>
              <w:top w:val="nil"/>
              <w:left w:val="nil"/>
              <w:bottom w:val="single" w:sz="4" w:space="0" w:color="auto"/>
              <w:right w:val="single" w:sz="8" w:space="0" w:color="auto"/>
            </w:tcBorders>
            <w:noWrap/>
            <w:vAlign w:val="bottom"/>
            <w:hideMark/>
          </w:tcPr>
          <w:p w14:paraId="525D3CD0"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10% of monthly fixed cost </w:t>
            </w:r>
          </w:p>
        </w:tc>
      </w:tr>
      <w:tr w:rsidR="004C6E73" w:rsidRPr="00303391" w14:paraId="0AA87DAD" w14:textId="77777777" w:rsidTr="00395AFD">
        <w:trPr>
          <w:trHeight w:val="551"/>
        </w:trPr>
        <w:tc>
          <w:tcPr>
            <w:tcW w:w="1013" w:type="dxa"/>
            <w:tcBorders>
              <w:top w:val="nil"/>
              <w:left w:val="single" w:sz="8" w:space="0" w:color="auto"/>
              <w:bottom w:val="single" w:sz="4" w:space="0" w:color="auto"/>
              <w:right w:val="single" w:sz="4" w:space="0" w:color="auto"/>
            </w:tcBorders>
            <w:noWrap/>
            <w:vAlign w:val="bottom"/>
            <w:hideMark/>
          </w:tcPr>
          <w:p w14:paraId="491B79C9"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X17.1.3</w:t>
            </w:r>
          </w:p>
        </w:tc>
        <w:tc>
          <w:tcPr>
            <w:tcW w:w="3513" w:type="dxa"/>
            <w:tcBorders>
              <w:top w:val="nil"/>
              <w:left w:val="nil"/>
              <w:bottom w:val="single" w:sz="4" w:space="0" w:color="auto"/>
              <w:right w:val="single" w:sz="4" w:space="0" w:color="auto"/>
            </w:tcBorders>
            <w:noWrap/>
            <w:vAlign w:val="bottom"/>
            <w:hideMark/>
          </w:tcPr>
          <w:p w14:paraId="3E1BF294"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Response time to breakdowns </w:t>
            </w:r>
          </w:p>
        </w:tc>
        <w:tc>
          <w:tcPr>
            <w:tcW w:w="5346" w:type="dxa"/>
            <w:tcBorders>
              <w:top w:val="nil"/>
              <w:left w:val="nil"/>
              <w:bottom w:val="single" w:sz="4" w:space="0" w:color="auto"/>
              <w:right w:val="single" w:sz="4" w:space="0" w:color="auto"/>
            </w:tcBorders>
            <w:vAlign w:val="bottom"/>
            <w:hideMark/>
          </w:tcPr>
          <w:p w14:paraId="5135FA72"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Not complying to the 30 minutes report </w:t>
            </w:r>
            <w:r w:rsidRPr="00303391">
              <w:rPr>
                <w:rFonts w:ascii="Calibri" w:hAnsi="Calibri" w:cs="Calibri"/>
                <w:color w:val="000000"/>
                <w:sz w:val="22"/>
                <w:szCs w:val="22"/>
                <w:lang w:val="en-ZA" w:eastAsia="en-ZA"/>
              </w:rPr>
              <w:br/>
              <w:t xml:space="preserve">time to the control room after being notified </w:t>
            </w:r>
          </w:p>
        </w:tc>
        <w:tc>
          <w:tcPr>
            <w:tcW w:w="4240" w:type="dxa"/>
            <w:tcBorders>
              <w:top w:val="nil"/>
              <w:left w:val="nil"/>
              <w:bottom w:val="single" w:sz="4" w:space="0" w:color="auto"/>
              <w:right w:val="single" w:sz="8" w:space="0" w:color="auto"/>
            </w:tcBorders>
            <w:noWrap/>
            <w:vAlign w:val="bottom"/>
            <w:hideMark/>
          </w:tcPr>
          <w:p w14:paraId="1ED5C9B9"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1% of monthly fixed cost per incident  </w:t>
            </w:r>
          </w:p>
        </w:tc>
      </w:tr>
      <w:tr w:rsidR="004C6E73" w:rsidRPr="00303391" w14:paraId="50EBF2F0" w14:textId="77777777" w:rsidTr="00395AFD">
        <w:trPr>
          <w:trHeight w:val="624"/>
        </w:trPr>
        <w:tc>
          <w:tcPr>
            <w:tcW w:w="1013" w:type="dxa"/>
            <w:tcBorders>
              <w:top w:val="nil"/>
              <w:left w:val="single" w:sz="8" w:space="0" w:color="auto"/>
              <w:bottom w:val="single" w:sz="4" w:space="0" w:color="auto"/>
              <w:right w:val="single" w:sz="4" w:space="0" w:color="auto"/>
            </w:tcBorders>
            <w:noWrap/>
            <w:vAlign w:val="bottom"/>
            <w:hideMark/>
          </w:tcPr>
          <w:p w14:paraId="7CEA038D"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X17.1.4</w:t>
            </w:r>
          </w:p>
        </w:tc>
        <w:tc>
          <w:tcPr>
            <w:tcW w:w="3513" w:type="dxa"/>
            <w:tcBorders>
              <w:top w:val="nil"/>
              <w:left w:val="nil"/>
              <w:bottom w:val="single" w:sz="4" w:space="0" w:color="auto"/>
              <w:right w:val="single" w:sz="4" w:space="0" w:color="auto"/>
            </w:tcBorders>
            <w:noWrap/>
            <w:vAlign w:val="bottom"/>
            <w:hideMark/>
          </w:tcPr>
          <w:p w14:paraId="389730C8"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Response time to weekend standby </w:t>
            </w:r>
          </w:p>
        </w:tc>
        <w:tc>
          <w:tcPr>
            <w:tcW w:w="5346" w:type="dxa"/>
            <w:tcBorders>
              <w:top w:val="nil"/>
              <w:left w:val="nil"/>
              <w:bottom w:val="single" w:sz="4" w:space="0" w:color="auto"/>
              <w:right w:val="single" w:sz="4" w:space="0" w:color="auto"/>
            </w:tcBorders>
            <w:vAlign w:val="bottom"/>
            <w:hideMark/>
          </w:tcPr>
          <w:p w14:paraId="1B374C8A"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Not complying to the 45 minutes respond </w:t>
            </w:r>
            <w:r w:rsidRPr="00303391">
              <w:rPr>
                <w:rFonts w:ascii="Calibri" w:hAnsi="Calibri" w:cs="Calibri"/>
                <w:color w:val="000000"/>
                <w:sz w:val="22"/>
                <w:szCs w:val="22"/>
                <w:lang w:val="en-ZA" w:eastAsia="en-ZA"/>
              </w:rPr>
              <w:br/>
              <w:t xml:space="preserve">time to site after a callout </w:t>
            </w:r>
          </w:p>
        </w:tc>
        <w:tc>
          <w:tcPr>
            <w:tcW w:w="4240" w:type="dxa"/>
            <w:tcBorders>
              <w:top w:val="nil"/>
              <w:left w:val="nil"/>
              <w:bottom w:val="single" w:sz="4" w:space="0" w:color="auto"/>
              <w:right w:val="single" w:sz="8" w:space="0" w:color="auto"/>
            </w:tcBorders>
            <w:noWrap/>
            <w:vAlign w:val="bottom"/>
            <w:hideMark/>
          </w:tcPr>
          <w:p w14:paraId="3380027B"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1% of monthly fixed cost per incident /call out </w:t>
            </w:r>
          </w:p>
        </w:tc>
      </w:tr>
      <w:tr w:rsidR="004C6E73" w:rsidRPr="00303391" w14:paraId="03B25699" w14:textId="77777777" w:rsidTr="00395AFD">
        <w:trPr>
          <w:trHeight w:val="908"/>
        </w:trPr>
        <w:tc>
          <w:tcPr>
            <w:tcW w:w="1013" w:type="dxa"/>
            <w:tcBorders>
              <w:top w:val="nil"/>
              <w:left w:val="single" w:sz="8" w:space="0" w:color="auto"/>
              <w:bottom w:val="single" w:sz="4" w:space="0" w:color="auto"/>
              <w:right w:val="single" w:sz="4" w:space="0" w:color="auto"/>
            </w:tcBorders>
            <w:noWrap/>
            <w:vAlign w:val="bottom"/>
            <w:hideMark/>
          </w:tcPr>
          <w:p w14:paraId="06D3BB41"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X17.1.5</w:t>
            </w:r>
          </w:p>
        </w:tc>
        <w:tc>
          <w:tcPr>
            <w:tcW w:w="3513" w:type="dxa"/>
            <w:tcBorders>
              <w:top w:val="nil"/>
              <w:left w:val="nil"/>
              <w:bottom w:val="single" w:sz="4" w:space="0" w:color="auto"/>
              <w:right w:val="single" w:sz="4" w:space="0" w:color="auto"/>
            </w:tcBorders>
            <w:noWrap/>
            <w:vAlign w:val="bottom"/>
            <w:hideMark/>
          </w:tcPr>
          <w:p w14:paraId="03C36CD5"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Defect rework </w:t>
            </w:r>
          </w:p>
        </w:tc>
        <w:tc>
          <w:tcPr>
            <w:tcW w:w="5346" w:type="dxa"/>
            <w:tcBorders>
              <w:top w:val="nil"/>
              <w:left w:val="nil"/>
              <w:bottom w:val="single" w:sz="4" w:space="0" w:color="auto"/>
              <w:right w:val="single" w:sz="4" w:space="0" w:color="auto"/>
            </w:tcBorders>
            <w:vAlign w:val="bottom"/>
            <w:hideMark/>
          </w:tcPr>
          <w:p w14:paraId="7B32CE0A"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The contractor shall be held responsible and liable for all the defect rework with 5 days of correcting the defect provided the equipment has been placed in service </w:t>
            </w:r>
          </w:p>
        </w:tc>
        <w:tc>
          <w:tcPr>
            <w:tcW w:w="4240" w:type="dxa"/>
            <w:tcBorders>
              <w:top w:val="nil"/>
              <w:left w:val="nil"/>
              <w:bottom w:val="single" w:sz="4" w:space="0" w:color="auto"/>
              <w:right w:val="single" w:sz="8" w:space="0" w:color="auto"/>
            </w:tcBorders>
            <w:vAlign w:val="bottom"/>
            <w:hideMark/>
          </w:tcPr>
          <w:p w14:paraId="67174B58"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All-inclusive cost to correct the defect + 2% </w:t>
            </w:r>
            <w:r w:rsidRPr="00303391">
              <w:rPr>
                <w:rFonts w:ascii="Calibri" w:hAnsi="Calibri" w:cs="Calibri"/>
                <w:color w:val="000000"/>
                <w:sz w:val="22"/>
                <w:szCs w:val="22"/>
                <w:lang w:val="en-ZA" w:eastAsia="en-ZA"/>
              </w:rPr>
              <w:br/>
              <w:t xml:space="preserve">monthly fixed cost </w:t>
            </w:r>
          </w:p>
        </w:tc>
      </w:tr>
      <w:tr w:rsidR="004C6E73" w:rsidRPr="00303391" w14:paraId="3A5CC130" w14:textId="77777777" w:rsidTr="00395AFD">
        <w:trPr>
          <w:trHeight w:val="864"/>
        </w:trPr>
        <w:tc>
          <w:tcPr>
            <w:tcW w:w="1013" w:type="dxa"/>
            <w:tcBorders>
              <w:top w:val="nil"/>
              <w:left w:val="single" w:sz="8" w:space="0" w:color="auto"/>
              <w:bottom w:val="single" w:sz="4" w:space="0" w:color="auto"/>
              <w:right w:val="single" w:sz="4" w:space="0" w:color="auto"/>
            </w:tcBorders>
            <w:noWrap/>
            <w:vAlign w:val="bottom"/>
            <w:hideMark/>
          </w:tcPr>
          <w:p w14:paraId="6BB0E713"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lastRenderedPageBreak/>
              <w:t>X17.1.6</w:t>
            </w:r>
          </w:p>
        </w:tc>
        <w:tc>
          <w:tcPr>
            <w:tcW w:w="3513" w:type="dxa"/>
            <w:tcBorders>
              <w:top w:val="nil"/>
              <w:left w:val="nil"/>
              <w:bottom w:val="single" w:sz="4" w:space="0" w:color="auto"/>
              <w:right w:val="single" w:sz="4" w:space="0" w:color="auto"/>
            </w:tcBorders>
            <w:noWrap/>
            <w:vAlign w:val="bottom"/>
            <w:hideMark/>
          </w:tcPr>
          <w:p w14:paraId="7C9DA648"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Weekly PM compliance </w:t>
            </w:r>
          </w:p>
        </w:tc>
        <w:tc>
          <w:tcPr>
            <w:tcW w:w="5346" w:type="dxa"/>
            <w:tcBorders>
              <w:top w:val="nil"/>
              <w:left w:val="nil"/>
              <w:bottom w:val="single" w:sz="4" w:space="0" w:color="auto"/>
              <w:right w:val="single" w:sz="4" w:space="0" w:color="auto"/>
            </w:tcBorders>
            <w:vAlign w:val="bottom"/>
            <w:hideMark/>
          </w:tcPr>
          <w:p w14:paraId="47010507"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Ensure compliance to Preventative Maintenance work orders per maintenance strategy </w:t>
            </w:r>
          </w:p>
        </w:tc>
        <w:tc>
          <w:tcPr>
            <w:tcW w:w="4240" w:type="dxa"/>
            <w:tcBorders>
              <w:top w:val="nil"/>
              <w:left w:val="nil"/>
              <w:bottom w:val="single" w:sz="4" w:space="0" w:color="auto"/>
              <w:right w:val="single" w:sz="8" w:space="0" w:color="auto"/>
            </w:tcBorders>
            <w:vAlign w:val="bottom"/>
            <w:hideMark/>
          </w:tcPr>
          <w:p w14:paraId="0D2AB48A"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2% of monthly fixed cost per month after the </w:t>
            </w:r>
            <w:r w:rsidRPr="00303391">
              <w:rPr>
                <w:rFonts w:ascii="Calibri" w:hAnsi="Calibri" w:cs="Calibri"/>
                <w:color w:val="000000"/>
                <w:sz w:val="22"/>
                <w:szCs w:val="22"/>
                <w:lang w:val="en-ZA" w:eastAsia="en-ZA"/>
              </w:rPr>
              <w:br/>
              <w:t xml:space="preserve">monthly report </w:t>
            </w:r>
          </w:p>
        </w:tc>
      </w:tr>
      <w:tr w:rsidR="004C6E73" w:rsidRPr="00303391" w14:paraId="42D40AF2" w14:textId="77777777" w:rsidTr="00395AFD">
        <w:trPr>
          <w:trHeight w:val="617"/>
        </w:trPr>
        <w:tc>
          <w:tcPr>
            <w:tcW w:w="1013" w:type="dxa"/>
            <w:tcBorders>
              <w:top w:val="nil"/>
              <w:left w:val="single" w:sz="8" w:space="0" w:color="auto"/>
              <w:bottom w:val="single" w:sz="4" w:space="0" w:color="auto"/>
              <w:right w:val="single" w:sz="4" w:space="0" w:color="auto"/>
            </w:tcBorders>
            <w:noWrap/>
            <w:vAlign w:val="bottom"/>
            <w:hideMark/>
          </w:tcPr>
          <w:p w14:paraId="136C2AFA"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X17.1.7</w:t>
            </w:r>
          </w:p>
        </w:tc>
        <w:tc>
          <w:tcPr>
            <w:tcW w:w="3513" w:type="dxa"/>
            <w:tcBorders>
              <w:top w:val="nil"/>
              <w:left w:val="nil"/>
              <w:bottom w:val="single" w:sz="4" w:space="0" w:color="auto"/>
              <w:right w:val="single" w:sz="4" w:space="0" w:color="auto"/>
            </w:tcBorders>
            <w:noWrap/>
            <w:vAlign w:val="bottom"/>
            <w:hideMark/>
          </w:tcPr>
          <w:p w14:paraId="37B978CF"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Weekly Schedule compliance </w:t>
            </w:r>
          </w:p>
        </w:tc>
        <w:tc>
          <w:tcPr>
            <w:tcW w:w="5346" w:type="dxa"/>
            <w:tcBorders>
              <w:top w:val="nil"/>
              <w:left w:val="nil"/>
              <w:bottom w:val="single" w:sz="4" w:space="0" w:color="auto"/>
              <w:right w:val="single" w:sz="4" w:space="0" w:color="auto"/>
            </w:tcBorders>
            <w:vAlign w:val="bottom"/>
            <w:hideMark/>
          </w:tcPr>
          <w:p w14:paraId="615C7BAF"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Ensure Schedule compliance to Maintenance work orders per maintenance strategy </w:t>
            </w:r>
          </w:p>
        </w:tc>
        <w:tc>
          <w:tcPr>
            <w:tcW w:w="4240" w:type="dxa"/>
            <w:tcBorders>
              <w:top w:val="nil"/>
              <w:left w:val="nil"/>
              <w:bottom w:val="single" w:sz="4" w:space="0" w:color="auto"/>
              <w:right w:val="single" w:sz="8" w:space="0" w:color="auto"/>
            </w:tcBorders>
            <w:vAlign w:val="bottom"/>
            <w:hideMark/>
          </w:tcPr>
          <w:p w14:paraId="3401C44A"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2% of monthly fixed cost per month after the </w:t>
            </w:r>
            <w:r w:rsidRPr="00303391">
              <w:rPr>
                <w:rFonts w:ascii="Calibri" w:hAnsi="Calibri" w:cs="Calibri"/>
                <w:color w:val="000000"/>
                <w:sz w:val="22"/>
                <w:szCs w:val="22"/>
                <w:lang w:val="en-ZA" w:eastAsia="en-ZA"/>
              </w:rPr>
              <w:br/>
              <w:t xml:space="preserve">monthly report </w:t>
            </w:r>
          </w:p>
        </w:tc>
      </w:tr>
      <w:tr w:rsidR="004C6E73" w:rsidRPr="00303391" w14:paraId="2C0DE876" w14:textId="77777777" w:rsidTr="00395AFD">
        <w:trPr>
          <w:trHeight w:val="576"/>
        </w:trPr>
        <w:tc>
          <w:tcPr>
            <w:tcW w:w="1013" w:type="dxa"/>
            <w:tcBorders>
              <w:top w:val="nil"/>
              <w:left w:val="single" w:sz="8" w:space="0" w:color="auto"/>
              <w:bottom w:val="single" w:sz="4" w:space="0" w:color="auto"/>
              <w:right w:val="single" w:sz="4" w:space="0" w:color="auto"/>
            </w:tcBorders>
            <w:noWrap/>
            <w:vAlign w:val="bottom"/>
            <w:hideMark/>
          </w:tcPr>
          <w:p w14:paraId="5BB4CB5E"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X17.1.8</w:t>
            </w:r>
          </w:p>
        </w:tc>
        <w:tc>
          <w:tcPr>
            <w:tcW w:w="3513" w:type="dxa"/>
            <w:tcBorders>
              <w:top w:val="nil"/>
              <w:left w:val="nil"/>
              <w:bottom w:val="single" w:sz="4" w:space="0" w:color="auto"/>
              <w:right w:val="single" w:sz="4" w:space="0" w:color="auto"/>
            </w:tcBorders>
            <w:noWrap/>
            <w:vAlign w:val="bottom"/>
            <w:hideMark/>
          </w:tcPr>
          <w:p w14:paraId="41EAACBD"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Reduce corrective backlog by 10%</w:t>
            </w:r>
          </w:p>
        </w:tc>
        <w:tc>
          <w:tcPr>
            <w:tcW w:w="5346" w:type="dxa"/>
            <w:tcBorders>
              <w:top w:val="nil"/>
              <w:left w:val="nil"/>
              <w:bottom w:val="single" w:sz="4" w:space="0" w:color="auto"/>
              <w:right w:val="single" w:sz="4" w:space="0" w:color="auto"/>
            </w:tcBorders>
            <w:vAlign w:val="bottom"/>
            <w:hideMark/>
          </w:tcPr>
          <w:p w14:paraId="62F1B576"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Ensure backlog compliance as per online maintenance index </w:t>
            </w:r>
          </w:p>
        </w:tc>
        <w:tc>
          <w:tcPr>
            <w:tcW w:w="4240" w:type="dxa"/>
            <w:tcBorders>
              <w:top w:val="nil"/>
              <w:left w:val="nil"/>
              <w:bottom w:val="single" w:sz="4" w:space="0" w:color="auto"/>
              <w:right w:val="single" w:sz="8" w:space="0" w:color="auto"/>
            </w:tcBorders>
            <w:vAlign w:val="bottom"/>
            <w:hideMark/>
          </w:tcPr>
          <w:p w14:paraId="6DCB51CC"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2% of monthly fixed cost per month after the monthly report </w:t>
            </w:r>
          </w:p>
        </w:tc>
      </w:tr>
      <w:tr w:rsidR="004C6E73" w:rsidRPr="00303391" w14:paraId="119EEA37" w14:textId="77777777" w:rsidTr="00395AFD">
        <w:trPr>
          <w:trHeight w:val="576"/>
        </w:trPr>
        <w:tc>
          <w:tcPr>
            <w:tcW w:w="1013" w:type="dxa"/>
            <w:tcBorders>
              <w:top w:val="nil"/>
              <w:left w:val="single" w:sz="8" w:space="0" w:color="auto"/>
              <w:bottom w:val="single" w:sz="4" w:space="0" w:color="auto"/>
              <w:right w:val="single" w:sz="4" w:space="0" w:color="auto"/>
            </w:tcBorders>
            <w:noWrap/>
            <w:vAlign w:val="bottom"/>
            <w:hideMark/>
          </w:tcPr>
          <w:p w14:paraId="2C9BB955"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X17.1.9</w:t>
            </w:r>
          </w:p>
        </w:tc>
        <w:tc>
          <w:tcPr>
            <w:tcW w:w="3513" w:type="dxa"/>
            <w:tcBorders>
              <w:top w:val="nil"/>
              <w:left w:val="nil"/>
              <w:bottom w:val="single" w:sz="4" w:space="0" w:color="auto"/>
              <w:right w:val="single" w:sz="4" w:space="0" w:color="auto"/>
            </w:tcBorders>
            <w:noWrap/>
            <w:vAlign w:val="bottom"/>
            <w:hideMark/>
          </w:tcPr>
          <w:p w14:paraId="6D21A9C6"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NCR raised on defects that are not corrected in time </w:t>
            </w:r>
          </w:p>
        </w:tc>
        <w:tc>
          <w:tcPr>
            <w:tcW w:w="5346" w:type="dxa"/>
            <w:tcBorders>
              <w:top w:val="nil"/>
              <w:left w:val="nil"/>
              <w:bottom w:val="single" w:sz="4" w:space="0" w:color="auto"/>
              <w:right w:val="single" w:sz="4" w:space="0" w:color="auto"/>
            </w:tcBorders>
            <w:vAlign w:val="bottom"/>
            <w:hideMark/>
          </w:tcPr>
          <w:p w14:paraId="3F7AFE1A"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Ensure that no NCR is raised against the contractor </w:t>
            </w:r>
          </w:p>
        </w:tc>
        <w:tc>
          <w:tcPr>
            <w:tcW w:w="4240" w:type="dxa"/>
            <w:tcBorders>
              <w:top w:val="nil"/>
              <w:left w:val="nil"/>
              <w:bottom w:val="single" w:sz="4" w:space="0" w:color="auto"/>
              <w:right w:val="single" w:sz="8" w:space="0" w:color="auto"/>
            </w:tcBorders>
            <w:noWrap/>
            <w:vAlign w:val="bottom"/>
            <w:hideMark/>
          </w:tcPr>
          <w:p w14:paraId="6C72F7F2"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5% of monthly fixed cost per incident  </w:t>
            </w:r>
          </w:p>
        </w:tc>
      </w:tr>
      <w:tr w:rsidR="004C6E73" w:rsidRPr="00303391" w14:paraId="0DD940E2" w14:textId="77777777" w:rsidTr="00395AFD">
        <w:trPr>
          <w:trHeight w:val="588"/>
        </w:trPr>
        <w:tc>
          <w:tcPr>
            <w:tcW w:w="1013" w:type="dxa"/>
            <w:tcBorders>
              <w:top w:val="nil"/>
              <w:left w:val="single" w:sz="8" w:space="0" w:color="auto"/>
              <w:bottom w:val="single" w:sz="8" w:space="0" w:color="auto"/>
              <w:right w:val="single" w:sz="4" w:space="0" w:color="auto"/>
            </w:tcBorders>
            <w:noWrap/>
            <w:vAlign w:val="bottom"/>
            <w:hideMark/>
          </w:tcPr>
          <w:p w14:paraId="188BF7A8" w14:textId="77777777" w:rsidR="004C6E73" w:rsidRPr="00303391" w:rsidRDefault="004C6E73" w:rsidP="00395AFD">
            <w:pPr>
              <w:tabs>
                <w:tab w:val="clear" w:pos="357"/>
              </w:tabs>
              <w:rPr>
                <w:rFonts w:ascii="Calibri" w:hAnsi="Calibri" w:cs="Calibri"/>
                <w:b/>
                <w:bCs/>
                <w:color w:val="000000"/>
                <w:sz w:val="22"/>
                <w:szCs w:val="22"/>
                <w:lang w:val="en-ZA" w:eastAsia="en-ZA"/>
              </w:rPr>
            </w:pPr>
            <w:r w:rsidRPr="00303391">
              <w:rPr>
                <w:rFonts w:ascii="Calibri" w:hAnsi="Calibri" w:cs="Calibri"/>
                <w:b/>
                <w:bCs/>
                <w:color w:val="000000"/>
                <w:sz w:val="22"/>
                <w:szCs w:val="22"/>
                <w:lang w:val="en-ZA" w:eastAsia="en-ZA"/>
              </w:rPr>
              <w:t>X17.1.10</w:t>
            </w:r>
          </w:p>
        </w:tc>
        <w:tc>
          <w:tcPr>
            <w:tcW w:w="3513" w:type="dxa"/>
            <w:tcBorders>
              <w:top w:val="nil"/>
              <w:left w:val="nil"/>
              <w:bottom w:val="single" w:sz="8" w:space="0" w:color="auto"/>
              <w:right w:val="single" w:sz="4" w:space="0" w:color="auto"/>
            </w:tcBorders>
            <w:noWrap/>
            <w:vAlign w:val="bottom"/>
            <w:hideMark/>
          </w:tcPr>
          <w:p w14:paraId="4CA899EF"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Not completing work as per submitted execution plan </w:t>
            </w:r>
          </w:p>
        </w:tc>
        <w:tc>
          <w:tcPr>
            <w:tcW w:w="5346" w:type="dxa"/>
            <w:tcBorders>
              <w:top w:val="nil"/>
              <w:left w:val="nil"/>
              <w:bottom w:val="single" w:sz="8" w:space="0" w:color="auto"/>
              <w:right w:val="single" w:sz="4" w:space="0" w:color="auto"/>
            </w:tcBorders>
            <w:vAlign w:val="bottom"/>
            <w:hideMark/>
          </w:tcPr>
          <w:p w14:paraId="7B263E9C"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Maintain or improve on the execution timeline submitted by the contractor </w:t>
            </w:r>
          </w:p>
        </w:tc>
        <w:tc>
          <w:tcPr>
            <w:tcW w:w="4240" w:type="dxa"/>
            <w:tcBorders>
              <w:top w:val="nil"/>
              <w:left w:val="nil"/>
              <w:bottom w:val="single" w:sz="8" w:space="0" w:color="auto"/>
              <w:right w:val="single" w:sz="8" w:space="0" w:color="auto"/>
            </w:tcBorders>
            <w:noWrap/>
            <w:vAlign w:val="bottom"/>
            <w:hideMark/>
          </w:tcPr>
          <w:p w14:paraId="053CF03E" w14:textId="77777777" w:rsidR="004C6E73" w:rsidRPr="00303391" w:rsidRDefault="004C6E73" w:rsidP="00395AFD">
            <w:pPr>
              <w:tabs>
                <w:tab w:val="clear" w:pos="357"/>
              </w:tabs>
              <w:rPr>
                <w:rFonts w:ascii="Calibri" w:hAnsi="Calibri" w:cs="Calibri"/>
                <w:color w:val="000000"/>
                <w:sz w:val="22"/>
                <w:szCs w:val="22"/>
                <w:lang w:val="en-ZA" w:eastAsia="en-ZA"/>
              </w:rPr>
            </w:pPr>
            <w:r w:rsidRPr="00303391">
              <w:rPr>
                <w:rFonts w:ascii="Calibri" w:hAnsi="Calibri" w:cs="Calibri"/>
                <w:color w:val="000000"/>
                <w:sz w:val="22"/>
                <w:szCs w:val="22"/>
                <w:lang w:val="en-ZA" w:eastAsia="en-ZA"/>
              </w:rPr>
              <w:t xml:space="preserve">5% of monthly fixed cost per incident  </w:t>
            </w:r>
          </w:p>
        </w:tc>
      </w:tr>
    </w:tbl>
    <w:p w14:paraId="629AE714" w14:textId="77777777" w:rsidR="009234F4" w:rsidRPr="009234F4" w:rsidRDefault="009234F4" w:rsidP="000B0BED">
      <w:pPr>
        <w:pStyle w:val="BodyText"/>
        <w:rPr>
          <w:rFonts w:ascii="Arial" w:hAnsi="Arial" w:cs="Arial"/>
          <w:b/>
          <w:bCs/>
          <w:i w:val="0"/>
          <w:sz w:val="20"/>
          <w:szCs w:val="24"/>
        </w:rPr>
      </w:pPr>
    </w:p>
    <w:sectPr w:rsidR="009234F4" w:rsidRPr="009234F4" w:rsidSect="001A1733">
      <w:endnotePr>
        <w:numFmt w:val="decimal"/>
      </w:endnotePr>
      <w:pgSz w:w="16838" w:h="11906" w:orient="landscape"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DC21" w14:textId="77777777" w:rsidR="00E37B96" w:rsidRDefault="00E37B96">
      <w:r>
        <w:separator/>
      </w:r>
    </w:p>
  </w:endnote>
  <w:endnote w:type="continuationSeparator" w:id="0">
    <w:p w14:paraId="670EFA22" w14:textId="77777777" w:rsidR="00E37B96" w:rsidRDefault="00E3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Stone Sans ITC T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66F" w14:textId="77777777" w:rsidR="00F06DE9" w:rsidRDefault="00000000" w:rsidP="00955235">
    <w:pPr>
      <w:pStyle w:val="Footer"/>
    </w:pPr>
    <w:r>
      <w:pict w14:anchorId="00D10B41">
        <v:rect id="_x0000_i1025" style="width:0;height:1.5pt" o:hralign="center" o:hrstd="t" o:hr="t" fillcolor="gray" stroked="f"/>
      </w:pict>
    </w:r>
  </w:p>
  <w:p w14:paraId="379E2751" w14:textId="77777777" w:rsidR="00F06DE9" w:rsidRPr="00531C4E" w:rsidRDefault="00F06DE9" w:rsidP="0095523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sidR="007E4B9A">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F202" w14:textId="77777777" w:rsidR="00F06DE9" w:rsidRDefault="00000000">
    <w:pPr>
      <w:pStyle w:val="Footer"/>
    </w:pPr>
    <w:r>
      <w:pict w14:anchorId="5E339A48">
        <v:rect id="_x0000_i1026" style="width:0;height:1.5pt" o:hralign="center" o:hrstd="t" o:hr="t" fillcolor="gray" stroked="f"/>
      </w:pict>
    </w:r>
  </w:p>
  <w:p w14:paraId="387EF6B7" w14:textId="77777777" w:rsidR="00F06DE9" w:rsidRDefault="00F06DE9">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4403" w14:textId="77777777" w:rsidR="00F06DE9" w:rsidRDefault="00000000" w:rsidP="00955235">
    <w:pPr>
      <w:pStyle w:val="Footer"/>
    </w:pPr>
    <w:r>
      <w:pict w14:anchorId="59C8DB4F">
        <v:rect id="_x0000_i1027" style="width:0;height:1.5pt" o:hralign="center" o:hrstd="t" o:hr="t" fillcolor="gray" stroked="f"/>
      </w:pict>
    </w:r>
  </w:p>
  <w:p w14:paraId="5E7B2AAA" w14:textId="77777777" w:rsidR="00F06DE9" w:rsidRPr="008656F3" w:rsidRDefault="00F06DE9" w:rsidP="0095523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sidR="009E3730">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2C3A" w14:textId="77777777" w:rsidR="00F06DE9" w:rsidRDefault="00000000">
    <w:pPr>
      <w:pStyle w:val="Footer"/>
    </w:pPr>
    <w:r>
      <w:pict w14:anchorId="09925532">
        <v:rect id="_x0000_i1028" style="width:0;height:1.5pt" o:hralign="center" o:hrstd="t" o:hr="t" fillcolor="gray" stroked="f"/>
      </w:pict>
    </w:r>
  </w:p>
  <w:p w14:paraId="46639585" w14:textId="77777777" w:rsidR="00F06DE9" w:rsidRPr="0087073E" w:rsidRDefault="00F06DE9" w:rsidP="00FA10F5">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sidR="009E3730">
      <w:rPr>
        <w:rStyle w:val="PageNumber"/>
        <w:b w:val="0"/>
        <w:caps/>
        <w:noProof/>
        <w:sz w:val="16"/>
        <w:szCs w:val="16"/>
      </w:rPr>
      <w:t>3</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DCAD" w14:textId="77777777" w:rsidR="00F06DE9" w:rsidRDefault="00000000" w:rsidP="00E9391B">
    <w:pPr>
      <w:pStyle w:val="Footer"/>
    </w:pPr>
    <w:r>
      <w:pict w14:anchorId="4DDB1D6E">
        <v:rect id="_x0000_i1029" style="width:0;height:1.5pt" o:hralign="center" o:hrstd="t" o:hr="t" fillcolor="gray" stroked="f"/>
      </w:pict>
    </w:r>
  </w:p>
  <w:p w14:paraId="6A439B9B" w14:textId="77777777" w:rsidR="00F06DE9" w:rsidRPr="00F22723" w:rsidRDefault="00F06DE9" w:rsidP="00E9391B">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sidR="009E3730">
      <w:rPr>
        <w:rStyle w:val="PageNumber"/>
        <w:b w:val="0"/>
        <w:caps/>
        <w:noProof/>
        <w:sz w:val="16"/>
        <w:szCs w:val="16"/>
      </w:rPr>
      <w:t>7</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TSC3 Contract Data Part 1</w:t>
    </w:r>
  </w:p>
  <w:p w14:paraId="3EB58371" w14:textId="77777777" w:rsidR="00F06DE9" w:rsidRDefault="00F06DE9"/>
  <w:p w14:paraId="548062BC" w14:textId="77777777" w:rsidR="00F06DE9" w:rsidRDefault="00F06DE9"/>
  <w:p w14:paraId="5C58BA96" w14:textId="77777777" w:rsidR="00F06DE9" w:rsidRDefault="00F06DE9"/>
  <w:p w14:paraId="52FAE2BC" w14:textId="77777777" w:rsidR="00F06DE9" w:rsidRDefault="00F06DE9"/>
  <w:p w14:paraId="7DD922C1" w14:textId="77777777" w:rsidR="00F06DE9" w:rsidRDefault="00F06D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E7FA" w14:textId="77777777" w:rsidR="00E37B96" w:rsidRDefault="00E37B96">
      <w:r>
        <w:separator/>
      </w:r>
    </w:p>
  </w:footnote>
  <w:footnote w:type="continuationSeparator" w:id="0">
    <w:p w14:paraId="5026F694" w14:textId="77777777" w:rsidR="00E37B96" w:rsidRDefault="00E37B96">
      <w:r>
        <w:continuationSeparator/>
      </w:r>
    </w:p>
  </w:footnote>
  <w:footnote w:id="1">
    <w:p w14:paraId="6EA97C13" w14:textId="77777777" w:rsidR="00F06DE9" w:rsidRPr="003D4F3E" w:rsidRDefault="00F06DE9" w:rsidP="007D5076">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7709DF55" w14:textId="77777777" w:rsidR="00F06DE9" w:rsidRPr="00D337B5" w:rsidRDefault="00F06DE9">
      <w:pPr>
        <w:pStyle w:val="FootnoteText"/>
        <w:rPr>
          <w:lang w:val="en-US"/>
        </w:rPr>
      </w:pPr>
      <w:r>
        <w:rPr>
          <w:rStyle w:val="FootnoteReference"/>
        </w:rPr>
        <w:footnoteRef/>
      </w:r>
      <w:r>
        <w:t xml:space="preserve"> 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2D2B" w14:textId="77777777" w:rsidR="00F06DE9" w:rsidRDefault="00F06DE9" w:rsidP="00955235">
    <w:pPr>
      <w:pStyle w:val="Header"/>
      <w:rPr>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Pr>
        <w:sz w:val="16"/>
        <w:szCs w:val="16"/>
      </w:rPr>
      <w:t xml:space="preserve">                                                                                                       </w:t>
    </w:r>
    <w:r w:rsidRPr="007D5D90">
      <w:rPr>
        <w:caps/>
        <w:sz w:val="16"/>
        <w:szCs w:val="16"/>
      </w:rPr>
      <w:t>Contract number :</w:t>
    </w:r>
    <w:r>
      <w:rPr>
        <w:sz w:val="16"/>
        <w:szCs w:val="16"/>
      </w:rPr>
      <w:t xml:space="preserve">               </w:t>
    </w:r>
  </w:p>
  <w:p w14:paraId="61C64538" w14:textId="0218C388" w:rsidR="00F06DE9" w:rsidRPr="007D5D90" w:rsidRDefault="00F06DE9" w:rsidP="00325174">
    <w:pPr>
      <w:pStyle w:val="Header"/>
      <w:rPr>
        <w:rFonts w:cs="Arial"/>
        <w:b/>
        <w:sz w:val="16"/>
        <w:szCs w:val="16"/>
        <w:lang w:val="en-US"/>
      </w:rPr>
    </w:pPr>
    <w:r w:rsidRPr="007D5D90">
      <w:rPr>
        <w:rFonts w:cs="Arial"/>
        <w:sz w:val="16"/>
        <w:szCs w:val="16"/>
      </w:rPr>
      <w:t>FOR THE PROVISION OF</w:t>
    </w:r>
    <w:r w:rsidR="00325174" w:rsidRPr="007D5D90">
      <w:rPr>
        <w:rFonts w:cs="Arial"/>
        <w:sz w:val="16"/>
        <w:szCs w:val="16"/>
      </w:rPr>
      <w:t xml:space="preserve"> </w:t>
    </w:r>
    <w:r w:rsidR="00325174" w:rsidRPr="00325174">
      <w:rPr>
        <w:rFonts w:cs="Arial"/>
        <w:sz w:val="16"/>
        <w:szCs w:val="16"/>
      </w:rPr>
      <w:t>MPS 265 MILL, SERVICE, MAJOR OVERHAUL AND CRITICAL SPARES FOR A PERIOD OF EIGHTEEN (18) MONTHS AT KUSILE POWER STATION</w:t>
    </w:r>
    <w:r w:rsidR="00325174">
      <w:rPr>
        <w:rFonts w:cs="Arial"/>
        <w:sz w:val="16"/>
        <w:szCs w:val="16"/>
      </w:rPr>
      <w:t xml:space="preserve"> </w:t>
    </w:r>
  </w:p>
  <w:p w14:paraId="0E5A6FA1" w14:textId="77777777" w:rsidR="00F06DE9" w:rsidRDefault="00F06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62D8" w14:textId="77777777" w:rsidR="00F06DE9" w:rsidRPr="004C641F" w:rsidRDefault="00F06DE9" w:rsidP="00FA10F5">
    <w:pPr>
      <w:pStyle w:val="Header"/>
      <w:rPr>
        <w:caps/>
        <w:szCs w:val="16"/>
      </w:rPr>
    </w:pPr>
    <w:r w:rsidRPr="0087073E">
      <w:rPr>
        <w:caps/>
        <w:szCs w:val="16"/>
      </w:rPr>
      <w:t xml:space="preserve">Eskom Holdings </w:t>
    </w:r>
    <w:r>
      <w:rPr>
        <w:caps/>
        <w:szCs w:val="16"/>
      </w:rPr>
      <w:t xml:space="preserve">SOC </w:t>
    </w:r>
    <w:r w:rsidRPr="0087073E">
      <w:rPr>
        <w:caps/>
        <w:szCs w:val="16"/>
      </w:rPr>
      <w:t>Limited</w:t>
    </w:r>
    <w:r w:rsidRPr="0087073E">
      <w:rPr>
        <w:caps/>
        <w:szCs w:val="16"/>
      </w:rPr>
      <w:tab/>
    </w:r>
    <w:r w:rsidRPr="0087073E">
      <w:rPr>
        <w:caps/>
        <w:szCs w:val="16"/>
      </w:rPr>
      <w:tab/>
    </w:r>
    <w:r w:rsidRPr="004C641F">
      <w:rPr>
        <w:caps/>
        <w:szCs w:val="16"/>
      </w:rPr>
      <w:t>Contract number :</w:t>
    </w:r>
    <w:r>
      <w:rPr>
        <w:caps/>
        <w:szCs w:val="16"/>
      </w:rPr>
      <w:t>46000</w:t>
    </w:r>
    <w:r>
      <w:t xml:space="preserve"> __________</w:t>
    </w:r>
  </w:p>
  <w:p w14:paraId="6082B130" w14:textId="77777777" w:rsidR="00F06DE9" w:rsidRPr="007D5D90" w:rsidRDefault="004C6E73" w:rsidP="00C80E9A">
    <w:pPr>
      <w:pStyle w:val="Header"/>
      <w:rPr>
        <w:caps/>
        <w:sz w:val="16"/>
        <w:szCs w:val="16"/>
      </w:rPr>
    </w:pPr>
    <w:r w:rsidRPr="007D5D90">
      <w:rPr>
        <w:rFonts w:cs="Arial"/>
        <w:sz w:val="16"/>
        <w:szCs w:val="16"/>
      </w:rPr>
      <w:t xml:space="preserve">FOR THE PROVISION OF </w:t>
    </w:r>
    <w:r w:rsidR="0090404D">
      <w:rPr>
        <w:rFonts w:cs="Arial"/>
        <w:sz w:val="16"/>
        <w:szCs w:val="16"/>
      </w:rPr>
      <w:t>MILLING PLANT</w:t>
    </w:r>
    <w:r w:rsidR="0090404D" w:rsidRPr="0090404D">
      <w:rPr>
        <w:rFonts w:cs="Arial"/>
        <w:sz w:val="16"/>
        <w:szCs w:val="16"/>
      </w:rPr>
      <w:t xml:space="preserve">, PF </w:t>
    </w:r>
    <w:r w:rsidR="0090404D">
      <w:rPr>
        <w:rFonts w:cs="Arial"/>
        <w:sz w:val="16"/>
        <w:szCs w:val="16"/>
      </w:rPr>
      <w:t>PIPING</w:t>
    </w:r>
    <w:r w:rsidR="00840D7D">
      <w:rPr>
        <w:rFonts w:cs="Arial"/>
        <w:sz w:val="16"/>
        <w:szCs w:val="16"/>
      </w:rPr>
      <w:t xml:space="preserve"> AND DUCTING</w:t>
    </w:r>
    <w:r w:rsidR="0090404D">
      <w:rPr>
        <w:rFonts w:cs="Arial"/>
        <w:sz w:val="16"/>
        <w:szCs w:val="16"/>
      </w:rPr>
      <w:t xml:space="preserve"> </w:t>
    </w:r>
    <w:r w:rsidRPr="007D5D90">
      <w:rPr>
        <w:rFonts w:cs="Arial"/>
        <w:sz w:val="16"/>
        <w:szCs w:val="16"/>
      </w:rPr>
      <w:t>MAINTENANCE</w:t>
    </w:r>
    <w:r>
      <w:rPr>
        <w:rFonts w:cs="Arial"/>
        <w:sz w:val="16"/>
        <w:szCs w:val="16"/>
      </w:rPr>
      <w:t xml:space="preserve"> SERVICES</w:t>
    </w:r>
    <w:r w:rsidRPr="007D5D90">
      <w:rPr>
        <w:rFonts w:cs="Arial"/>
        <w:sz w:val="16"/>
        <w:szCs w:val="16"/>
      </w:rPr>
      <w:t xml:space="preserve"> AT KUSILE POWER STATION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14DA" w14:textId="77777777" w:rsidR="00F06DE9" w:rsidRPr="00E44F6F" w:rsidRDefault="00F06DE9">
    <w:pPr>
      <w:pStyle w:val="Header"/>
      <w:rPr>
        <w:caps/>
        <w:sz w:val="16"/>
        <w:szCs w:val="16"/>
      </w:rPr>
    </w:pPr>
    <w:r w:rsidRPr="00E44F6F">
      <w:rPr>
        <w:caps/>
        <w:sz w:val="16"/>
        <w:szCs w:val="16"/>
      </w:rPr>
      <w:t>Eskom Holdings SOC Ltd</w:t>
    </w:r>
    <w:r w:rsidRPr="00E44F6F">
      <w:rPr>
        <w:caps/>
        <w:sz w:val="16"/>
        <w:szCs w:val="16"/>
      </w:rPr>
      <w:tab/>
    </w:r>
    <w:r w:rsidRPr="00E44F6F">
      <w:rPr>
        <w:caps/>
        <w:sz w:val="16"/>
        <w:szCs w:val="16"/>
      </w:rPr>
      <w:tab/>
      <w:t xml:space="preserve">Contract no. </w:t>
    </w:r>
    <w:r>
      <w:rPr>
        <w:caps/>
        <w:sz w:val="16"/>
        <w:szCs w:val="16"/>
      </w:rPr>
      <w:t>46000__________</w:t>
    </w:r>
  </w:p>
  <w:p w14:paraId="6783BADF" w14:textId="77777777" w:rsidR="00F06DE9" w:rsidRPr="007D5D90" w:rsidRDefault="004C6E73" w:rsidP="007D5076">
    <w:pPr>
      <w:pStyle w:val="Header"/>
      <w:rPr>
        <w:caps/>
        <w:sz w:val="16"/>
        <w:szCs w:val="16"/>
      </w:rPr>
    </w:pPr>
    <w:r w:rsidRPr="007D5D90">
      <w:rPr>
        <w:rFonts w:cs="Arial"/>
        <w:sz w:val="16"/>
        <w:szCs w:val="16"/>
      </w:rPr>
      <w:t xml:space="preserve">FOR THE PROVISION OF </w:t>
    </w:r>
    <w:r w:rsidRPr="00B03EDC">
      <w:rPr>
        <w:rFonts w:cs="Arial"/>
        <w:sz w:val="16"/>
        <w:szCs w:val="16"/>
      </w:rPr>
      <w:t>MIL</w:t>
    </w:r>
    <w:r>
      <w:rPr>
        <w:rFonts w:cs="Arial"/>
        <w:sz w:val="16"/>
        <w:szCs w:val="16"/>
      </w:rPr>
      <w:t>LING AND PF PIPING</w:t>
    </w:r>
    <w:r w:rsidRPr="007D5D90">
      <w:rPr>
        <w:rFonts w:cs="Arial"/>
        <w:sz w:val="16"/>
        <w:szCs w:val="16"/>
      </w:rPr>
      <w:t xml:space="preserve"> MAINTENANCE</w:t>
    </w:r>
    <w:r>
      <w:rPr>
        <w:rFonts w:cs="Arial"/>
        <w:sz w:val="16"/>
        <w:szCs w:val="16"/>
      </w:rPr>
      <w:t xml:space="preserve"> SERVICES</w:t>
    </w:r>
    <w:r w:rsidRPr="007D5D90">
      <w:rPr>
        <w:rFonts w:cs="Arial"/>
        <w:sz w:val="16"/>
        <w:szCs w:val="16"/>
      </w:rPr>
      <w:t xml:space="preserve"> AT KUSILE POWER STATION </w:t>
    </w:r>
    <w:r w:rsidR="00F06DE9" w:rsidRPr="007D5D90">
      <w:rPr>
        <w:caps/>
        <w:sz w:val="16"/>
        <w:szCs w:val="16"/>
      </w:rPr>
      <w:tab/>
    </w:r>
  </w:p>
  <w:p w14:paraId="43A4E862" w14:textId="77777777" w:rsidR="00F06DE9" w:rsidRDefault="00F06DE9"/>
  <w:p w14:paraId="2873DC9B" w14:textId="77777777" w:rsidR="00F06DE9" w:rsidRDefault="00F06DE9"/>
  <w:p w14:paraId="7FE2FA73" w14:textId="77777777" w:rsidR="00F06DE9" w:rsidRDefault="00F06DE9"/>
  <w:p w14:paraId="41AF0D4E" w14:textId="77777777" w:rsidR="00F06DE9" w:rsidRDefault="00F06D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8403E7"/>
    <w:multiLevelType w:val="hybridMultilevel"/>
    <w:tmpl w:val="AFE21442"/>
    <w:lvl w:ilvl="0" w:tplc="1C09000F">
      <w:start w:val="1"/>
      <w:numFmt w:val="decimal"/>
      <w:lvlText w:val="%1."/>
      <w:lvlJc w:val="left"/>
      <w:pPr>
        <w:ind w:left="2422" w:hanging="360"/>
      </w:pPr>
    </w:lvl>
    <w:lvl w:ilvl="1" w:tplc="1C090019" w:tentative="1">
      <w:start w:val="1"/>
      <w:numFmt w:val="lowerLetter"/>
      <w:lvlText w:val="%2."/>
      <w:lvlJc w:val="left"/>
      <w:pPr>
        <w:ind w:left="3142" w:hanging="360"/>
      </w:pPr>
    </w:lvl>
    <w:lvl w:ilvl="2" w:tplc="1C09001B" w:tentative="1">
      <w:start w:val="1"/>
      <w:numFmt w:val="lowerRoman"/>
      <w:lvlText w:val="%3."/>
      <w:lvlJc w:val="right"/>
      <w:pPr>
        <w:ind w:left="3862" w:hanging="180"/>
      </w:pPr>
    </w:lvl>
    <w:lvl w:ilvl="3" w:tplc="1C09000F" w:tentative="1">
      <w:start w:val="1"/>
      <w:numFmt w:val="decimal"/>
      <w:lvlText w:val="%4."/>
      <w:lvlJc w:val="left"/>
      <w:pPr>
        <w:ind w:left="4582" w:hanging="360"/>
      </w:pPr>
    </w:lvl>
    <w:lvl w:ilvl="4" w:tplc="1C090019" w:tentative="1">
      <w:start w:val="1"/>
      <w:numFmt w:val="lowerLetter"/>
      <w:lvlText w:val="%5."/>
      <w:lvlJc w:val="left"/>
      <w:pPr>
        <w:ind w:left="5302" w:hanging="360"/>
      </w:pPr>
    </w:lvl>
    <w:lvl w:ilvl="5" w:tplc="1C09001B" w:tentative="1">
      <w:start w:val="1"/>
      <w:numFmt w:val="lowerRoman"/>
      <w:lvlText w:val="%6."/>
      <w:lvlJc w:val="right"/>
      <w:pPr>
        <w:ind w:left="6022" w:hanging="180"/>
      </w:pPr>
    </w:lvl>
    <w:lvl w:ilvl="6" w:tplc="1C09000F" w:tentative="1">
      <w:start w:val="1"/>
      <w:numFmt w:val="decimal"/>
      <w:lvlText w:val="%7."/>
      <w:lvlJc w:val="left"/>
      <w:pPr>
        <w:ind w:left="6742" w:hanging="360"/>
      </w:pPr>
    </w:lvl>
    <w:lvl w:ilvl="7" w:tplc="1C090019" w:tentative="1">
      <w:start w:val="1"/>
      <w:numFmt w:val="lowerLetter"/>
      <w:lvlText w:val="%8."/>
      <w:lvlJc w:val="left"/>
      <w:pPr>
        <w:ind w:left="7462" w:hanging="360"/>
      </w:pPr>
    </w:lvl>
    <w:lvl w:ilvl="8" w:tplc="1C09001B" w:tentative="1">
      <w:start w:val="1"/>
      <w:numFmt w:val="lowerRoman"/>
      <w:lvlText w:val="%9."/>
      <w:lvlJc w:val="right"/>
      <w:pPr>
        <w:ind w:left="8182" w:hanging="180"/>
      </w:pPr>
    </w:lvl>
  </w:abstractNum>
  <w:abstractNum w:abstractNumId="8" w15:restartNumberingAfterBreak="0">
    <w:nsid w:val="01D859B7"/>
    <w:multiLevelType w:val="multilevel"/>
    <w:tmpl w:val="228A84A2"/>
    <w:lvl w:ilvl="0">
      <w:start w:val="3"/>
      <w:numFmt w:val="decimal"/>
      <w:lvlText w:val="%1"/>
      <w:lvlJc w:val="left"/>
      <w:pPr>
        <w:ind w:left="1107" w:hanging="795"/>
      </w:pPr>
      <w:rPr>
        <w:rFonts w:hint="default"/>
        <w:lang w:val="en-US" w:eastAsia="en-US" w:bidi="ar-SA"/>
      </w:rPr>
    </w:lvl>
    <w:lvl w:ilvl="1">
      <w:start w:val="1"/>
      <w:numFmt w:val="decimal"/>
      <w:lvlText w:val="%1.%2"/>
      <w:lvlJc w:val="left"/>
      <w:pPr>
        <w:ind w:left="1107" w:hanging="795"/>
      </w:pPr>
      <w:rPr>
        <w:rFonts w:hint="default"/>
        <w:lang w:val="en-US" w:eastAsia="en-US" w:bidi="ar-SA"/>
      </w:rPr>
    </w:lvl>
    <w:lvl w:ilvl="2">
      <w:start w:val="1"/>
      <w:numFmt w:val="decimal"/>
      <w:lvlText w:val="%1.%2.%3"/>
      <w:lvlJc w:val="left"/>
      <w:pPr>
        <w:ind w:left="1107" w:hanging="795"/>
      </w:pPr>
      <w:rPr>
        <w:rFonts w:hint="default"/>
        <w:lang w:val="en-US" w:eastAsia="en-US" w:bidi="ar-SA"/>
      </w:rPr>
    </w:lvl>
    <w:lvl w:ilvl="3">
      <w:start w:val="1"/>
      <w:numFmt w:val="decimal"/>
      <w:lvlText w:val="%1.%2.%3.%4"/>
      <w:lvlJc w:val="left"/>
      <w:pPr>
        <w:ind w:left="1107" w:hanging="795"/>
      </w:pPr>
      <w:rPr>
        <w:rFonts w:ascii="Arial" w:eastAsia="Arial" w:hAnsi="Arial" w:cs="Arial" w:hint="default"/>
        <w:b/>
        <w:bCs/>
        <w:spacing w:val="-3"/>
        <w:w w:val="100"/>
        <w:sz w:val="22"/>
        <w:szCs w:val="22"/>
        <w:lang w:val="en-US" w:eastAsia="en-US" w:bidi="ar-SA"/>
      </w:rPr>
    </w:lvl>
    <w:lvl w:ilvl="4">
      <w:start w:val="1"/>
      <w:numFmt w:val="decimal"/>
      <w:lvlText w:val="%5."/>
      <w:lvlJc w:val="left"/>
      <w:pPr>
        <w:ind w:left="1033" w:hanging="360"/>
      </w:pPr>
      <w:rPr>
        <w:rFonts w:ascii="Arial MT" w:eastAsia="Arial MT" w:hAnsi="Arial MT" w:cs="Arial MT"/>
        <w:b/>
        <w:bCs/>
        <w:spacing w:val="-1"/>
        <w:w w:val="100"/>
        <w:sz w:val="22"/>
        <w:szCs w:val="22"/>
        <w:lang w:val="en-US" w:eastAsia="en-US" w:bidi="ar-SA"/>
      </w:rPr>
    </w:lvl>
    <w:lvl w:ilvl="5">
      <w:start w:val="1"/>
      <w:numFmt w:val="lowerRoman"/>
      <w:lvlText w:val="%6."/>
      <w:lvlJc w:val="left"/>
      <w:pPr>
        <w:ind w:left="1503" w:hanging="161"/>
      </w:pPr>
      <w:rPr>
        <w:rFonts w:ascii="Arial MT" w:eastAsia="Arial MT" w:hAnsi="Arial MT" w:cs="Arial MT" w:hint="default"/>
        <w:spacing w:val="-2"/>
        <w:w w:val="100"/>
        <w:sz w:val="22"/>
        <w:szCs w:val="22"/>
        <w:lang w:val="en-US" w:eastAsia="en-US" w:bidi="ar-SA"/>
      </w:rPr>
    </w:lvl>
    <w:lvl w:ilvl="6">
      <w:numFmt w:val="bullet"/>
      <w:lvlText w:val="•"/>
      <w:lvlJc w:val="left"/>
      <w:pPr>
        <w:ind w:left="5853" w:hanging="161"/>
      </w:pPr>
      <w:rPr>
        <w:rFonts w:hint="default"/>
        <w:lang w:val="en-US" w:eastAsia="en-US" w:bidi="ar-SA"/>
      </w:rPr>
    </w:lvl>
    <w:lvl w:ilvl="7">
      <w:numFmt w:val="bullet"/>
      <w:lvlText w:val="•"/>
      <w:lvlJc w:val="left"/>
      <w:pPr>
        <w:ind w:left="6941" w:hanging="161"/>
      </w:pPr>
      <w:rPr>
        <w:rFonts w:hint="default"/>
        <w:lang w:val="en-US" w:eastAsia="en-US" w:bidi="ar-SA"/>
      </w:rPr>
    </w:lvl>
    <w:lvl w:ilvl="8">
      <w:numFmt w:val="bullet"/>
      <w:lvlText w:val="•"/>
      <w:lvlJc w:val="left"/>
      <w:pPr>
        <w:ind w:left="8029" w:hanging="161"/>
      </w:pPr>
      <w:rPr>
        <w:rFonts w:hint="default"/>
        <w:lang w:val="en-US" w:eastAsia="en-US" w:bidi="ar-SA"/>
      </w:rPr>
    </w:lvl>
  </w:abstractNum>
  <w:abstractNum w:abstractNumId="9" w15:restartNumberingAfterBreak="0">
    <w:nsid w:val="0214700A"/>
    <w:multiLevelType w:val="multilevel"/>
    <w:tmpl w:val="19228B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37102B"/>
    <w:multiLevelType w:val="hybridMultilevel"/>
    <w:tmpl w:val="964A1E86"/>
    <w:lvl w:ilvl="0" w:tplc="EDA6817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6DBAEBF4">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6B87644"/>
    <w:multiLevelType w:val="hybridMultilevel"/>
    <w:tmpl w:val="E4BA6D3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6CF5B43"/>
    <w:multiLevelType w:val="multilevel"/>
    <w:tmpl w:val="BD6E9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D050E6"/>
    <w:multiLevelType w:val="hybridMultilevel"/>
    <w:tmpl w:val="92D2028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4" w15:restartNumberingAfterBreak="0">
    <w:nsid w:val="0E8B137A"/>
    <w:multiLevelType w:val="multilevel"/>
    <w:tmpl w:val="1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43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27B38D4"/>
    <w:multiLevelType w:val="hybridMultilevel"/>
    <w:tmpl w:val="4164208A"/>
    <w:lvl w:ilvl="0" w:tplc="777C63E0">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74554BD"/>
    <w:multiLevelType w:val="hybridMultilevel"/>
    <w:tmpl w:val="51A48A6A"/>
    <w:lvl w:ilvl="0" w:tplc="777C63E0">
      <w:start w:val="5"/>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187F0323"/>
    <w:multiLevelType w:val="multilevel"/>
    <w:tmpl w:val="97E83B02"/>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bullet"/>
      <w:lvlText w:val=""/>
      <w:lvlJc w:val="left"/>
      <w:pPr>
        <w:tabs>
          <w:tab w:val="num" w:pos="1728"/>
        </w:tabs>
        <w:ind w:left="1728" w:hanging="1008"/>
      </w:pPr>
      <w:rPr>
        <w:rFonts w:ascii="Symbol" w:hAnsi="Symbol"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1" w15:restartNumberingAfterBreak="0">
    <w:nsid w:val="24602323"/>
    <w:multiLevelType w:val="hybridMultilevel"/>
    <w:tmpl w:val="78443C46"/>
    <w:lvl w:ilvl="0" w:tplc="EDA6817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3" w15:restartNumberingAfterBreak="0">
    <w:nsid w:val="2D5B3182"/>
    <w:multiLevelType w:val="hybridMultilevel"/>
    <w:tmpl w:val="025E22C8"/>
    <w:lvl w:ilvl="0" w:tplc="B5203EFA">
      <w:start w:val="1"/>
      <w:numFmt w:val="low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DED17CD"/>
    <w:multiLevelType w:val="hybridMultilevel"/>
    <w:tmpl w:val="78AA8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E7A32E9"/>
    <w:multiLevelType w:val="hybridMultilevel"/>
    <w:tmpl w:val="AE046BB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F632BB8"/>
    <w:multiLevelType w:val="hybridMultilevel"/>
    <w:tmpl w:val="305C999C"/>
    <w:lvl w:ilvl="0" w:tplc="5AA02522">
      <w:start w:val="1"/>
      <w:numFmt w:val="decimal"/>
      <w:lvlText w:val="%1."/>
      <w:lvlJc w:val="left"/>
      <w:pPr>
        <w:ind w:left="1021" w:hanging="425"/>
      </w:pPr>
      <w:rPr>
        <w:rFonts w:ascii="Arial MT" w:eastAsia="Arial MT" w:hAnsi="Arial MT" w:cs="Arial MT"/>
        <w:spacing w:val="-1"/>
        <w:w w:val="100"/>
        <w:sz w:val="22"/>
        <w:szCs w:val="22"/>
        <w:lang w:val="en-US" w:eastAsia="en-US" w:bidi="ar-SA"/>
      </w:rPr>
    </w:lvl>
    <w:lvl w:ilvl="1" w:tplc="2F0427E2">
      <w:numFmt w:val="bullet"/>
      <w:lvlText w:val="•"/>
      <w:lvlJc w:val="left"/>
      <w:pPr>
        <w:ind w:left="1938" w:hanging="425"/>
      </w:pPr>
      <w:rPr>
        <w:rFonts w:hint="default"/>
        <w:lang w:val="en-US" w:eastAsia="en-US" w:bidi="ar-SA"/>
      </w:rPr>
    </w:lvl>
    <w:lvl w:ilvl="2" w:tplc="7DA21410">
      <w:numFmt w:val="bullet"/>
      <w:lvlText w:val="•"/>
      <w:lvlJc w:val="left"/>
      <w:pPr>
        <w:ind w:left="2857" w:hanging="425"/>
      </w:pPr>
      <w:rPr>
        <w:rFonts w:hint="default"/>
        <w:lang w:val="en-US" w:eastAsia="en-US" w:bidi="ar-SA"/>
      </w:rPr>
    </w:lvl>
    <w:lvl w:ilvl="3" w:tplc="EB301F84">
      <w:numFmt w:val="bullet"/>
      <w:lvlText w:val="•"/>
      <w:lvlJc w:val="left"/>
      <w:pPr>
        <w:ind w:left="3775" w:hanging="425"/>
      </w:pPr>
      <w:rPr>
        <w:rFonts w:hint="default"/>
        <w:lang w:val="en-US" w:eastAsia="en-US" w:bidi="ar-SA"/>
      </w:rPr>
    </w:lvl>
    <w:lvl w:ilvl="4" w:tplc="7A9668DA">
      <w:numFmt w:val="bullet"/>
      <w:lvlText w:val="•"/>
      <w:lvlJc w:val="left"/>
      <w:pPr>
        <w:ind w:left="4694" w:hanging="425"/>
      </w:pPr>
      <w:rPr>
        <w:rFonts w:hint="default"/>
        <w:lang w:val="en-US" w:eastAsia="en-US" w:bidi="ar-SA"/>
      </w:rPr>
    </w:lvl>
    <w:lvl w:ilvl="5" w:tplc="D604E802">
      <w:numFmt w:val="bullet"/>
      <w:lvlText w:val="•"/>
      <w:lvlJc w:val="left"/>
      <w:pPr>
        <w:ind w:left="5613" w:hanging="425"/>
      </w:pPr>
      <w:rPr>
        <w:rFonts w:hint="default"/>
        <w:lang w:val="en-US" w:eastAsia="en-US" w:bidi="ar-SA"/>
      </w:rPr>
    </w:lvl>
    <w:lvl w:ilvl="6" w:tplc="2940EEF2">
      <w:numFmt w:val="bullet"/>
      <w:lvlText w:val="•"/>
      <w:lvlJc w:val="left"/>
      <w:pPr>
        <w:ind w:left="6531" w:hanging="425"/>
      </w:pPr>
      <w:rPr>
        <w:rFonts w:hint="default"/>
        <w:lang w:val="en-US" w:eastAsia="en-US" w:bidi="ar-SA"/>
      </w:rPr>
    </w:lvl>
    <w:lvl w:ilvl="7" w:tplc="7F8472C2">
      <w:numFmt w:val="bullet"/>
      <w:lvlText w:val="•"/>
      <w:lvlJc w:val="left"/>
      <w:pPr>
        <w:ind w:left="7450" w:hanging="425"/>
      </w:pPr>
      <w:rPr>
        <w:rFonts w:hint="default"/>
        <w:lang w:val="en-US" w:eastAsia="en-US" w:bidi="ar-SA"/>
      </w:rPr>
    </w:lvl>
    <w:lvl w:ilvl="8" w:tplc="F15C1220">
      <w:numFmt w:val="bullet"/>
      <w:lvlText w:val="•"/>
      <w:lvlJc w:val="left"/>
      <w:pPr>
        <w:ind w:left="8369" w:hanging="425"/>
      </w:pPr>
      <w:rPr>
        <w:rFonts w:hint="default"/>
        <w:lang w:val="en-US" w:eastAsia="en-US" w:bidi="ar-SA"/>
      </w:rPr>
    </w:lvl>
  </w:abstractNum>
  <w:abstractNum w:abstractNumId="27" w15:restartNumberingAfterBreak="0">
    <w:nsid w:val="36CB48FA"/>
    <w:multiLevelType w:val="hybridMultilevel"/>
    <w:tmpl w:val="A8A08EE0"/>
    <w:lvl w:ilvl="0" w:tplc="1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E04C36"/>
    <w:multiLevelType w:val="multilevel"/>
    <w:tmpl w:val="6E8206C0"/>
    <w:lvl w:ilvl="0">
      <w:start w:val="1"/>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4."/>
      <w:lvlJc w:val="left"/>
      <w:pPr>
        <w:ind w:left="1440" w:hanging="1080"/>
      </w:pPr>
      <w:rPr>
        <w:rFonts w:ascii="Arial" w:eastAsia="Times New Roman" w:hAnsi="Arial"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C940B8"/>
    <w:multiLevelType w:val="multilevel"/>
    <w:tmpl w:val="BD6E9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271A92"/>
    <w:multiLevelType w:val="hybridMultilevel"/>
    <w:tmpl w:val="30802E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B30737B"/>
    <w:multiLevelType w:val="hybridMultilevel"/>
    <w:tmpl w:val="0DCEEB62"/>
    <w:lvl w:ilvl="0" w:tplc="AA3EA686">
      <w:numFmt w:val="bullet"/>
      <w:lvlText w:val="-"/>
      <w:lvlJc w:val="left"/>
      <w:pPr>
        <w:ind w:left="109" w:hanging="140"/>
      </w:pPr>
      <w:rPr>
        <w:rFonts w:ascii="Arial MT" w:eastAsia="Arial MT" w:hAnsi="Arial MT" w:cs="Arial MT" w:hint="default"/>
        <w:w w:val="100"/>
        <w:sz w:val="22"/>
        <w:szCs w:val="22"/>
        <w:lang w:val="en-US" w:eastAsia="en-US" w:bidi="ar-SA"/>
      </w:rPr>
    </w:lvl>
    <w:lvl w:ilvl="1" w:tplc="0A468FA6">
      <w:numFmt w:val="bullet"/>
      <w:lvlText w:val="•"/>
      <w:lvlJc w:val="left"/>
      <w:pPr>
        <w:ind w:left="816" w:hanging="140"/>
      </w:pPr>
      <w:rPr>
        <w:rFonts w:hint="default"/>
        <w:lang w:val="en-US" w:eastAsia="en-US" w:bidi="ar-SA"/>
      </w:rPr>
    </w:lvl>
    <w:lvl w:ilvl="2" w:tplc="74881D3A">
      <w:numFmt w:val="bullet"/>
      <w:lvlText w:val="•"/>
      <w:lvlJc w:val="left"/>
      <w:pPr>
        <w:ind w:left="1532" w:hanging="140"/>
      </w:pPr>
      <w:rPr>
        <w:rFonts w:hint="default"/>
        <w:lang w:val="en-US" w:eastAsia="en-US" w:bidi="ar-SA"/>
      </w:rPr>
    </w:lvl>
    <w:lvl w:ilvl="3" w:tplc="B86C75F4">
      <w:numFmt w:val="bullet"/>
      <w:lvlText w:val="•"/>
      <w:lvlJc w:val="left"/>
      <w:pPr>
        <w:ind w:left="2248" w:hanging="140"/>
      </w:pPr>
      <w:rPr>
        <w:rFonts w:hint="default"/>
        <w:lang w:val="en-US" w:eastAsia="en-US" w:bidi="ar-SA"/>
      </w:rPr>
    </w:lvl>
    <w:lvl w:ilvl="4" w:tplc="B7B4FB82">
      <w:numFmt w:val="bullet"/>
      <w:lvlText w:val="•"/>
      <w:lvlJc w:val="left"/>
      <w:pPr>
        <w:ind w:left="2964" w:hanging="140"/>
      </w:pPr>
      <w:rPr>
        <w:rFonts w:hint="default"/>
        <w:lang w:val="en-US" w:eastAsia="en-US" w:bidi="ar-SA"/>
      </w:rPr>
    </w:lvl>
    <w:lvl w:ilvl="5" w:tplc="4DC26E0C">
      <w:numFmt w:val="bullet"/>
      <w:lvlText w:val="•"/>
      <w:lvlJc w:val="left"/>
      <w:pPr>
        <w:ind w:left="3681" w:hanging="140"/>
      </w:pPr>
      <w:rPr>
        <w:rFonts w:hint="default"/>
        <w:lang w:val="en-US" w:eastAsia="en-US" w:bidi="ar-SA"/>
      </w:rPr>
    </w:lvl>
    <w:lvl w:ilvl="6" w:tplc="562E89DA">
      <w:numFmt w:val="bullet"/>
      <w:lvlText w:val="•"/>
      <w:lvlJc w:val="left"/>
      <w:pPr>
        <w:ind w:left="4397" w:hanging="140"/>
      </w:pPr>
      <w:rPr>
        <w:rFonts w:hint="default"/>
        <w:lang w:val="en-US" w:eastAsia="en-US" w:bidi="ar-SA"/>
      </w:rPr>
    </w:lvl>
    <w:lvl w:ilvl="7" w:tplc="D3ECC224">
      <w:numFmt w:val="bullet"/>
      <w:lvlText w:val="•"/>
      <w:lvlJc w:val="left"/>
      <w:pPr>
        <w:ind w:left="5113" w:hanging="140"/>
      </w:pPr>
      <w:rPr>
        <w:rFonts w:hint="default"/>
        <w:lang w:val="en-US" w:eastAsia="en-US" w:bidi="ar-SA"/>
      </w:rPr>
    </w:lvl>
    <w:lvl w:ilvl="8" w:tplc="9254392C">
      <w:numFmt w:val="bullet"/>
      <w:lvlText w:val="•"/>
      <w:lvlJc w:val="left"/>
      <w:pPr>
        <w:ind w:left="5829" w:hanging="140"/>
      </w:pPr>
      <w:rPr>
        <w:rFonts w:hint="default"/>
        <w:lang w:val="en-US" w:eastAsia="en-US" w:bidi="ar-SA"/>
      </w:rPr>
    </w:lvl>
  </w:abstractNum>
  <w:abstractNum w:abstractNumId="32" w15:restartNumberingAfterBreak="0">
    <w:nsid w:val="3EC661EC"/>
    <w:multiLevelType w:val="multilevel"/>
    <w:tmpl w:val="BDDE9C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F474676"/>
    <w:multiLevelType w:val="hybridMultilevel"/>
    <w:tmpl w:val="E20A5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04D0ACC"/>
    <w:multiLevelType w:val="multilevel"/>
    <w:tmpl w:val="6E644E00"/>
    <w:lvl w:ilvl="0">
      <w:start w:val="1"/>
      <w:numFmt w:val="decimal"/>
      <w:lvlText w:val="%1."/>
      <w:lvlJc w:val="left"/>
      <w:pPr>
        <w:ind w:left="720" w:hanging="360"/>
      </w:pPr>
      <w:rPr>
        <w:color w:val="auto"/>
        <w:sz w:val="20"/>
        <w:szCs w:val="20"/>
      </w:rPr>
    </w:lvl>
    <w:lvl w:ilvl="1">
      <w:start w:val="2"/>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133762C"/>
    <w:multiLevelType w:val="hybridMultilevel"/>
    <w:tmpl w:val="80F25A76"/>
    <w:lvl w:ilvl="0" w:tplc="E9F2855A">
      <w:numFmt w:val="bullet"/>
      <w:lvlText w:val="-"/>
      <w:lvlJc w:val="left"/>
      <w:pPr>
        <w:ind w:left="109" w:hanging="135"/>
      </w:pPr>
      <w:rPr>
        <w:rFonts w:ascii="Arial MT" w:eastAsia="Arial MT" w:hAnsi="Arial MT" w:cs="Arial MT" w:hint="default"/>
        <w:w w:val="100"/>
        <w:sz w:val="22"/>
        <w:szCs w:val="22"/>
        <w:lang w:val="en-US" w:eastAsia="en-US" w:bidi="ar-SA"/>
      </w:rPr>
    </w:lvl>
    <w:lvl w:ilvl="1" w:tplc="5B368986">
      <w:numFmt w:val="bullet"/>
      <w:lvlText w:val="•"/>
      <w:lvlJc w:val="left"/>
      <w:pPr>
        <w:ind w:left="816" w:hanging="135"/>
      </w:pPr>
      <w:rPr>
        <w:rFonts w:hint="default"/>
        <w:lang w:val="en-US" w:eastAsia="en-US" w:bidi="ar-SA"/>
      </w:rPr>
    </w:lvl>
    <w:lvl w:ilvl="2" w:tplc="44F84A86">
      <w:numFmt w:val="bullet"/>
      <w:lvlText w:val="•"/>
      <w:lvlJc w:val="left"/>
      <w:pPr>
        <w:ind w:left="1532" w:hanging="135"/>
      </w:pPr>
      <w:rPr>
        <w:rFonts w:hint="default"/>
        <w:lang w:val="en-US" w:eastAsia="en-US" w:bidi="ar-SA"/>
      </w:rPr>
    </w:lvl>
    <w:lvl w:ilvl="3" w:tplc="6B44A686">
      <w:numFmt w:val="bullet"/>
      <w:lvlText w:val="•"/>
      <w:lvlJc w:val="left"/>
      <w:pPr>
        <w:ind w:left="2248" w:hanging="135"/>
      </w:pPr>
      <w:rPr>
        <w:rFonts w:hint="default"/>
        <w:lang w:val="en-US" w:eastAsia="en-US" w:bidi="ar-SA"/>
      </w:rPr>
    </w:lvl>
    <w:lvl w:ilvl="4" w:tplc="CCAEB1E4">
      <w:numFmt w:val="bullet"/>
      <w:lvlText w:val="•"/>
      <w:lvlJc w:val="left"/>
      <w:pPr>
        <w:ind w:left="2964" w:hanging="135"/>
      </w:pPr>
      <w:rPr>
        <w:rFonts w:hint="default"/>
        <w:lang w:val="en-US" w:eastAsia="en-US" w:bidi="ar-SA"/>
      </w:rPr>
    </w:lvl>
    <w:lvl w:ilvl="5" w:tplc="28EC5684">
      <w:numFmt w:val="bullet"/>
      <w:lvlText w:val="•"/>
      <w:lvlJc w:val="left"/>
      <w:pPr>
        <w:ind w:left="3681" w:hanging="135"/>
      </w:pPr>
      <w:rPr>
        <w:rFonts w:hint="default"/>
        <w:lang w:val="en-US" w:eastAsia="en-US" w:bidi="ar-SA"/>
      </w:rPr>
    </w:lvl>
    <w:lvl w:ilvl="6" w:tplc="97FE920C">
      <w:numFmt w:val="bullet"/>
      <w:lvlText w:val="•"/>
      <w:lvlJc w:val="left"/>
      <w:pPr>
        <w:ind w:left="4397" w:hanging="135"/>
      </w:pPr>
      <w:rPr>
        <w:rFonts w:hint="default"/>
        <w:lang w:val="en-US" w:eastAsia="en-US" w:bidi="ar-SA"/>
      </w:rPr>
    </w:lvl>
    <w:lvl w:ilvl="7" w:tplc="848A36C2">
      <w:numFmt w:val="bullet"/>
      <w:lvlText w:val="•"/>
      <w:lvlJc w:val="left"/>
      <w:pPr>
        <w:ind w:left="5113" w:hanging="135"/>
      </w:pPr>
      <w:rPr>
        <w:rFonts w:hint="default"/>
        <w:lang w:val="en-US" w:eastAsia="en-US" w:bidi="ar-SA"/>
      </w:rPr>
    </w:lvl>
    <w:lvl w:ilvl="8" w:tplc="1B644CCC">
      <w:numFmt w:val="bullet"/>
      <w:lvlText w:val="•"/>
      <w:lvlJc w:val="left"/>
      <w:pPr>
        <w:ind w:left="5829" w:hanging="135"/>
      </w:pPr>
      <w:rPr>
        <w:rFonts w:hint="default"/>
        <w:lang w:val="en-US" w:eastAsia="en-US" w:bidi="ar-SA"/>
      </w:rPr>
    </w:lvl>
  </w:abstractNum>
  <w:abstractNum w:abstractNumId="36" w15:restartNumberingAfterBreak="0">
    <w:nsid w:val="43123E5D"/>
    <w:multiLevelType w:val="hybridMultilevel"/>
    <w:tmpl w:val="4BA8E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38" w15:restartNumberingAfterBreak="0">
    <w:nsid w:val="45FC213D"/>
    <w:multiLevelType w:val="hybridMultilevel"/>
    <w:tmpl w:val="B3E4B0EC"/>
    <w:lvl w:ilvl="0" w:tplc="FFFFFFFF">
      <w:start w:val="1"/>
      <w:numFmt w:val="decimal"/>
      <w:lvlText w:val="%1."/>
      <w:lvlJc w:val="left"/>
      <w:pPr>
        <w:ind w:left="3338"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EE28FC"/>
    <w:multiLevelType w:val="hybridMultilevel"/>
    <w:tmpl w:val="E690E2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CF87D19"/>
    <w:multiLevelType w:val="hybridMultilevel"/>
    <w:tmpl w:val="D986ACC0"/>
    <w:lvl w:ilvl="0" w:tplc="1C090001">
      <w:start w:val="1"/>
      <w:numFmt w:val="bullet"/>
      <w:lvlText w:val=""/>
      <w:lvlJc w:val="left"/>
      <w:pPr>
        <w:ind w:left="936" w:hanging="360"/>
      </w:pPr>
      <w:rPr>
        <w:rFonts w:ascii="Symbol" w:hAnsi="Symbol" w:hint="default"/>
      </w:rPr>
    </w:lvl>
    <w:lvl w:ilvl="1" w:tplc="1C090003" w:tentative="1">
      <w:start w:val="1"/>
      <w:numFmt w:val="bullet"/>
      <w:lvlText w:val="o"/>
      <w:lvlJc w:val="left"/>
      <w:pPr>
        <w:ind w:left="1656" w:hanging="360"/>
      </w:pPr>
      <w:rPr>
        <w:rFonts w:ascii="Courier New" w:hAnsi="Courier New" w:cs="Courier New" w:hint="default"/>
      </w:rPr>
    </w:lvl>
    <w:lvl w:ilvl="2" w:tplc="1C090005" w:tentative="1">
      <w:start w:val="1"/>
      <w:numFmt w:val="bullet"/>
      <w:lvlText w:val=""/>
      <w:lvlJc w:val="left"/>
      <w:pPr>
        <w:ind w:left="2376" w:hanging="360"/>
      </w:pPr>
      <w:rPr>
        <w:rFonts w:ascii="Wingdings" w:hAnsi="Wingdings" w:hint="default"/>
      </w:rPr>
    </w:lvl>
    <w:lvl w:ilvl="3" w:tplc="1C090001" w:tentative="1">
      <w:start w:val="1"/>
      <w:numFmt w:val="bullet"/>
      <w:lvlText w:val=""/>
      <w:lvlJc w:val="left"/>
      <w:pPr>
        <w:ind w:left="3096" w:hanging="360"/>
      </w:pPr>
      <w:rPr>
        <w:rFonts w:ascii="Symbol" w:hAnsi="Symbol" w:hint="default"/>
      </w:rPr>
    </w:lvl>
    <w:lvl w:ilvl="4" w:tplc="1C090003" w:tentative="1">
      <w:start w:val="1"/>
      <w:numFmt w:val="bullet"/>
      <w:lvlText w:val="o"/>
      <w:lvlJc w:val="left"/>
      <w:pPr>
        <w:ind w:left="3816" w:hanging="360"/>
      </w:pPr>
      <w:rPr>
        <w:rFonts w:ascii="Courier New" w:hAnsi="Courier New" w:cs="Courier New" w:hint="default"/>
      </w:rPr>
    </w:lvl>
    <w:lvl w:ilvl="5" w:tplc="1C090005" w:tentative="1">
      <w:start w:val="1"/>
      <w:numFmt w:val="bullet"/>
      <w:lvlText w:val=""/>
      <w:lvlJc w:val="left"/>
      <w:pPr>
        <w:ind w:left="4536" w:hanging="360"/>
      </w:pPr>
      <w:rPr>
        <w:rFonts w:ascii="Wingdings" w:hAnsi="Wingdings" w:hint="default"/>
      </w:rPr>
    </w:lvl>
    <w:lvl w:ilvl="6" w:tplc="1C090001" w:tentative="1">
      <w:start w:val="1"/>
      <w:numFmt w:val="bullet"/>
      <w:lvlText w:val=""/>
      <w:lvlJc w:val="left"/>
      <w:pPr>
        <w:ind w:left="5256" w:hanging="360"/>
      </w:pPr>
      <w:rPr>
        <w:rFonts w:ascii="Symbol" w:hAnsi="Symbol" w:hint="default"/>
      </w:rPr>
    </w:lvl>
    <w:lvl w:ilvl="7" w:tplc="1C090003" w:tentative="1">
      <w:start w:val="1"/>
      <w:numFmt w:val="bullet"/>
      <w:lvlText w:val="o"/>
      <w:lvlJc w:val="left"/>
      <w:pPr>
        <w:ind w:left="5976" w:hanging="360"/>
      </w:pPr>
      <w:rPr>
        <w:rFonts w:ascii="Courier New" w:hAnsi="Courier New" w:cs="Courier New" w:hint="default"/>
      </w:rPr>
    </w:lvl>
    <w:lvl w:ilvl="8" w:tplc="1C090005" w:tentative="1">
      <w:start w:val="1"/>
      <w:numFmt w:val="bullet"/>
      <w:lvlText w:val=""/>
      <w:lvlJc w:val="left"/>
      <w:pPr>
        <w:ind w:left="6696" w:hanging="360"/>
      </w:pPr>
      <w:rPr>
        <w:rFonts w:ascii="Wingdings" w:hAnsi="Wingdings" w:hint="default"/>
      </w:rPr>
    </w:lvl>
  </w:abstractNum>
  <w:abstractNum w:abstractNumId="41" w15:restartNumberingAfterBreak="0">
    <w:nsid w:val="5B0D59FC"/>
    <w:multiLevelType w:val="hybridMultilevel"/>
    <w:tmpl w:val="773A5CD2"/>
    <w:lvl w:ilvl="0" w:tplc="1C09000F">
      <w:start w:val="1"/>
      <w:numFmt w:val="decimal"/>
      <w:lvlText w:val="%1."/>
      <w:lvlJc w:val="left"/>
      <w:pPr>
        <w:ind w:left="720" w:hanging="360"/>
      </w:pPr>
      <w:rPr>
        <w:rFonts w:hint="default"/>
      </w:rPr>
    </w:lvl>
    <w:lvl w:ilvl="1" w:tplc="777C63E0">
      <w:start w:val="5"/>
      <w:numFmt w:val="bullet"/>
      <w:lvlText w:val="•"/>
      <w:lvlJc w:val="left"/>
      <w:pPr>
        <w:ind w:left="1440" w:hanging="360"/>
      </w:pPr>
      <w:rPr>
        <w:rFonts w:ascii="Arial" w:eastAsia="Times New Roman"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CE634A3"/>
    <w:multiLevelType w:val="multilevel"/>
    <w:tmpl w:val="7D2C7C30"/>
    <w:lvl w:ilvl="0">
      <w:start w:val="1"/>
      <w:numFmt w:val="decimal"/>
      <w:lvlText w:val="%1."/>
      <w:lvlJc w:val="left"/>
      <w:pPr>
        <w:ind w:left="600" w:hanging="60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5D6074FC"/>
    <w:multiLevelType w:val="hybridMultilevel"/>
    <w:tmpl w:val="5556451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5DBE151D"/>
    <w:multiLevelType w:val="hybridMultilevel"/>
    <w:tmpl w:val="143E15B0"/>
    <w:lvl w:ilvl="0" w:tplc="1C090001">
      <w:start w:val="1"/>
      <w:numFmt w:val="bullet"/>
      <w:lvlText w:val=""/>
      <w:lvlJc w:val="left"/>
      <w:pPr>
        <w:ind w:left="-939" w:hanging="360"/>
      </w:pPr>
      <w:rPr>
        <w:rFonts w:ascii="Symbol" w:hAnsi="Symbol" w:hint="default"/>
      </w:rPr>
    </w:lvl>
    <w:lvl w:ilvl="1" w:tplc="1C090003" w:tentative="1">
      <w:start w:val="1"/>
      <w:numFmt w:val="bullet"/>
      <w:lvlText w:val="o"/>
      <w:lvlJc w:val="left"/>
      <w:pPr>
        <w:ind w:left="-219" w:hanging="360"/>
      </w:pPr>
      <w:rPr>
        <w:rFonts w:ascii="Courier New" w:hAnsi="Courier New" w:cs="Courier New" w:hint="default"/>
      </w:rPr>
    </w:lvl>
    <w:lvl w:ilvl="2" w:tplc="1C090005" w:tentative="1">
      <w:start w:val="1"/>
      <w:numFmt w:val="bullet"/>
      <w:lvlText w:val=""/>
      <w:lvlJc w:val="left"/>
      <w:pPr>
        <w:ind w:left="501" w:hanging="360"/>
      </w:pPr>
      <w:rPr>
        <w:rFonts w:ascii="Wingdings" w:hAnsi="Wingdings" w:hint="default"/>
      </w:rPr>
    </w:lvl>
    <w:lvl w:ilvl="3" w:tplc="1C090001" w:tentative="1">
      <w:start w:val="1"/>
      <w:numFmt w:val="bullet"/>
      <w:lvlText w:val=""/>
      <w:lvlJc w:val="left"/>
      <w:pPr>
        <w:ind w:left="1221" w:hanging="360"/>
      </w:pPr>
      <w:rPr>
        <w:rFonts w:ascii="Symbol" w:hAnsi="Symbol" w:hint="default"/>
      </w:rPr>
    </w:lvl>
    <w:lvl w:ilvl="4" w:tplc="1C090003" w:tentative="1">
      <w:start w:val="1"/>
      <w:numFmt w:val="bullet"/>
      <w:lvlText w:val="o"/>
      <w:lvlJc w:val="left"/>
      <w:pPr>
        <w:ind w:left="1941" w:hanging="360"/>
      </w:pPr>
      <w:rPr>
        <w:rFonts w:ascii="Courier New" w:hAnsi="Courier New" w:cs="Courier New" w:hint="default"/>
      </w:rPr>
    </w:lvl>
    <w:lvl w:ilvl="5" w:tplc="1C090005" w:tentative="1">
      <w:start w:val="1"/>
      <w:numFmt w:val="bullet"/>
      <w:lvlText w:val=""/>
      <w:lvlJc w:val="left"/>
      <w:pPr>
        <w:ind w:left="2661" w:hanging="360"/>
      </w:pPr>
      <w:rPr>
        <w:rFonts w:ascii="Wingdings" w:hAnsi="Wingdings" w:hint="default"/>
      </w:rPr>
    </w:lvl>
    <w:lvl w:ilvl="6" w:tplc="1C090001" w:tentative="1">
      <w:start w:val="1"/>
      <w:numFmt w:val="bullet"/>
      <w:lvlText w:val=""/>
      <w:lvlJc w:val="left"/>
      <w:pPr>
        <w:ind w:left="3381" w:hanging="360"/>
      </w:pPr>
      <w:rPr>
        <w:rFonts w:ascii="Symbol" w:hAnsi="Symbol" w:hint="default"/>
      </w:rPr>
    </w:lvl>
    <w:lvl w:ilvl="7" w:tplc="1C090003" w:tentative="1">
      <w:start w:val="1"/>
      <w:numFmt w:val="bullet"/>
      <w:lvlText w:val="o"/>
      <w:lvlJc w:val="left"/>
      <w:pPr>
        <w:ind w:left="4101" w:hanging="360"/>
      </w:pPr>
      <w:rPr>
        <w:rFonts w:ascii="Courier New" w:hAnsi="Courier New" w:cs="Courier New" w:hint="default"/>
      </w:rPr>
    </w:lvl>
    <w:lvl w:ilvl="8" w:tplc="1C090005" w:tentative="1">
      <w:start w:val="1"/>
      <w:numFmt w:val="bullet"/>
      <w:lvlText w:val=""/>
      <w:lvlJc w:val="left"/>
      <w:pPr>
        <w:ind w:left="4821" w:hanging="360"/>
      </w:pPr>
      <w:rPr>
        <w:rFonts w:ascii="Wingdings" w:hAnsi="Wingdings" w:hint="default"/>
      </w:rPr>
    </w:lvl>
  </w:abstractNum>
  <w:abstractNum w:abstractNumId="45" w15:restartNumberingAfterBreak="0">
    <w:nsid w:val="5FA055E3"/>
    <w:multiLevelType w:val="multilevel"/>
    <w:tmpl w:val="D62CDB46"/>
    <w:lvl w:ilvl="0">
      <w:start w:val="1"/>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bullet"/>
      <w:lvlText w:val=""/>
      <w:lvlJc w:val="left"/>
      <w:pPr>
        <w:ind w:left="1440" w:hanging="108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FCC546C"/>
    <w:multiLevelType w:val="hybridMultilevel"/>
    <w:tmpl w:val="172C5E0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9911C2"/>
    <w:multiLevelType w:val="hybridMultilevel"/>
    <w:tmpl w:val="E6E698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5CC209F"/>
    <w:multiLevelType w:val="hybridMultilevel"/>
    <w:tmpl w:val="5A54C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C2C321C"/>
    <w:multiLevelType w:val="hybridMultilevel"/>
    <w:tmpl w:val="2D5ED5BC"/>
    <w:lvl w:ilvl="0" w:tplc="777C63E0">
      <w:start w:val="5"/>
      <w:numFmt w:val="bullet"/>
      <w:lvlText w:val="•"/>
      <w:lvlJc w:val="left"/>
      <w:pPr>
        <w:ind w:left="1146" w:hanging="360"/>
      </w:pPr>
      <w:rPr>
        <w:rFonts w:ascii="Arial" w:eastAsia="Times New Roman" w:hAnsi="Arial" w:cs="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51" w15:restartNumberingAfterBreak="0">
    <w:nsid w:val="71092809"/>
    <w:multiLevelType w:val="hybridMultilevel"/>
    <w:tmpl w:val="793EAC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10B7CF4"/>
    <w:multiLevelType w:val="hybridMultilevel"/>
    <w:tmpl w:val="E9424E82"/>
    <w:lvl w:ilvl="0" w:tplc="1C09000F">
      <w:start w:val="1"/>
      <w:numFmt w:val="decimal"/>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53" w15:restartNumberingAfterBreak="0">
    <w:nsid w:val="71E8176C"/>
    <w:multiLevelType w:val="hybridMultilevel"/>
    <w:tmpl w:val="0A0A5C78"/>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4" w15:restartNumberingAfterBreak="0">
    <w:nsid w:val="732356A5"/>
    <w:multiLevelType w:val="multilevel"/>
    <w:tmpl w:val="17E890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bullet"/>
      <w:lvlText w:val=""/>
      <w:lvlJc w:val="left"/>
      <w:pPr>
        <w:ind w:left="1440" w:hanging="108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62006D0"/>
    <w:multiLevelType w:val="multilevel"/>
    <w:tmpl w:val="5EDA44A4"/>
    <w:lvl w:ilvl="0">
      <w:start w:val="1"/>
      <w:numFmt w:val="decimal"/>
      <w:pStyle w:val="H1"/>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360"/>
      </w:pPr>
      <w:rPr>
        <w:rFonts w:cs="Times New Roman"/>
        <w:b/>
        <w:bCs/>
      </w:rPr>
    </w:lvl>
    <w:lvl w:ilvl="2">
      <w:start w:val="1"/>
      <w:numFmt w:val="decimal"/>
      <w:isLgl/>
      <w:lvlText w:val="%1.%2.%3."/>
      <w:lvlJc w:val="left"/>
      <w:pPr>
        <w:tabs>
          <w:tab w:val="num" w:pos="2138"/>
        </w:tabs>
        <w:ind w:left="1758" w:hanging="340"/>
      </w:pPr>
      <w:rPr>
        <w:rFonts w:cs="Times New Roman"/>
      </w:rPr>
    </w:lvl>
    <w:lvl w:ilvl="3">
      <w:start w:val="1"/>
      <w:numFmt w:val="decimal"/>
      <w:pStyle w:val="H4"/>
      <w:isLgl/>
      <w:lvlText w:val="%1.%2.%3.%4."/>
      <w:lvlJc w:val="left"/>
      <w:pPr>
        <w:tabs>
          <w:tab w:val="num" w:pos="1080"/>
        </w:tabs>
        <w:ind w:left="1080" w:hanging="720"/>
      </w:pPr>
      <w:rPr>
        <w:rFonts w:cs="Times New Roman"/>
      </w:rPr>
    </w:lvl>
    <w:lvl w:ilvl="4">
      <w:start w:val="1"/>
      <w:numFmt w:val="decimal"/>
      <w:pStyle w:val="H5"/>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56" w15:restartNumberingAfterBreak="0">
    <w:nsid w:val="798F3E5F"/>
    <w:multiLevelType w:val="hybridMultilevel"/>
    <w:tmpl w:val="706A23AE"/>
    <w:lvl w:ilvl="0" w:tplc="548E218E">
      <w:start w:val="1"/>
      <w:numFmt w:val="decimal"/>
      <w:lvlText w:val="%1."/>
      <w:lvlJc w:val="left"/>
      <w:pPr>
        <w:ind w:left="1080" w:hanging="360"/>
      </w:pPr>
      <w:rPr>
        <w:rFonts w:ascii="Arial" w:hAnsi="Arial" w:cs="Arial" w:hint="default"/>
        <w:b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79C256B4"/>
    <w:multiLevelType w:val="hybridMultilevel"/>
    <w:tmpl w:val="03D8E3BC"/>
    <w:lvl w:ilvl="0" w:tplc="1C090001">
      <w:start w:val="1"/>
      <w:numFmt w:val="bullet"/>
      <w:lvlText w:val=""/>
      <w:lvlJc w:val="left"/>
      <w:pPr>
        <w:ind w:left="2062" w:hanging="360"/>
      </w:pPr>
      <w:rPr>
        <w:rFonts w:ascii="Symbol" w:hAnsi="Symbol" w:hint="default"/>
      </w:rPr>
    </w:lvl>
    <w:lvl w:ilvl="1" w:tplc="1C090003" w:tentative="1">
      <w:start w:val="1"/>
      <w:numFmt w:val="bullet"/>
      <w:lvlText w:val="o"/>
      <w:lvlJc w:val="left"/>
      <w:pPr>
        <w:ind w:left="2782" w:hanging="360"/>
      </w:pPr>
      <w:rPr>
        <w:rFonts w:ascii="Courier New" w:hAnsi="Courier New" w:cs="Courier New" w:hint="default"/>
      </w:rPr>
    </w:lvl>
    <w:lvl w:ilvl="2" w:tplc="1C090005" w:tentative="1">
      <w:start w:val="1"/>
      <w:numFmt w:val="bullet"/>
      <w:lvlText w:val=""/>
      <w:lvlJc w:val="left"/>
      <w:pPr>
        <w:ind w:left="3502" w:hanging="360"/>
      </w:pPr>
      <w:rPr>
        <w:rFonts w:ascii="Wingdings" w:hAnsi="Wingdings" w:hint="default"/>
      </w:rPr>
    </w:lvl>
    <w:lvl w:ilvl="3" w:tplc="1C090001" w:tentative="1">
      <w:start w:val="1"/>
      <w:numFmt w:val="bullet"/>
      <w:lvlText w:val=""/>
      <w:lvlJc w:val="left"/>
      <w:pPr>
        <w:ind w:left="4222" w:hanging="360"/>
      </w:pPr>
      <w:rPr>
        <w:rFonts w:ascii="Symbol" w:hAnsi="Symbol" w:hint="default"/>
      </w:rPr>
    </w:lvl>
    <w:lvl w:ilvl="4" w:tplc="1C090003" w:tentative="1">
      <w:start w:val="1"/>
      <w:numFmt w:val="bullet"/>
      <w:lvlText w:val="o"/>
      <w:lvlJc w:val="left"/>
      <w:pPr>
        <w:ind w:left="4942" w:hanging="360"/>
      </w:pPr>
      <w:rPr>
        <w:rFonts w:ascii="Courier New" w:hAnsi="Courier New" w:cs="Courier New" w:hint="default"/>
      </w:rPr>
    </w:lvl>
    <w:lvl w:ilvl="5" w:tplc="1C090005" w:tentative="1">
      <w:start w:val="1"/>
      <w:numFmt w:val="bullet"/>
      <w:lvlText w:val=""/>
      <w:lvlJc w:val="left"/>
      <w:pPr>
        <w:ind w:left="5662" w:hanging="360"/>
      </w:pPr>
      <w:rPr>
        <w:rFonts w:ascii="Wingdings" w:hAnsi="Wingdings" w:hint="default"/>
      </w:rPr>
    </w:lvl>
    <w:lvl w:ilvl="6" w:tplc="1C090001" w:tentative="1">
      <w:start w:val="1"/>
      <w:numFmt w:val="bullet"/>
      <w:lvlText w:val=""/>
      <w:lvlJc w:val="left"/>
      <w:pPr>
        <w:ind w:left="6382" w:hanging="360"/>
      </w:pPr>
      <w:rPr>
        <w:rFonts w:ascii="Symbol" w:hAnsi="Symbol" w:hint="default"/>
      </w:rPr>
    </w:lvl>
    <w:lvl w:ilvl="7" w:tplc="1C090003" w:tentative="1">
      <w:start w:val="1"/>
      <w:numFmt w:val="bullet"/>
      <w:lvlText w:val="o"/>
      <w:lvlJc w:val="left"/>
      <w:pPr>
        <w:ind w:left="7102" w:hanging="360"/>
      </w:pPr>
      <w:rPr>
        <w:rFonts w:ascii="Courier New" w:hAnsi="Courier New" w:cs="Courier New" w:hint="default"/>
      </w:rPr>
    </w:lvl>
    <w:lvl w:ilvl="8" w:tplc="1C090005" w:tentative="1">
      <w:start w:val="1"/>
      <w:numFmt w:val="bullet"/>
      <w:lvlText w:val=""/>
      <w:lvlJc w:val="left"/>
      <w:pPr>
        <w:ind w:left="7822" w:hanging="360"/>
      </w:pPr>
      <w:rPr>
        <w:rFonts w:ascii="Wingdings" w:hAnsi="Wingdings" w:hint="default"/>
      </w:rPr>
    </w:lvl>
  </w:abstractNum>
  <w:abstractNum w:abstractNumId="58" w15:restartNumberingAfterBreak="0">
    <w:nsid w:val="7CEB1874"/>
    <w:multiLevelType w:val="hybridMultilevel"/>
    <w:tmpl w:val="A1640E80"/>
    <w:lvl w:ilvl="0" w:tplc="A04646DC">
      <w:numFmt w:val="bullet"/>
      <w:lvlText w:val="-"/>
      <w:lvlJc w:val="left"/>
      <w:pPr>
        <w:ind w:left="244" w:hanging="135"/>
      </w:pPr>
      <w:rPr>
        <w:rFonts w:ascii="Arial MT" w:eastAsia="Arial MT" w:hAnsi="Arial MT" w:cs="Arial MT" w:hint="default"/>
        <w:w w:val="100"/>
        <w:sz w:val="22"/>
        <w:szCs w:val="22"/>
        <w:lang w:val="en-US" w:eastAsia="en-US" w:bidi="ar-SA"/>
      </w:rPr>
    </w:lvl>
    <w:lvl w:ilvl="1" w:tplc="D7044BD2">
      <w:numFmt w:val="bullet"/>
      <w:lvlText w:val="•"/>
      <w:lvlJc w:val="left"/>
      <w:pPr>
        <w:ind w:left="942" w:hanging="135"/>
      </w:pPr>
      <w:rPr>
        <w:rFonts w:hint="default"/>
        <w:lang w:val="en-US" w:eastAsia="en-US" w:bidi="ar-SA"/>
      </w:rPr>
    </w:lvl>
    <w:lvl w:ilvl="2" w:tplc="21E0F786">
      <w:numFmt w:val="bullet"/>
      <w:lvlText w:val="•"/>
      <w:lvlJc w:val="left"/>
      <w:pPr>
        <w:ind w:left="1644" w:hanging="135"/>
      </w:pPr>
      <w:rPr>
        <w:rFonts w:hint="default"/>
        <w:lang w:val="en-US" w:eastAsia="en-US" w:bidi="ar-SA"/>
      </w:rPr>
    </w:lvl>
    <w:lvl w:ilvl="3" w:tplc="63FC1458">
      <w:numFmt w:val="bullet"/>
      <w:lvlText w:val="•"/>
      <w:lvlJc w:val="left"/>
      <w:pPr>
        <w:ind w:left="2346" w:hanging="135"/>
      </w:pPr>
      <w:rPr>
        <w:rFonts w:hint="default"/>
        <w:lang w:val="en-US" w:eastAsia="en-US" w:bidi="ar-SA"/>
      </w:rPr>
    </w:lvl>
    <w:lvl w:ilvl="4" w:tplc="D116B518">
      <w:numFmt w:val="bullet"/>
      <w:lvlText w:val="•"/>
      <w:lvlJc w:val="left"/>
      <w:pPr>
        <w:ind w:left="3048" w:hanging="135"/>
      </w:pPr>
      <w:rPr>
        <w:rFonts w:hint="default"/>
        <w:lang w:val="en-US" w:eastAsia="en-US" w:bidi="ar-SA"/>
      </w:rPr>
    </w:lvl>
    <w:lvl w:ilvl="5" w:tplc="F2F8BA88">
      <w:numFmt w:val="bullet"/>
      <w:lvlText w:val="•"/>
      <w:lvlJc w:val="left"/>
      <w:pPr>
        <w:ind w:left="3751" w:hanging="135"/>
      </w:pPr>
      <w:rPr>
        <w:rFonts w:hint="default"/>
        <w:lang w:val="en-US" w:eastAsia="en-US" w:bidi="ar-SA"/>
      </w:rPr>
    </w:lvl>
    <w:lvl w:ilvl="6" w:tplc="7E367CE4">
      <w:numFmt w:val="bullet"/>
      <w:lvlText w:val="•"/>
      <w:lvlJc w:val="left"/>
      <w:pPr>
        <w:ind w:left="4453" w:hanging="135"/>
      </w:pPr>
      <w:rPr>
        <w:rFonts w:hint="default"/>
        <w:lang w:val="en-US" w:eastAsia="en-US" w:bidi="ar-SA"/>
      </w:rPr>
    </w:lvl>
    <w:lvl w:ilvl="7" w:tplc="CD42DDA2">
      <w:numFmt w:val="bullet"/>
      <w:lvlText w:val="•"/>
      <w:lvlJc w:val="left"/>
      <w:pPr>
        <w:ind w:left="5155" w:hanging="135"/>
      </w:pPr>
      <w:rPr>
        <w:rFonts w:hint="default"/>
        <w:lang w:val="en-US" w:eastAsia="en-US" w:bidi="ar-SA"/>
      </w:rPr>
    </w:lvl>
    <w:lvl w:ilvl="8" w:tplc="32623FAC">
      <w:numFmt w:val="bullet"/>
      <w:lvlText w:val="•"/>
      <w:lvlJc w:val="left"/>
      <w:pPr>
        <w:ind w:left="5857" w:hanging="135"/>
      </w:pPr>
      <w:rPr>
        <w:rFonts w:hint="default"/>
        <w:lang w:val="en-US" w:eastAsia="en-US" w:bidi="ar-SA"/>
      </w:rPr>
    </w:lvl>
  </w:abstractNum>
  <w:abstractNum w:abstractNumId="59" w15:restartNumberingAfterBreak="0">
    <w:nsid w:val="7E5258CB"/>
    <w:multiLevelType w:val="hybridMultilevel"/>
    <w:tmpl w:val="F760AA5E"/>
    <w:lvl w:ilvl="0" w:tplc="1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B831F3"/>
    <w:multiLevelType w:val="multilevel"/>
    <w:tmpl w:val="D62CDB46"/>
    <w:lvl w:ilvl="0">
      <w:start w:val="1"/>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bullet"/>
      <w:lvlText w:val=""/>
      <w:lvlJc w:val="left"/>
      <w:pPr>
        <w:ind w:left="1440" w:hanging="108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F4556EE"/>
    <w:multiLevelType w:val="hybridMultilevel"/>
    <w:tmpl w:val="6D28F714"/>
    <w:lvl w:ilvl="0" w:tplc="1C09000F">
      <w:start w:val="1"/>
      <w:numFmt w:val="decimal"/>
      <w:lvlText w:val="%1."/>
      <w:lvlJc w:val="left"/>
      <w:pPr>
        <w:ind w:left="3338"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56222768">
    <w:abstractNumId w:val="6"/>
  </w:num>
  <w:num w:numId="2" w16cid:durableId="1433211102">
    <w:abstractNumId w:val="4"/>
  </w:num>
  <w:num w:numId="3" w16cid:durableId="1329482455">
    <w:abstractNumId w:val="3"/>
  </w:num>
  <w:num w:numId="4" w16cid:durableId="1335298408">
    <w:abstractNumId w:val="2"/>
  </w:num>
  <w:num w:numId="5" w16cid:durableId="2047828486">
    <w:abstractNumId w:val="1"/>
  </w:num>
  <w:num w:numId="6" w16cid:durableId="1053893837">
    <w:abstractNumId w:val="5"/>
  </w:num>
  <w:num w:numId="7" w16cid:durableId="2093233340">
    <w:abstractNumId w:val="0"/>
  </w:num>
  <w:num w:numId="8" w16cid:durableId="1569684632">
    <w:abstractNumId w:val="15"/>
  </w:num>
  <w:num w:numId="9" w16cid:durableId="508712763">
    <w:abstractNumId w:val="17"/>
  </w:num>
  <w:num w:numId="10" w16cid:durableId="7650043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751074">
    <w:abstractNumId w:val="47"/>
  </w:num>
  <w:num w:numId="12" w16cid:durableId="1082142671">
    <w:abstractNumId w:val="16"/>
  </w:num>
  <w:num w:numId="13" w16cid:durableId="1686202936">
    <w:abstractNumId w:val="14"/>
  </w:num>
  <w:num w:numId="14" w16cid:durableId="949776691">
    <w:abstractNumId w:val="29"/>
  </w:num>
  <w:num w:numId="15" w16cid:durableId="242764507">
    <w:abstractNumId w:val="60"/>
  </w:num>
  <w:num w:numId="16" w16cid:durableId="1666761">
    <w:abstractNumId w:val="37"/>
  </w:num>
  <w:num w:numId="17" w16cid:durableId="1883708019">
    <w:abstractNumId w:val="22"/>
  </w:num>
  <w:num w:numId="18" w16cid:durableId="1797676308">
    <w:abstractNumId w:val="12"/>
  </w:num>
  <w:num w:numId="19" w16cid:durableId="35783639">
    <w:abstractNumId w:val="34"/>
  </w:num>
  <w:num w:numId="20" w16cid:durableId="100954263">
    <w:abstractNumId w:val="61"/>
  </w:num>
  <w:num w:numId="21" w16cid:durableId="641235729">
    <w:abstractNumId w:val="21"/>
  </w:num>
  <w:num w:numId="22" w16cid:durableId="330989240">
    <w:abstractNumId w:val="27"/>
  </w:num>
  <w:num w:numId="23" w16cid:durableId="510220897">
    <w:abstractNumId w:val="59"/>
  </w:num>
  <w:num w:numId="24" w16cid:durableId="67576094">
    <w:abstractNumId w:val="43"/>
  </w:num>
  <w:num w:numId="25" w16cid:durableId="906379785">
    <w:abstractNumId w:val="32"/>
  </w:num>
  <w:num w:numId="26" w16cid:durableId="108285452">
    <w:abstractNumId w:val="33"/>
  </w:num>
  <w:num w:numId="27" w16cid:durableId="1976568696">
    <w:abstractNumId w:val="36"/>
  </w:num>
  <w:num w:numId="28" w16cid:durableId="548877561">
    <w:abstractNumId w:val="49"/>
  </w:num>
  <w:num w:numId="29" w16cid:durableId="1679694456">
    <w:abstractNumId w:val="39"/>
  </w:num>
  <w:num w:numId="30" w16cid:durableId="794062321">
    <w:abstractNumId w:val="51"/>
  </w:num>
  <w:num w:numId="31" w16cid:durableId="328220105">
    <w:abstractNumId w:val="13"/>
  </w:num>
  <w:num w:numId="32" w16cid:durableId="114763737">
    <w:abstractNumId w:val="46"/>
  </w:num>
  <w:num w:numId="33" w16cid:durableId="2097944634">
    <w:abstractNumId w:val="41"/>
  </w:num>
  <w:num w:numId="34" w16cid:durableId="246042577">
    <w:abstractNumId w:val="24"/>
  </w:num>
  <w:num w:numId="35" w16cid:durableId="1332173612">
    <w:abstractNumId w:val="11"/>
  </w:num>
  <w:num w:numId="36" w16cid:durableId="2052074690">
    <w:abstractNumId w:val="30"/>
  </w:num>
  <w:num w:numId="37" w16cid:durableId="986275699">
    <w:abstractNumId w:val="53"/>
  </w:num>
  <w:num w:numId="38" w16cid:durableId="192111351">
    <w:abstractNumId w:val="52"/>
  </w:num>
  <w:num w:numId="39" w16cid:durableId="1887831159">
    <w:abstractNumId w:val="28"/>
  </w:num>
  <w:num w:numId="40" w16cid:durableId="2008632517">
    <w:abstractNumId w:val="20"/>
  </w:num>
  <w:num w:numId="41" w16cid:durableId="2025129000">
    <w:abstractNumId w:val="25"/>
  </w:num>
  <w:num w:numId="42" w16cid:durableId="811215912">
    <w:abstractNumId w:val="45"/>
  </w:num>
  <w:num w:numId="43" w16cid:durableId="935091496">
    <w:abstractNumId w:val="56"/>
  </w:num>
  <w:num w:numId="44" w16cid:durableId="8215473">
    <w:abstractNumId w:val="44"/>
  </w:num>
  <w:num w:numId="45" w16cid:durableId="1877698897">
    <w:abstractNumId w:val="54"/>
  </w:num>
  <w:num w:numId="46" w16cid:durableId="635528302">
    <w:abstractNumId w:val="40"/>
  </w:num>
  <w:num w:numId="47" w16cid:durableId="420032432">
    <w:abstractNumId w:val="18"/>
  </w:num>
  <w:num w:numId="48" w16cid:durableId="1013193217">
    <w:abstractNumId w:val="50"/>
  </w:num>
  <w:num w:numId="49" w16cid:durableId="1381785460">
    <w:abstractNumId w:val="38"/>
  </w:num>
  <w:num w:numId="50" w16cid:durableId="1016269781">
    <w:abstractNumId w:val="9"/>
  </w:num>
  <w:num w:numId="51" w16cid:durableId="159001603">
    <w:abstractNumId w:val="48"/>
  </w:num>
  <w:num w:numId="52" w16cid:durableId="1018198587">
    <w:abstractNumId w:val="10"/>
  </w:num>
  <w:num w:numId="53" w16cid:durableId="81340033">
    <w:abstractNumId w:val="19"/>
  </w:num>
  <w:num w:numId="54" w16cid:durableId="1714765800">
    <w:abstractNumId w:val="58"/>
  </w:num>
  <w:num w:numId="55" w16cid:durableId="1694842999">
    <w:abstractNumId w:val="35"/>
  </w:num>
  <w:num w:numId="56" w16cid:durableId="1313873273">
    <w:abstractNumId w:val="31"/>
  </w:num>
  <w:num w:numId="57" w16cid:durableId="1917854905">
    <w:abstractNumId w:val="8"/>
  </w:num>
  <w:num w:numId="58" w16cid:durableId="46951172">
    <w:abstractNumId w:val="26"/>
  </w:num>
  <w:num w:numId="59" w16cid:durableId="1309944725">
    <w:abstractNumId w:val="57"/>
  </w:num>
  <w:num w:numId="60" w16cid:durableId="872764990">
    <w:abstractNumId w:val="42"/>
  </w:num>
  <w:num w:numId="61" w16cid:durableId="1220746207">
    <w:abstractNumId w:val="23"/>
  </w:num>
  <w:num w:numId="62" w16cid:durableId="1796211292">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69"/>
    <w:rsid w:val="00001A33"/>
    <w:rsid w:val="00016E6E"/>
    <w:rsid w:val="0002000F"/>
    <w:rsid w:val="00021F36"/>
    <w:rsid w:val="00034397"/>
    <w:rsid w:val="00034FC1"/>
    <w:rsid w:val="00037C96"/>
    <w:rsid w:val="00040B67"/>
    <w:rsid w:val="0004267C"/>
    <w:rsid w:val="00046347"/>
    <w:rsid w:val="00051CA7"/>
    <w:rsid w:val="000552E5"/>
    <w:rsid w:val="00055A3F"/>
    <w:rsid w:val="0005623E"/>
    <w:rsid w:val="00056615"/>
    <w:rsid w:val="000571E1"/>
    <w:rsid w:val="00062A99"/>
    <w:rsid w:val="00070617"/>
    <w:rsid w:val="0007065B"/>
    <w:rsid w:val="00080372"/>
    <w:rsid w:val="00080FEE"/>
    <w:rsid w:val="000827BE"/>
    <w:rsid w:val="00086EE8"/>
    <w:rsid w:val="00087C11"/>
    <w:rsid w:val="000903B8"/>
    <w:rsid w:val="0009521A"/>
    <w:rsid w:val="000A0764"/>
    <w:rsid w:val="000A32AA"/>
    <w:rsid w:val="000A3DA7"/>
    <w:rsid w:val="000B0BED"/>
    <w:rsid w:val="000B0E3D"/>
    <w:rsid w:val="000B7359"/>
    <w:rsid w:val="000C01F3"/>
    <w:rsid w:val="000C0BE9"/>
    <w:rsid w:val="000D7A16"/>
    <w:rsid w:val="000E67B2"/>
    <w:rsid w:val="000F3642"/>
    <w:rsid w:val="00106123"/>
    <w:rsid w:val="00106D38"/>
    <w:rsid w:val="001076EB"/>
    <w:rsid w:val="00114362"/>
    <w:rsid w:val="00120E2C"/>
    <w:rsid w:val="001213AB"/>
    <w:rsid w:val="00130AED"/>
    <w:rsid w:val="001345BD"/>
    <w:rsid w:val="00145213"/>
    <w:rsid w:val="00154E1C"/>
    <w:rsid w:val="001623F5"/>
    <w:rsid w:val="001634F4"/>
    <w:rsid w:val="0016555D"/>
    <w:rsid w:val="001723C2"/>
    <w:rsid w:val="0017304C"/>
    <w:rsid w:val="00173C0F"/>
    <w:rsid w:val="00177B3E"/>
    <w:rsid w:val="0018034B"/>
    <w:rsid w:val="00180A18"/>
    <w:rsid w:val="00181136"/>
    <w:rsid w:val="00181AFC"/>
    <w:rsid w:val="0018341F"/>
    <w:rsid w:val="00184D95"/>
    <w:rsid w:val="001952FF"/>
    <w:rsid w:val="001A1733"/>
    <w:rsid w:val="001A31B6"/>
    <w:rsid w:val="001A3EF6"/>
    <w:rsid w:val="001A4729"/>
    <w:rsid w:val="001A6357"/>
    <w:rsid w:val="001A6D72"/>
    <w:rsid w:val="001A6D82"/>
    <w:rsid w:val="001A6EC5"/>
    <w:rsid w:val="001A7FAA"/>
    <w:rsid w:val="001B5374"/>
    <w:rsid w:val="001B54E3"/>
    <w:rsid w:val="001B65F4"/>
    <w:rsid w:val="001B765B"/>
    <w:rsid w:val="001B7A1C"/>
    <w:rsid w:val="001C08F3"/>
    <w:rsid w:val="001C09C6"/>
    <w:rsid w:val="001C1B78"/>
    <w:rsid w:val="001C2959"/>
    <w:rsid w:val="001C3819"/>
    <w:rsid w:val="001D13F8"/>
    <w:rsid w:val="001D27F2"/>
    <w:rsid w:val="001D55ED"/>
    <w:rsid w:val="001D604B"/>
    <w:rsid w:val="001E31A3"/>
    <w:rsid w:val="001F56BB"/>
    <w:rsid w:val="001F635B"/>
    <w:rsid w:val="001F6819"/>
    <w:rsid w:val="001F77D0"/>
    <w:rsid w:val="0021071A"/>
    <w:rsid w:val="002231D9"/>
    <w:rsid w:val="00234329"/>
    <w:rsid w:val="0023472E"/>
    <w:rsid w:val="00234818"/>
    <w:rsid w:val="00237671"/>
    <w:rsid w:val="00237AE2"/>
    <w:rsid w:val="00240856"/>
    <w:rsid w:val="00241CD5"/>
    <w:rsid w:val="0024692D"/>
    <w:rsid w:val="00253CAE"/>
    <w:rsid w:val="00261C5E"/>
    <w:rsid w:val="00264936"/>
    <w:rsid w:val="00272565"/>
    <w:rsid w:val="00280BA0"/>
    <w:rsid w:val="0028233D"/>
    <w:rsid w:val="00291464"/>
    <w:rsid w:val="00292536"/>
    <w:rsid w:val="00294895"/>
    <w:rsid w:val="002A03CD"/>
    <w:rsid w:val="002A0F9C"/>
    <w:rsid w:val="002A59DF"/>
    <w:rsid w:val="002A7C5D"/>
    <w:rsid w:val="002C5BEA"/>
    <w:rsid w:val="002F2904"/>
    <w:rsid w:val="00303969"/>
    <w:rsid w:val="00305CF8"/>
    <w:rsid w:val="003130A3"/>
    <w:rsid w:val="0031428B"/>
    <w:rsid w:val="003145DD"/>
    <w:rsid w:val="00314CA7"/>
    <w:rsid w:val="00321337"/>
    <w:rsid w:val="00321708"/>
    <w:rsid w:val="00324D22"/>
    <w:rsid w:val="00325174"/>
    <w:rsid w:val="00333747"/>
    <w:rsid w:val="003347A6"/>
    <w:rsid w:val="0033481C"/>
    <w:rsid w:val="003354AC"/>
    <w:rsid w:val="003406CC"/>
    <w:rsid w:val="00351952"/>
    <w:rsid w:val="00353784"/>
    <w:rsid w:val="00353F08"/>
    <w:rsid w:val="00354D8F"/>
    <w:rsid w:val="00363586"/>
    <w:rsid w:val="00365936"/>
    <w:rsid w:val="003677DD"/>
    <w:rsid w:val="00374C39"/>
    <w:rsid w:val="00375727"/>
    <w:rsid w:val="00380BA2"/>
    <w:rsid w:val="00385D56"/>
    <w:rsid w:val="003872DB"/>
    <w:rsid w:val="0038778D"/>
    <w:rsid w:val="00393CCC"/>
    <w:rsid w:val="00395AFD"/>
    <w:rsid w:val="00396C06"/>
    <w:rsid w:val="003A069F"/>
    <w:rsid w:val="003A247A"/>
    <w:rsid w:val="003A4945"/>
    <w:rsid w:val="003A52ED"/>
    <w:rsid w:val="003B1027"/>
    <w:rsid w:val="003B4D08"/>
    <w:rsid w:val="003C0BF1"/>
    <w:rsid w:val="003C0D85"/>
    <w:rsid w:val="003C1EAD"/>
    <w:rsid w:val="003C3201"/>
    <w:rsid w:val="003C4359"/>
    <w:rsid w:val="003C6FFE"/>
    <w:rsid w:val="003D0563"/>
    <w:rsid w:val="003D3655"/>
    <w:rsid w:val="003D4A73"/>
    <w:rsid w:val="003D5D39"/>
    <w:rsid w:val="003D61C8"/>
    <w:rsid w:val="003D7617"/>
    <w:rsid w:val="003E5402"/>
    <w:rsid w:val="003E5568"/>
    <w:rsid w:val="003E5735"/>
    <w:rsid w:val="003F05C2"/>
    <w:rsid w:val="003F7D27"/>
    <w:rsid w:val="004005C4"/>
    <w:rsid w:val="00402491"/>
    <w:rsid w:val="00404801"/>
    <w:rsid w:val="00412516"/>
    <w:rsid w:val="00422515"/>
    <w:rsid w:val="00434612"/>
    <w:rsid w:val="00440E07"/>
    <w:rsid w:val="00442F31"/>
    <w:rsid w:val="004445C1"/>
    <w:rsid w:val="0045344A"/>
    <w:rsid w:val="0045635D"/>
    <w:rsid w:val="004627A9"/>
    <w:rsid w:val="004649E2"/>
    <w:rsid w:val="0046730A"/>
    <w:rsid w:val="00471BD6"/>
    <w:rsid w:val="004755E7"/>
    <w:rsid w:val="00475F0B"/>
    <w:rsid w:val="00490CE7"/>
    <w:rsid w:val="00491A47"/>
    <w:rsid w:val="00491CD6"/>
    <w:rsid w:val="00492E0C"/>
    <w:rsid w:val="00493F04"/>
    <w:rsid w:val="00495912"/>
    <w:rsid w:val="004A14C2"/>
    <w:rsid w:val="004A1AA6"/>
    <w:rsid w:val="004A4AF5"/>
    <w:rsid w:val="004A4F70"/>
    <w:rsid w:val="004A73A6"/>
    <w:rsid w:val="004B1EBC"/>
    <w:rsid w:val="004C125E"/>
    <w:rsid w:val="004C141D"/>
    <w:rsid w:val="004C2B76"/>
    <w:rsid w:val="004C2DC5"/>
    <w:rsid w:val="004C40D4"/>
    <w:rsid w:val="004C6E73"/>
    <w:rsid w:val="004D289F"/>
    <w:rsid w:val="004E146D"/>
    <w:rsid w:val="004E3BBA"/>
    <w:rsid w:val="004E546E"/>
    <w:rsid w:val="004E639D"/>
    <w:rsid w:val="004F140D"/>
    <w:rsid w:val="004F6728"/>
    <w:rsid w:val="004F6E1F"/>
    <w:rsid w:val="0050026B"/>
    <w:rsid w:val="005007D3"/>
    <w:rsid w:val="00504D8F"/>
    <w:rsid w:val="00512627"/>
    <w:rsid w:val="00512654"/>
    <w:rsid w:val="00513D38"/>
    <w:rsid w:val="005140C7"/>
    <w:rsid w:val="005146B3"/>
    <w:rsid w:val="00514C87"/>
    <w:rsid w:val="0052053D"/>
    <w:rsid w:val="00531266"/>
    <w:rsid w:val="00533BB5"/>
    <w:rsid w:val="00534337"/>
    <w:rsid w:val="0054027E"/>
    <w:rsid w:val="00542945"/>
    <w:rsid w:val="0055597F"/>
    <w:rsid w:val="00556A95"/>
    <w:rsid w:val="00557549"/>
    <w:rsid w:val="00557D43"/>
    <w:rsid w:val="005647F7"/>
    <w:rsid w:val="005677DB"/>
    <w:rsid w:val="00577943"/>
    <w:rsid w:val="00577A16"/>
    <w:rsid w:val="00581AC0"/>
    <w:rsid w:val="00585C03"/>
    <w:rsid w:val="00586289"/>
    <w:rsid w:val="00586953"/>
    <w:rsid w:val="00596F90"/>
    <w:rsid w:val="005A05A5"/>
    <w:rsid w:val="005A0D92"/>
    <w:rsid w:val="005A2B73"/>
    <w:rsid w:val="005B0EF2"/>
    <w:rsid w:val="005B703A"/>
    <w:rsid w:val="005C35F6"/>
    <w:rsid w:val="005C78AE"/>
    <w:rsid w:val="005D2C5C"/>
    <w:rsid w:val="005D70E8"/>
    <w:rsid w:val="005E2246"/>
    <w:rsid w:val="005E7151"/>
    <w:rsid w:val="005F5B16"/>
    <w:rsid w:val="005F69E5"/>
    <w:rsid w:val="005F7419"/>
    <w:rsid w:val="005F7A93"/>
    <w:rsid w:val="006001EB"/>
    <w:rsid w:val="00602AE6"/>
    <w:rsid w:val="00605CBF"/>
    <w:rsid w:val="00611497"/>
    <w:rsid w:val="0061294F"/>
    <w:rsid w:val="006167E8"/>
    <w:rsid w:val="0061775F"/>
    <w:rsid w:val="00620C5E"/>
    <w:rsid w:val="00623445"/>
    <w:rsid w:val="00623CFD"/>
    <w:rsid w:val="00626F7A"/>
    <w:rsid w:val="00627B54"/>
    <w:rsid w:val="006329DC"/>
    <w:rsid w:val="00632D55"/>
    <w:rsid w:val="00634D94"/>
    <w:rsid w:val="006436F3"/>
    <w:rsid w:val="006448B9"/>
    <w:rsid w:val="0064609C"/>
    <w:rsid w:val="0065031F"/>
    <w:rsid w:val="006520DE"/>
    <w:rsid w:val="0065630F"/>
    <w:rsid w:val="00660EFD"/>
    <w:rsid w:val="00660FAA"/>
    <w:rsid w:val="00680044"/>
    <w:rsid w:val="00686FDA"/>
    <w:rsid w:val="00694120"/>
    <w:rsid w:val="006978A5"/>
    <w:rsid w:val="006A22E7"/>
    <w:rsid w:val="006A54C6"/>
    <w:rsid w:val="006B0116"/>
    <w:rsid w:val="006B036C"/>
    <w:rsid w:val="006B3379"/>
    <w:rsid w:val="006B3CC5"/>
    <w:rsid w:val="006C173C"/>
    <w:rsid w:val="006C256D"/>
    <w:rsid w:val="006D04CB"/>
    <w:rsid w:val="006D2BEA"/>
    <w:rsid w:val="006E6F8B"/>
    <w:rsid w:val="006F6818"/>
    <w:rsid w:val="006F6AC7"/>
    <w:rsid w:val="00701059"/>
    <w:rsid w:val="007037BD"/>
    <w:rsid w:val="007065C7"/>
    <w:rsid w:val="00714836"/>
    <w:rsid w:val="007213E8"/>
    <w:rsid w:val="007220C2"/>
    <w:rsid w:val="007246FA"/>
    <w:rsid w:val="00730F7F"/>
    <w:rsid w:val="00732006"/>
    <w:rsid w:val="00734BE5"/>
    <w:rsid w:val="007400A6"/>
    <w:rsid w:val="007523CE"/>
    <w:rsid w:val="00765A88"/>
    <w:rsid w:val="00766794"/>
    <w:rsid w:val="00766B21"/>
    <w:rsid w:val="00770511"/>
    <w:rsid w:val="00774A05"/>
    <w:rsid w:val="0078015C"/>
    <w:rsid w:val="00786670"/>
    <w:rsid w:val="00794B43"/>
    <w:rsid w:val="00795B7C"/>
    <w:rsid w:val="007960C9"/>
    <w:rsid w:val="0079701C"/>
    <w:rsid w:val="007A0554"/>
    <w:rsid w:val="007A3DD4"/>
    <w:rsid w:val="007A6123"/>
    <w:rsid w:val="007C1D6E"/>
    <w:rsid w:val="007D032B"/>
    <w:rsid w:val="007D5076"/>
    <w:rsid w:val="007D5D90"/>
    <w:rsid w:val="007E11C1"/>
    <w:rsid w:val="007E2494"/>
    <w:rsid w:val="007E31A9"/>
    <w:rsid w:val="007E4B9A"/>
    <w:rsid w:val="007E5417"/>
    <w:rsid w:val="007E66F9"/>
    <w:rsid w:val="007E7ACF"/>
    <w:rsid w:val="007F03E4"/>
    <w:rsid w:val="007F0725"/>
    <w:rsid w:val="007F23B3"/>
    <w:rsid w:val="007F27C8"/>
    <w:rsid w:val="007F3AD2"/>
    <w:rsid w:val="007F45E3"/>
    <w:rsid w:val="007F605F"/>
    <w:rsid w:val="007F6912"/>
    <w:rsid w:val="007F72B8"/>
    <w:rsid w:val="00802FFD"/>
    <w:rsid w:val="00806A11"/>
    <w:rsid w:val="00806B1D"/>
    <w:rsid w:val="00806F28"/>
    <w:rsid w:val="0080776F"/>
    <w:rsid w:val="00816272"/>
    <w:rsid w:val="0081642E"/>
    <w:rsid w:val="00823C28"/>
    <w:rsid w:val="008337B3"/>
    <w:rsid w:val="00835A95"/>
    <w:rsid w:val="00836B41"/>
    <w:rsid w:val="00836B4D"/>
    <w:rsid w:val="00840D7D"/>
    <w:rsid w:val="00845B17"/>
    <w:rsid w:val="00851CD0"/>
    <w:rsid w:val="00853959"/>
    <w:rsid w:val="00855607"/>
    <w:rsid w:val="00856BAD"/>
    <w:rsid w:val="008574D7"/>
    <w:rsid w:val="00857FB8"/>
    <w:rsid w:val="00862AB7"/>
    <w:rsid w:val="00866DF4"/>
    <w:rsid w:val="008671C1"/>
    <w:rsid w:val="00870210"/>
    <w:rsid w:val="0087262D"/>
    <w:rsid w:val="008803B8"/>
    <w:rsid w:val="00883710"/>
    <w:rsid w:val="00884E8C"/>
    <w:rsid w:val="00884EEC"/>
    <w:rsid w:val="00885950"/>
    <w:rsid w:val="008909A0"/>
    <w:rsid w:val="0089250B"/>
    <w:rsid w:val="008948DA"/>
    <w:rsid w:val="00896031"/>
    <w:rsid w:val="008970F6"/>
    <w:rsid w:val="008977BA"/>
    <w:rsid w:val="008A0DF3"/>
    <w:rsid w:val="008A1D8E"/>
    <w:rsid w:val="008A30C3"/>
    <w:rsid w:val="008A3749"/>
    <w:rsid w:val="008B5C74"/>
    <w:rsid w:val="008C0632"/>
    <w:rsid w:val="008C0CD0"/>
    <w:rsid w:val="008C1C96"/>
    <w:rsid w:val="008C32E6"/>
    <w:rsid w:val="008D107D"/>
    <w:rsid w:val="008E34E0"/>
    <w:rsid w:val="008F26D6"/>
    <w:rsid w:val="008F3B91"/>
    <w:rsid w:val="008F589F"/>
    <w:rsid w:val="0090012A"/>
    <w:rsid w:val="00902AA3"/>
    <w:rsid w:val="0090404D"/>
    <w:rsid w:val="00905094"/>
    <w:rsid w:val="00905BB4"/>
    <w:rsid w:val="00911F80"/>
    <w:rsid w:val="009148C7"/>
    <w:rsid w:val="00915D62"/>
    <w:rsid w:val="00916119"/>
    <w:rsid w:val="0092049B"/>
    <w:rsid w:val="00921F10"/>
    <w:rsid w:val="009234F4"/>
    <w:rsid w:val="00924765"/>
    <w:rsid w:val="00930B04"/>
    <w:rsid w:val="00942ACD"/>
    <w:rsid w:val="00951A34"/>
    <w:rsid w:val="00951A9F"/>
    <w:rsid w:val="00952D2A"/>
    <w:rsid w:val="00953C27"/>
    <w:rsid w:val="00955235"/>
    <w:rsid w:val="00961E2B"/>
    <w:rsid w:val="0096239C"/>
    <w:rsid w:val="0096372D"/>
    <w:rsid w:val="00963928"/>
    <w:rsid w:val="00967104"/>
    <w:rsid w:val="00971279"/>
    <w:rsid w:val="00974B1E"/>
    <w:rsid w:val="00976515"/>
    <w:rsid w:val="00990536"/>
    <w:rsid w:val="0099181F"/>
    <w:rsid w:val="00991AD2"/>
    <w:rsid w:val="009958EB"/>
    <w:rsid w:val="009A1A2C"/>
    <w:rsid w:val="009A2A12"/>
    <w:rsid w:val="009A411C"/>
    <w:rsid w:val="009A51F5"/>
    <w:rsid w:val="009B0AEF"/>
    <w:rsid w:val="009B6920"/>
    <w:rsid w:val="009B6F43"/>
    <w:rsid w:val="009C3CB4"/>
    <w:rsid w:val="009C6C07"/>
    <w:rsid w:val="009D0E63"/>
    <w:rsid w:val="009D218B"/>
    <w:rsid w:val="009D54A3"/>
    <w:rsid w:val="009D64A4"/>
    <w:rsid w:val="009E05B5"/>
    <w:rsid w:val="009E294D"/>
    <w:rsid w:val="009E31B4"/>
    <w:rsid w:val="009E3363"/>
    <w:rsid w:val="009E3730"/>
    <w:rsid w:val="009E79E3"/>
    <w:rsid w:val="009F4FB5"/>
    <w:rsid w:val="009F7E67"/>
    <w:rsid w:val="00A00140"/>
    <w:rsid w:val="00A015E3"/>
    <w:rsid w:val="00A03B45"/>
    <w:rsid w:val="00A03FDE"/>
    <w:rsid w:val="00A1486D"/>
    <w:rsid w:val="00A218D7"/>
    <w:rsid w:val="00A22C27"/>
    <w:rsid w:val="00A2498A"/>
    <w:rsid w:val="00A24FD6"/>
    <w:rsid w:val="00A2577A"/>
    <w:rsid w:val="00A27B88"/>
    <w:rsid w:val="00A3711A"/>
    <w:rsid w:val="00A401A4"/>
    <w:rsid w:val="00A41A3D"/>
    <w:rsid w:val="00A4416D"/>
    <w:rsid w:val="00A44663"/>
    <w:rsid w:val="00A46116"/>
    <w:rsid w:val="00A5177D"/>
    <w:rsid w:val="00A52881"/>
    <w:rsid w:val="00A52FEA"/>
    <w:rsid w:val="00A555DC"/>
    <w:rsid w:val="00A560F7"/>
    <w:rsid w:val="00A619C7"/>
    <w:rsid w:val="00A62786"/>
    <w:rsid w:val="00A7185D"/>
    <w:rsid w:val="00A753CD"/>
    <w:rsid w:val="00A75521"/>
    <w:rsid w:val="00A77A86"/>
    <w:rsid w:val="00A801E9"/>
    <w:rsid w:val="00A80C2F"/>
    <w:rsid w:val="00A81DF5"/>
    <w:rsid w:val="00A840F6"/>
    <w:rsid w:val="00A92AED"/>
    <w:rsid w:val="00A94A55"/>
    <w:rsid w:val="00A96AF3"/>
    <w:rsid w:val="00AA03B2"/>
    <w:rsid w:val="00AA371B"/>
    <w:rsid w:val="00AB3345"/>
    <w:rsid w:val="00AB336A"/>
    <w:rsid w:val="00AB4C1A"/>
    <w:rsid w:val="00AB4F04"/>
    <w:rsid w:val="00AB586C"/>
    <w:rsid w:val="00AB5AF5"/>
    <w:rsid w:val="00AC3215"/>
    <w:rsid w:val="00AC4624"/>
    <w:rsid w:val="00AC673F"/>
    <w:rsid w:val="00AD259D"/>
    <w:rsid w:val="00AD28A8"/>
    <w:rsid w:val="00AD3FD8"/>
    <w:rsid w:val="00AD5587"/>
    <w:rsid w:val="00AD70DE"/>
    <w:rsid w:val="00AE6C27"/>
    <w:rsid w:val="00AF3A5F"/>
    <w:rsid w:val="00AF6D31"/>
    <w:rsid w:val="00B024EF"/>
    <w:rsid w:val="00B03025"/>
    <w:rsid w:val="00B03EDC"/>
    <w:rsid w:val="00B07D80"/>
    <w:rsid w:val="00B110F9"/>
    <w:rsid w:val="00B128B7"/>
    <w:rsid w:val="00B140ED"/>
    <w:rsid w:val="00B15BF1"/>
    <w:rsid w:val="00B2630C"/>
    <w:rsid w:val="00B431D1"/>
    <w:rsid w:val="00B43869"/>
    <w:rsid w:val="00B50937"/>
    <w:rsid w:val="00B5143C"/>
    <w:rsid w:val="00B51F77"/>
    <w:rsid w:val="00B5365D"/>
    <w:rsid w:val="00B537A0"/>
    <w:rsid w:val="00B53F5B"/>
    <w:rsid w:val="00B54B52"/>
    <w:rsid w:val="00B64323"/>
    <w:rsid w:val="00B65638"/>
    <w:rsid w:val="00B6573C"/>
    <w:rsid w:val="00B66E99"/>
    <w:rsid w:val="00B67FB0"/>
    <w:rsid w:val="00B71C03"/>
    <w:rsid w:val="00B71EDE"/>
    <w:rsid w:val="00B74410"/>
    <w:rsid w:val="00B7731D"/>
    <w:rsid w:val="00B77ACB"/>
    <w:rsid w:val="00B81DF8"/>
    <w:rsid w:val="00B837C7"/>
    <w:rsid w:val="00B917C2"/>
    <w:rsid w:val="00B9311B"/>
    <w:rsid w:val="00BA5471"/>
    <w:rsid w:val="00BB0189"/>
    <w:rsid w:val="00BB48C8"/>
    <w:rsid w:val="00BB5A44"/>
    <w:rsid w:val="00BB7F67"/>
    <w:rsid w:val="00BC5B48"/>
    <w:rsid w:val="00BC7295"/>
    <w:rsid w:val="00BD37AF"/>
    <w:rsid w:val="00BD62D8"/>
    <w:rsid w:val="00BD7D65"/>
    <w:rsid w:val="00BD7D78"/>
    <w:rsid w:val="00BE18F8"/>
    <w:rsid w:val="00BE210F"/>
    <w:rsid w:val="00BE7E64"/>
    <w:rsid w:val="00BF46D5"/>
    <w:rsid w:val="00BF5D37"/>
    <w:rsid w:val="00C1277E"/>
    <w:rsid w:val="00C14166"/>
    <w:rsid w:val="00C217CC"/>
    <w:rsid w:val="00C246B9"/>
    <w:rsid w:val="00C31358"/>
    <w:rsid w:val="00C373DD"/>
    <w:rsid w:val="00C40047"/>
    <w:rsid w:val="00C42102"/>
    <w:rsid w:val="00C42241"/>
    <w:rsid w:val="00C43A7E"/>
    <w:rsid w:val="00C63141"/>
    <w:rsid w:val="00C65F0D"/>
    <w:rsid w:val="00C77DDF"/>
    <w:rsid w:val="00C80E9A"/>
    <w:rsid w:val="00C8314B"/>
    <w:rsid w:val="00C90AA9"/>
    <w:rsid w:val="00C937A9"/>
    <w:rsid w:val="00CA0130"/>
    <w:rsid w:val="00CA4280"/>
    <w:rsid w:val="00CA447D"/>
    <w:rsid w:val="00CA57B1"/>
    <w:rsid w:val="00CA583F"/>
    <w:rsid w:val="00CA7642"/>
    <w:rsid w:val="00CB36BB"/>
    <w:rsid w:val="00CB3F4B"/>
    <w:rsid w:val="00CC01EF"/>
    <w:rsid w:val="00CC2276"/>
    <w:rsid w:val="00CC2889"/>
    <w:rsid w:val="00CD006B"/>
    <w:rsid w:val="00CD0555"/>
    <w:rsid w:val="00CD5460"/>
    <w:rsid w:val="00CD5855"/>
    <w:rsid w:val="00CE1D1F"/>
    <w:rsid w:val="00CE42BB"/>
    <w:rsid w:val="00CE70F4"/>
    <w:rsid w:val="00CF65A0"/>
    <w:rsid w:val="00D11512"/>
    <w:rsid w:val="00D12401"/>
    <w:rsid w:val="00D12CDC"/>
    <w:rsid w:val="00D135E6"/>
    <w:rsid w:val="00D2049A"/>
    <w:rsid w:val="00D23F94"/>
    <w:rsid w:val="00D2473E"/>
    <w:rsid w:val="00D24E30"/>
    <w:rsid w:val="00D337B5"/>
    <w:rsid w:val="00D33ED5"/>
    <w:rsid w:val="00D4103A"/>
    <w:rsid w:val="00D4416B"/>
    <w:rsid w:val="00D44EB1"/>
    <w:rsid w:val="00D45964"/>
    <w:rsid w:val="00D4661C"/>
    <w:rsid w:val="00D4772E"/>
    <w:rsid w:val="00D5092C"/>
    <w:rsid w:val="00D50971"/>
    <w:rsid w:val="00D6258C"/>
    <w:rsid w:val="00D65DFD"/>
    <w:rsid w:val="00D70069"/>
    <w:rsid w:val="00D83204"/>
    <w:rsid w:val="00D865D9"/>
    <w:rsid w:val="00D955D5"/>
    <w:rsid w:val="00DA66D4"/>
    <w:rsid w:val="00DB295C"/>
    <w:rsid w:val="00DB4C50"/>
    <w:rsid w:val="00DC293C"/>
    <w:rsid w:val="00DC5C39"/>
    <w:rsid w:val="00DC6B32"/>
    <w:rsid w:val="00DC6D60"/>
    <w:rsid w:val="00DC75A7"/>
    <w:rsid w:val="00DC7C53"/>
    <w:rsid w:val="00DD315F"/>
    <w:rsid w:val="00DD32BF"/>
    <w:rsid w:val="00DD3CD9"/>
    <w:rsid w:val="00DD65CF"/>
    <w:rsid w:val="00DD6919"/>
    <w:rsid w:val="00DD7D12"/>
    <w:rsid w:val="00DD7FA3"/>
    <w:rsid w:val="00DE5CDE"/>
    <w:rsid w:val="00DE6FCA"/>
    <w:rsid w:val="00DF141F"/>
    <w:rsid w:val="00DF158E"/>
    <w:rsid w:val="00DF338D"/>
    <w:rsid w:val="00E00586"/>
    <w:rsid w:val="00E02BE4"/>
    <w:rsid w:val="00E05070"/>
    <w:rsid w:val="00E137E7"/>
    <w:rsid w:val="00E14A8C"/>
    <w:rsid w:val="00E14A94"/>
    <w:rsid w:val="00E204D7"/>
    <w:rsid w:val="00E25325"/>
    <w:rsid w:val="00E26450"/>
    <w:rsid w:val="00E31C58"/>
    <w:rsid w:val="00E34A6C"/>
    <w:rsid w:val="00E35FC2"/>
    <w:rsid w:val="00E37AFE"/>
    <w:rsid w:val="00E37B96"/>
    <w:rsid w:val="00E41163"/>
    <w:rsid w:val="00E43961"/>
    <w:rsid w:val="00E44F6F"/>
    <w:rsid w:val="00E47B8B"/>
    <w:rsid w:val="00E57305"/>
    <w:rsid w:val="00E6314A"/>
    <w:rsid w:val="00E70A9F"/>
    <w:rsid w:val="00E70EC6"/>
    <w:rsid w:val="00E72805"/>
    <w:rsid w:val="00E7572B"/>
    <w:rsid w:val="00E8041A"/>
    <w:rsid w:val="00E81556"/>
    <w:rsid w:val="00E84220"/>
    <w:rsid w:val="00E878D9"/>
    <w:rsid w:val="00E9391B"/>
    <w:rsid w:val="00E944D8"/>
    <w:rsid w:val="00E95A42"/>
    <w:rsid w:val="00E975BA"/>
    <w:rsid w:val="00EA43D3"/>
    <w:rsid w:val="00EA48B8"/>
    <w:rsid w:val="00EA6981"/>
    <w:rsid w:val="00EA7C6C"/>
    <w:rsid w:val="00EB4599"/>
    <w:rsid w:val="00EC002B"/>
    <w:rsid w:val="00EC0F6F"/>
    <w:rsid w:val="00ED1672"/>
    <w:rsid w:val="00ED23D0"/>
    <w:rsid w:val="00ED4EA1"/>
    <w:rsid w:val="00ED7E0A"/>
    <w:rsid w:val="00EE17B3"/>
    <w:rsid w:val="00EE67D2"/>
    <w:rsid w:val="00EE67DE"/>
    <w:rsid w:val="00EE68F0"/>
    <w:rsid w:val="00EF56CC"/>
    <w:rsid w:val="00F03F0E"/>
    <w:rsid w:val="00F06DE9"/>
    <w:rsid w:val="00F11C7A"/>
    <w:rsid w:val="00F22723"/>
    <w:rsid w:val="00F268C9"/>
    <w:rsid w:val="00F341DC"/>
    <w:rsid w:val="00F37464"/>
    <w:rsid w:val="00F553FB"/>
    <w:rsid w:val="00F5608B"/>
    <w:rsid w:val="00F56C1F"/>
    <w:rsid w:val="00F612E6"/>
    <w:rsid w:val="00F66FB1"/>
    <w:rsid w:val="00F74F57"/>
    <w:rsid w:val="00F83BAD"/>
    <w:rsid w:val="00F86493"/>
    <w:rsid w:val="00F96A04"/>
    <w:rsid w:val="00F97300"/>
    <w:rsid w:val="00FA10F5"/>
    <w:rsid w:val="00FA7FE7"/>
    <w:rsid w:val="00FB2654"/>
    <w:rsid w:val="00FB2CA0"/>
    <w:rsid w:val="00FB5FBC"/>
    <w:rsid w:val="00FC5364"/>
    <w:rsid w:val="00FC6FAD"/>
    <w:rsid w:val="00FC727C"/>
    <w:rsid w:val="00FD0E46"/>
    <w:rsid w:val="00FD0E7A"/>
    <w:rsid w:val="00FD726F"/>
    <w:rsid w:val="00FE3295"/>
    <w:rsid w:val="00FE426E"/>
    <w:rsid w:val="00FE6603"/>
    <w:rsid w:val="00FE74DF"/>
    <w:rsid w:val="00FF6A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26AA23C"/>
  <w15:chartTrackingRefBased/>
  <w15:docId w15:val="{DA22A77F-C842-4EB1-96CE-3393FD58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Outline List 1"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D8F"/>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numPr>
        <w:numId w:val="13"/>
      </w:numPr>
      <w:outlineLvl w:val="0"/>
    </w:pPr>
    <w:rPr>
      <w:b/>
      <w:sz w:val="26"/>
    </w:rPr>
  </w:style>
  <w:style w:type="paragraph" w:styleId="Heading2">
    <w:name w:val="heading 2"/>
    <w:basedOn w:val="Normal"/>
    <w:next w:val="Normal"/>
    <w:link w:val="Heading2Char"/>
    <w:qFormat/>
    <w:rsid w:val="00F37464"/>
    <w:pPr>
      <w:numPr>
        <w:ilvl w:val="1"/>
        <w:numId w:val="13"/>
      </w:numPr>
      <w:outlineLvl w:val="1"/>
    </w:pPr>
    <w:rPr>
      <w:b/>
      <w:bCs/>
      <w:sz w:val="24"/>
    </w:rPr>
  </w:style>
  <w:style w:type="paragraph" w:styleId="Heading3">
    <w:name w:val="heading 3"/>
    <w:basedOn w:val="Normal"/>
    <w:next w:val="Normal"/>
    <w:qFormat/>
    <w:pPr>
      <w:numPr>
        <w:ilvl w:val="2"/>
        <w:numId w:val="13"/>
      </w:numPr>
      <w:tabs>
        <w:tab w:val="left" w:pos="-720"/>
      </w:tabs>
      <w:spacing w:before="120" w:after="120"/>
      <w:outlineLvl w:val="2"/>
    </w:pPr>
    <w:rPr>
      <w:b/>
    </w:rPr>
  </w:style>
  <w:style w:type="paragraph" w:styleId="Heading4">
    <w:name w:val="heading 4"/>
    <w:basedOn w:val="Normal"/>
    <w:next w:val="Normal"/>
    <w:link w:val="Heading4Char"/>
    <w:qFormat/>
    <w:pPr>
      <w:keepNext/>
      <w:widowControl w:val="0"/>
      <w:numPr>
        <w:ilvl w:val="3"/>
        <w:numId w:val="13"/>
      </w:numPr>
      <w:tabs>
        <w:tab w:val="left" w:pos="-720"/>
      </w:tabs>
      <w:outlineLvl w:val="3"/>
    </w:pPr>
    <w:rPr>
      <w:b/>
      <w:sz w:val="24"/>
    </w:rPr>
  </w:style>
  <w:style w:type="paragraph" w:styleId="Heading5">
    <w:name w:val="heading 5"/>
    <w:basedOn w:val="Normal"/>
    <w:next w:val="Normal"/>
    <w:qFormat/>
    <w:pPr>
      <w:keepNext/>
      <w:numPr>
        <w:ilvl w:val="4"/>
        <w:numId w:val="13"/>
      </w:numPr>
      <w:tabs>
        <w:tab w:val="left" w:pos="-720"/>
      </w:tabs>
      <w:suppressAutoHyphens/>
      <w:spacing w:before="120" w:after="120"/>
      <w:outlineLvl w:val="4"/>
    </w:pPr>
    <w:rPr>
      <w:i/>
      <w:iCs/>
    </w:rPr>
  </w:style>
  <w:style w:type="paragraph" w:styleId="Heading6">
    <w:name w:val="heading 6"/>
    <w:aliases w:val="Doc Title bold"/>
    <w:basedOn w:val="Normal"/>
    <w:next w:val="Normal"/>
    <w:qFormat/>
    <w:pPr>
      <w:numPr>
        <w:ilvl w:val="5"/>
        <w:numId w:val="13"/>
      </w:numPr>
      <w:tabs>
        <w:tab w:val="clear" w:pos="357"/>
        <w:tab w:val="left" w:pos="-720"/>
      </w:tabs>
      <w:suppressAutoHyphens/>
      <w:spacing w:before="120" w:after="120"/>
      <w:outlineLvl w:val="5"/>
    </w:pPr>
    <w:rPr>
      <w:b/>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Char Char Char Char Char Char"/>
    <w:basedOn w:val="Normal"/>
    <w:link w:val="HeaderChar"/>
    <w:rsid w:val="00E9391B"/>
    <w:pPr>
      <w:tabs>
        <w:tab w:val="clear" w:pos="357"/>
        <w:tab w:val="left" w:pos="0"/>
        <w:tab w:val="center" w:pos="4820"/>
        <w:tab w:val="right" w:pos="9639"/>
      </w:tabs>
    </w:pPr>
    <w:rPr>
      <w:sz w:val="18"/>
      <w:szCs w:val="20"/>
    </w:rPr>
  </w:style>
  <w:style w:type="paragraph" w:styleId="Footer">
    <w:name w:val="footer"/>
    <w:basedOn w:val="Normal"/>
    <w:rsid w:val="00E9391B"/>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styleId="BodyText">
    <w:name w:val="Body Text"/>
    <w:basedOn w:val="Normal"/>
    <w:pPr>
      <w:spacing w:before="240" w:line="360" w:lineRule="auto"/>
      <w:jc w:val="both"/>
    </w:pPr>
    <w:rPr>
      <w:rFonts w:ascii="Times New Roman" w:hAnsi="Times New Roman"/>
      <w:i/>
      <w:sz w:val="24"/>
      <w:szCs w:val="20"/>
    </w:rPr>
  </w:style>
  <w:style w:type="paragraph" w:styleId="EndnoteText">
    <w:name w:val="endnote text"/>
    <w:basedOn w:val="Normal"/>
    <w:semiHidden/>
    <w:pPr>
      <w:spacing w:after="120"/>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pPr>
      <w:numPr>
        <w:numId w:val="1"/>
      </w:numPr>
    </w:pPr>
    <w:rPr>
      <w:szCs w:val="20"/>
    </w:rPr>
  </w:style>
  <w:style w:type="paragraph" w:styleId="BodyTextIndent">
    <w:name w:val="Body Text Indent"/>
    <w:basedOn w:val="Normal"/>
    <w:pPr>
      <w:widowControl w:val="0"/>
      <w:tabs>
        <w:tab w:val="left" w:pos="-720"/>
      </w:tabs>
      <w:ind w:left="357"/>
    </w:pPr>
  </w:style>
  <w:style w:type="paragraph" w:styleId="BodyText3">
    <w:name w:val="Body Text 3"/>
    <w:basedOn w:val="Normal"/>
    <w:rPr>
      <w:b/>
      <w:bCs/>
      <w:sz w:val="24"/>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Style26ptTopSinglesolidlineAuto075ptLinewidthFr">
    <w:name w:val="Style 26 pt Top: (Single solid line Auto  0.75 pt Line width Fr..."/>
    <w:basedOn w:val="Normal"/>
    <w:rsid w:val="00BD7D78"/>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line="240" w:lineRule="auto"/>
      <w:ind w:firstLine="210"/>
      <w:jc w:val="left"/>
    </w:pPr>
    <w:rPr>
      <w:rFonts w:ascii="Arial" w:hAnsi="Arial"/>
      <w:i w:val="0"/>
      <w:sz w:val="20"/>
      <w:szCs w:val="24"/>
    </w:rPr>
  </w:style>
  <w:style w:type="paragraph" w:styleId="BodyTextFirstIndent2">
    <w:name w:val="Body Text First Indent 2"/>
    <w:basedOn w:val="BodyTextIndent"/>
    <w:pPr>
      <w:widowControl/>
      <w:tabs>
        <w:tab w:val="clear" w:pos="-720"/>
      </w:tabs>
      <w:spacing w:after="120"/>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table" w:styleId="TableGrid">
    <w:name w:val="Table Grid"/>
    <w:basedOn w:val="TableNormal"/>
    <w:uiPriority w:val="59"/>
    <w:rsid w:val="00393CC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02000F"/>
    <w:pPr>
      <w:pBdr>
        <w:right w:val="single" w:sz="6" w:space="12" w:color="auto"/>
      </w:pBdr>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customStyle="1" w:styleId="Style1">
    <w:name w:val="Style1"/>
    <w:basedOn w:val="Normal"/>
    <w:rsid w:val="00CE70F4"/>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NormalIndent">
    <w:name w:val="Normal Indent"/>
    <w:basedOn w:val="Normal"/>
    <w:pPr>
      <w:ind w:left="720"/>
    </w:pPr>
  </w:style>
  <w:style w:type="paragraph" w:styleId="NoteHeading">
    <w:name w:val="Note Heading"/>
    <w:basedOn w:val="Normal"/>
    <w:next w:val="Normal"/>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EE17B3"/>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character" w:styleId="EndnoteReference">
    <w:name w:val="endnote reference"/>
    <w:semiHidden/>
    <w:rsid w:val="00A218D7"/>
    <w:rPr>
      <w:rFonts w:ascii="Arial" w:hAnsi="Arial"/>
      <w:b/>
      <w:color w:val="auto"/>
      <w:sz w:val="16"/>
      <w:szCs w:val="16"/>
      <w:vertAlign w:val="baseline"/>
    </w:rPr>
  </w:style>
  <w:style w:type="paragraph" w:customStyle="1" w:styleId="StyleEndnoteTextBoldAfter0pt">
    <w:name w:val="Style Endnote Text + Bold After:  0 pt"/>
    <w:basedOn w:val="EndnoteText"/>
    <w:rsid w:val="00A1486D"/>
    <w:pPr>
      <w:spacing w:after="0"/>
      <w:ind w:left="357" w:hanging="357"/>
    </w:pPr>
    <w:rPr>
      <w:rFonts w:ascii="Arial Bold" w:hAnsi="Arial Bold"/>
      <w:b/>
      <w:bCs/>
      <w:vanish/>
      <w:spacing w:val="0"/>
    </w:rPr>
  </w:style>
  <w:style w:type="character" w:customStyle="1" w:styleId="HeaderChar">
    <w:name w:val="Header Char"/>
    <w:aliases w:val="Char Char Char,Char Char Char Char Char Char Char"/>
    <w:link w:val="Header"/>
    <w:locked/>
    <w:rsid w:val="001952FF"/>
    <w:rPr>
      <w:rFonts w:ascii="Arial" w:hAnsi="Arial"/>
      <w:sz w:val="18"/>
      <w:lang w:val="en-GB" w:eastAsia="en-US"/>
    </w:rPr>
  </w:style>
  <w:style w:type="paragraph" w:customStyle="1" w:styleId="H1">
    <w:name w:val="H1"/>
    <w:basedOn w:val="Normal"/>
    <w:rsid w:val="001952FF"/>
    <w:pPr>
      <w:numPr>
        <w:numId w:val="10"/>
      </w:numPr>
      <w:tabs>
        <w:tab w:val="left" w:pos="851"/>
      </w:tabs>
      <w:autoSpaceDE w:val="0"/>
      <w:autoSpaceDN w:val="0"/>
      <w:adjustRightInd w:val="0"/>
      <w:spacing w:before="240" w:after="240"/>
      <w:jc w:val="both"/>
    </w:pPr>
    <w:rPr>
      <w:rFonts w:cs="Arial"/>
      <w:b/>
      <w:bCs/>
      <w:caps/>
      <w:sz w:val="22"/>
      <w:szCs w:val="22"/>
      <w:lang w:val="en-ZA"/>
    </w:rPr>
  </w:style>
  <w:style w:type="paragraph" w:customStyle="1" w:styleId="H4">
    <w:name w:val="H4"/>
    <w:basedOn w:val="Normal"/>
    <w:rsid w:val="001952FF"/>
    <w:pPr>
      <w:numPr>
        <w:ilvl w:val="3"/>
        <w:numId w:val="10"/>
      </w:numPr>
      <w:tabs>
        <w:tab w:val="clear" w:pos="357"/>
      </w:tabs>
      <w:autoSpaceDE w:val="0"/>
      <w:autoSpaceDN w:val="0"/>
      <w:adjustRightInd w:val="0"/>
    </w:pPr>
    <w:rPr>
      <w:rFonts w:cs="Arial"/>
      <w:b/>
      <w:szCs w:val="20"/>
      <w:lang w:val="en-ZA"/>
    </w:rPr>
  </w:style>
  <w:style w:type="paragraph" w:customStyle="1" w:styleId="H5">
    <w:name w:val="H5"/>
    <w:basedOn w:val="H4"/>
    <w:rsid w:val="001952FF"/>
    <w:pPr>
      <w:numPr>
        <w:ilvl w:val="4"/>
      </w:numPr>
      <w:tabs>
        <w:tab w:val="left" w:pos="1134"/>
      </w:tabs>
    </w:pPr>
  </w:style>
  <w:style w:type="character" w:customStyle="1" w:styleId="TitleChar">
    <w:name w:val="Title Char"/>
    <w:link w:val="Title"/>
    <w:rsid w:val="00504D8F"/>
    <w:rPr>
      <w:rFonts w:ascii="Arial Bold" w:hAnsi="Arial Bold" w:cs="Arial"/>
      <w:b/>
      <w:bCs/>
      <w:caps/>
      <w:kern w:val="28"/>
      <w:sz w:val="32"/>
      <w:szCs w:val="32"/>
      <w:lang w:val="en-GB" w:eastAsia="en-US"/>
    </w:rPr>
  </w:style>
  <w:style w:type="character" w:customStyle="1" w:styleId="Heading1Char">
    <w:name w:val="Heading 1 Char"/>
    <w:link w:val="Heading1"/>
    <w:rsid w:val="00504D8F"/>
    <w:rPr>
      <w:rFonts w:ascii="Arial" w:hAnsi="Arial"/>
      <w:b/>
      <w:sz w:val="26"/>
      <w:szCs w:val="24"/>
      <w:lang w:val="en-GB" w:eastAsia="en-US"/>
    </w:rPr>
  </w:style>
  <w:style w:type="character" w:customStyle="1" w:styleId="Heading2Char">
    <w:name w:val="Heading 2 Char"/>
    <w:link w:val="Heading2"/>
    <w:rsid w:val="00504D8F"/>
    <w:rPr>
      <w:rFonts w:ascii="Arial" w:hAnsi="Arial"/>
      <w:b/>
      <w:bCs/>
      <w:sz w:val="24"/>
      <w:szCs w:val="24"/>
      <w:lang w:val="en-GB" w:eastAsia="en-US"/>
    </w:rPr>
  </w:style>
  <w:style w:type="character" w:customStyle="1" w:styleId="Heading4Char">
    <w:name w:val="Heading 4 Char"/>
    <w:link w:val="Heading4"/>
    <w:rsid w:val="00504D8F"/>
    <w:rPr>
      <w:rFonts w:ascii="Arial" w:hAnsi="Arial"/>
      <w:b/>
      <w:sz w:val="24"/>
      <w:szCs w:val="24"/>
      <w:lang w:val="en-GB" w:eastAsia="en-US"/>
    </w:rPr>
  </w:style>
  <w:style w:type="character" w:customStyle="1" w:styleId="BodyText2Char">
    <w:name w:val="Body Text 2 Char"/>
    <w:link w:val="BodyText2"/>
    <w:rsid w:val="00504D8F"/>
    <w:rPr>
      <w:rFonts w:ascii="Arial" w:hAnsi="Arial"/>
      <w:b/>
      <w:bCs/>
      <w:szCs w:val="24"/>
      <w:lang w:val="en-GB" w:eastAsia="en-US"/>
    </w:rPr>
  </w:style>
  <w:style w:type="numbering" w:styleId="1ai">
    <w:name w:val="Outline List 1"/>
    <w:basedOn w:val="NoList"/>
    <w:uiPriority w:val="99"/>
    <w:rsid w:val="00B65638"/>
    <w:pPr>
      <w:numPr>
        <w:numId w:val="12"/>
      </w:numPr>
    </w:pPr>
  </w:style>
  <w:style w:type="numbering" w:styleId="ArticleSection">
    <w:name w:val="Outline List 3"/>
    <w:basedOn w:val="NoList"/>
    <w:uiPriority w:val="99"/>
    <w:rsid w:val="00B65638"/>
    <w:pPr>
      <w:numPr>
        <w:numId w:val="13"/>
      </w:numPr>
    </w:pPr>
  </w:style>
  <w:style w:type="table" w:customStyle="1" w:styleId="TableGrid1">
    <w:name w:val="Table Grid1"/>
    <w:basedOn w:val="TableNormal"/>
    <w:next w:val="TableGrid"/>
    <w:uiPriority w:val="59"/>
    <w:rsid w:val="00B6563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E7572B"/>
  </w:style>
  <w:style w:type="character" w:customStyle="1" w:styleId="xdb">
    <w:name w:val="_xdb"/>
    <w:rsid w:val="00E7572B"/>
  </w:style>
  <w:style w:type="paragraph" w:customStyle="1" w:styleId="Reference">
    <w:name w:val="Reference"/>
    <w:basedOn w:val="BodyText"/>
    <w:rsid w:val="008C0632"/>
    <w:pPr>
      <w:keepLines/>
      <w:numPr>
        <w:numId w:val="16"/>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pPr>
    <w:rPr>
      <w:rFonts w:ascii="Arial" w:hAnsi="Arial" w:cs="Arial"/>
      <w:i w:val="0"/>
      <w:sz w:val="22"/>
    </w:rPr>
  </w:style>
  <w:style w:type="character" w:customStyle="1" w:styleId="Instruction">
    <w:name w:val="Instruction"/>
    <w:rsid w:val="008C0632"/>
    <w:rPr>
      <w:color w:val="0000FF"/>
    </w:rPr>
  </w:style>
  <w:style w:type="paragraph" w:styleId="ListParagraph">
    <w:name w:val="List Paragraph"/>
    <w:basedOn w:val="Normal"/>
    <w:uiPriority w:val="1"/>
    <w:qFormat/>
    <w:rsid w:val="008C0632"/>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ind w:left="720"/>
      <w:contextualSpacing/>
      <w:jc w:val="both"/>
    </w:pPr>
    <w:rPr>
      <w:rFonts w:cs="Arial"/>
      <w:sz w:val="22"/>
    </w:rPr>
  </w:style>
  <w:style w:type="paragraph" w:customStyle="1" w:styleId="TableNote">
    <w:name w:val="Table Note"/>
    <w:basedOn w:val="Normal"/>
    <w:next w:val="Normal"/>
    <w:rsid w:val="008C0632"/>
    <w:pPr>
      <w:keepLines/>
      <w:numPr>
        <w:numId w:val="17"/>
      </w:numPr>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pPr>
    <w:rPr>
      <w:rFonts w:cs="Arial"/>
      <w:sz w:val="17"/>
      <w:szCs w:val="20"/>
    </w:rPr>
  </w:style>
  <w:style w:type="paragraph" w:customStyle="1" w:styleId="TableNoteIndent">
    <w:name w:val="Table Note Indent"/>
    <w:basedOn w:val="TableNote"/>
    <w:next w:val="Normal"/>
    <w:rsid w:val="008C0632"/>
    <w:pPr>
      <w:numPr>
        <w:ilvl w:val="1"/>
      </w:numPr>
    </w:pPr>
  </w:style>
  <w:style w:type="paragraph" w:customStyle="1" w:styleId="TableNoteIndent2">
    <w:name w:val="Table Note Indent 2"/>
    <w:basedOn w:val="TableNote"/>
    <w:next w:val="Normal"/>
    <w:rsid w:val="008C0632"/>
    <w:pPr>
      <w:numPr>
        <w:ilvl w:val="2"/>
      </w:numPr>
    </w:pPr>
  </w:style>
  <w:style w:type="paragraph" w:customStyle="1" w:styleId="TableNoteNumbered">
    <w:name w:val="Table Note Numbered"/>
    <w:basedOn w:val="TableNote"/>
    <w:rsid w:val="008C0632"/>
    <w:pPr>
      <w:numPr>
        <w:ilvl w:val="3"/>
      </w:numPr>
    </w:pPr>
  </w:style>
  <w:style w:type="paragraph" w:customStyle="1" w:styleId="TableNoteNumberedIndent">
    <w:name w:val="Table Note Numbered Indent"/>
    <w:basedOn w:val="TableNote"/>
    <w:rsid w:val="008C0632"/>
    <w:pPr>
      <w:numPr>
        <w:ilvl w:val="4"/>
      </w:numPr>
    </w:pPr>
  </w:style>
  <w:style w:type="paragraph" w:customStyle="1" w:styleId="TableNoteNumberedIndent2">
    <w:name w:val="Table Note Numbered Indent 2"/>
    <w:basedOn w:val="TableNote"/>
    <w:rsid w:val="008C0632"/>
    <w:pPr>
      <w:numPr>
        <w:ilvl w:val="5"/>
      </w:numPr>
    </w:pPr>
  </w:style>
  <w:style w:type="paragraph" w:customStyle="1" w:styleId="Style2">
    <w:name w:val="Style2"/>
    <w:basedOn w:val="Normal"/>
    <w:next w:val="Normal"/>
    <w:autoRedefine/>
    <w:qFormat/>
    <w:rsid w:val="008C0632"/>
    <w:pPr>
      <w:tabs>
        <w:tab w:val="clear" w:pos="357"/>
      </w:tabs>
      <w:spacing w:line="360" w:lineRule="auto"/>
      <w:jc w:val="both"/>
    </w:pPr>
    <w:rPr>
      <w:rFonts w:cs="Arial"/>
      <w:sz w:val="22"/>
      <w:szCs w:val="22"/>
    </w:rPr>
  </w:style>
  <w:style w:type="paragraph" w:customStyle="1" w:styleId="StandardParagraph">
    <w:name w:val="Standard Paragraph"/>
    <w:basedOn w:val="Normal"/>
    <w:rsid w:val="008C0632"/>
    <w:pPr>
      <w:widowControl w:val="0"/>
      <w:tabs>
        <w:tab w:val="clear" w:pos="357"/>
      </w:tabs>
      <w:spacing w:after="240"/>
      <w:jc w:val="both"/>
    </w:pPr>
    <w:rPr>
      <w:rFonts w:cs="Arial"/>
      <w:sz w:val="22"/>
      <w:szCs w:val="22"/>
    </w:rPr>
  </w:style>
  <w:style w:type="paragraph" w:customStyle="1" w:styleId="Normal3Ashwin">
    <w:name w:val="Normal 3 Ashwin"/>
    <w:basedOn w:val="Normal"/>
    <w:rsid w:val="008C0632"/>
    <w:pPr>
      <w:numPr>
        <w:ilvl w:val="12"/>
      </w:numPr>
      <w:tabs>
        <w:tab w:val="clear" w:pos="357"/>
      </w:tabs>
      <w:ind w:left="2016"/>
      <w:jc w:val="both"/>
    </w:pPr>
    <w:rPr>
      <w:rFonts w:ascii="Stone Sans ITC TT" w:hAnsi="Stone Sans ITC TT"/>
      <w:i/>
      <w:sz w:val="24"/>
      <w:szCs w:val="20"/>
      <w:lang w:val="en-US"/>
    </w:rPr>
  </w:style>
  <w:style w:type="paragraph" w:customStyle="1" w:styleId="Heading3Ashwin">
    <w:name w:val="Heading 3 Ashwin"/>
    <w:basedOn w:val="Normal"/>
    <w:rsid w:val="008C0632"/>
    <w:pPr>
      <w:keepNext/>
      <w:tabs>
        <w:tab w:val="clear" w:pos="357"/>
        <w:tab w:val="num" w:pos="2016"/>
      </w:tabs>
      <w:ind w:left="2016" w:hanging="936"/>
      <w:jc w:val="both"/>
    </w:pPr>
    <w:rPr>
      <w:rFonts w:cs="Arial"/>
      <w:b/>
      <w:bCs/>
      <w:sz w:val="24"/>
      <w:szCs w:val="20"/>
      <w:lang w:val="en-US"/>
    </w:rPr>
  </w:style>
  <w:style w:type="character" w:customStyle="1" w:styleId="hgkelc">
    <w:name w:val="hgkelc"/>
    <w:basedOn w:val="DefaultParagraphFont"/>
    <w:rsid w:val="008F3B91"/>
  </w:style>
  <w:style w:type="paragraph" w:customStyle="1" w:styleId="TableParagraph">
    <w:name w:val="Table Paragraph"/>
    <w:basedOn w:val="Normal"/>
    <w:uiPriority w:val="1"/>
    <w:qFormat/>
    <w:rsid w:val="003C3201"/>
    <w:pPr>
      <w:widowControl w:val="0"/>
      <w:tabs>
        <w:tab w:val="clear" w:pos="357"/>
      </w:tabs>
      <w:autoSpaceDE w:val="0"/>
      <w:autoSpaceDN w:val="0"/>
    </w:pPr>
    <w:rPr>
      <w:rFonts w:eastAsia="Arial" w:cs="Arial"/>
      <w:sz w:val="22"/>
      <w:szCs w:val="22"/>
      <w:lang w:val="en-US"/>
    </w:rPr>
  </w:style>
  <w:style w:type="character" w:styleId="FollowedHyperlink">
    <w:name w:val="FollowedHyperlink"/>
    <w:uiPriority w:val="99"/>
    <w:unhideWhenUsed/>
    <w:rsid w:val="001B54E3"/>
    <w:rPr>
      <w:color w:val="954F72"/>
      <w:u w:val="single"/>
    </w:rPr>
  </w:style>
  <w:style w:type="paragraph" w:customStyle="1" w:styleId="msonormal0">
    <w:name w:val="msonormal"/>
    <w:basedOn w:val="Normal"/>
    <w:rsid w:val="001B54E3"/>
    <w:pPr>
      <w:tabs>
        <w:tab w:val="clear" w:pos="357"/>
      </w:tabs>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1B54E3"/>
    <w:pPr>
      <w:tabs>
        <w:tab w:val="clear" w:pos="357"/>
      </w:tabs>
      <w:spacing w:before="100" w:beforeAutospacing="1" w:after="100" w:afterAutospacing="1"/>
    </w:pPr>
    <w:rPr>
      <w:rFonts w:cs="Arial"/>
      <w:b/>
      <w:bCs/>
      <w:sz w:val="16"/>
      <w:szCs w:val="16"/>
      <w:lang w:val="en-ZA" w:eastAsia="en-ZA"/>
    </w:rPr>
  </w:style>
  <w:style w:type="paragraph" w:customStyle="1" w:styleId="xl76">
    <w:name w:val="xl76"/>
    <w:basedOn w:val="Normal"/>
    <w:rsid w:val="001B54E3"/>
    <w:pPr>
      <w:tabs>
        <w:tab w:val="clear" w:pos="357"/>
      </w:tabs>
      <w:spacing w:before="100" w:beforeAutospacing="1" w:after="100" w:afterAutospacing="1"/>
    </w:pPr>
    <w:rPr>
      <w:rFonts w:cs="Arial"/>
      <w:sz w:val="16"/>
      <w:szCs w:val="16"/>
      <w:lang w:val="en-ZA" w:eastAsia="en-ZA"/>
    </w:rPr>
  </w:style>
  <w:style w:type="paragraph" w:customStyle="1" w:styleId="xl77">
    <w:name w:val="xl77"/>
    <w:basedOn w:val="Normal"/>
    <w:rsid w:val="001B54E3"/>
    <w:pP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78">
    <w:name w:val="xl78"/>
    <w:basedOn w:val="Normal"/>
    <w:rsid w:val="001B54E3"/>
    <w:pPr>
      <w:tabs>
        <w:tab w:val="clear" w:pos="357"/>
      </w:tabs>
      <w:spacing w:before="100" w:beforeAutospacing="1" w:after="100" w:afterAutospacing="1"/>
      <w:jc w:val="center"/>
    </w:pPr>
    <w:rPr>
      <w:rFonts w:cs="Arial"/>
      <w:sz w:val="16"/>
      <w:szCs w:val="16"/>
      <w:lang w:val="en-ZA" w:eastAsia="en-ZA"/>
    </w:rPr>
  </w:style>
  <w:style w:type="paragraph" w:customStyle="1" w:styleId="xl79">
    <w:name w:val="xl79"/>
    <w:basedOn w:val="Normal"/>
    <w:rsid w:val="001B54E3"/>
    <w:pPr>
      <w:tabs>
        <w:tab w:val="clear" w:pos="357"/>
      </w:tabs>
      <w:spacing w:before="100" w:beforeAutospacing="1" w:after="100" w:afterAutospacing="1"/>
    </w:pPr>
    <w:rPr>
      <w:rFonts w:cs="Arial"/>
      <w:b/>
      <w:bCs/>
      <w:sz w:val="16"/>
      <w:szCs w:val="16"/>
      <w:u w:val="single"/>
      <w:lang w:val="en-ZA" w:eastAsia="en-ZA"/>
    </w:rPr>
  </w:style>
  <w:style w:type="paragraph" w:customStyle="1" w:styleId="xl80">
    <w:name w:val="xl80"/>
    <w:basedOn w:val="Normal"/>
    <w:rsid w:val="001B54E3"/>
    <w:pPr>
      <w:tabs>
        <w:tab w:val="clear" w:pos="357"/>
      </w:tabs>
      <w:spacing w:before="100" w:beforeAutospacing="1" w:after="100" w:afterAutospacing="1"/>
      <w:textAlignment w:val="center"/>
    </w:pPr>
    <w:rPr>
      <w:rFonts w:cs="Arial"/>
      <w:sz w:val="16"/>
      <w:szCs w:val="16"/>
      <w:lang w:val="en-ZA" w:eastAsia="en-ZA"/>
    </w:rPr>
  </w:style>
  <w:style w:type="paragraph" w:customStyle="1" w:styleId="xl81">
    <w:name w:val="xl81"/>
    <w:basedOn w:val="Normal"/>
    <w:rsid w:val="001B54E3"/>
    <w:pPr>
      <w:pBdr>
        <w:top w:val="single" w:sz="8" w:space="0" w:color="auto"/>
        <w:left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82">
    <w:name w:val="xl82"/>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83">
    <w:name w:val="xl83"/>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84">
    <w:name w:val="xl84"/>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85">
    <w:name w:val="xl85"/>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86">
    <w:name w:val="xl86"/>
    <w:basedOn w:val="Normal"/>
    <w:rsid w:val="001B54E3"/>
    <w:pPr>
      <w:tabs>
        <w:tab w:val="clear" w:pos="357"/>
      </w:tabs>
      <w:spacing w:before="100" w:beforeAutospacing="1" w:after="100" w:afterAutospacing="1"/>
      <w:textAlignment w:val="center"/>
    </w:pPr>
    <w:rPr>
      <w:rFonts w:cs="Arial"/>
      <w:sz w:val="16"/>
      <w:szCs w:val="16"/>
      <w:lang w:val="en-ZA" w:eastAsia="en-ZA"/>
    </w:rPr>
  </w:style>
  <w:style w:type="paragraph" w:customStyle="1" w:styleId="xl87">
    <w:name w:val="xl87"/>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88">
    <w:name w:val="xl88"/>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89">
    <w:name w:val="xl89"/>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90">
    <w:name w:val="xl90"/>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91">
    <w:name w:val="xl91"/>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92">
    <w:name w:val="xl92"/>
    <w:basedOn w:val="Normal"/>
    <w:rsid w:val="001B54E3"/>
    <w:pPr>
      <w:pBdr>
        <w:top w:val="single" w:sz="4" w:space="0" w:color="auto"/>
        <w:left w:val="single" w:sz="8" w:space="11" w:color="auto"/>
        <w:bottom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93">
    <w:name w:val="xl93"/>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94">
    <w:name w:val="xl94"/>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95">
    <w:name w:val="xl95"/>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96">
    <w:name w:val="xl96"/>
    <w:basedOn w:val="Normal"/>
    <w:rsid w:val="001B54E3"/>
    <w:pPr>
      <w:pBdr>
        <w:top w:val="single" w:sz="4" w:space="0" w:color="auto"/>
        <w:left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97">
    <w:name w:val="xl97"/>
    <w:basedOn w:val="Normal"/>
    <w:rsid w:val="001B54E3"/>
    <w:pPr>
      <w:pBdr>
        <w:top w:val="single" w:sz="4" w:space="0" w:color="auto"/>
        <w:left w:val="single" w:sz="8" w:space="11" w:color="auto"/>
        <w:bottom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98">
    <w:name w:val="xl98"/>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99">
    <w:name w:val="xl99"/>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00">
    <w:name w:val="xl100"/>
    <w:basedOn w:val="Normal"/>
    <w:rsid w:val="001B54E3"/>
    <w:pPr>
      <w:pBdr>
        <w:top w:val="single" w:sz="4" w:space="0" w:color="auto"/>
        <w:left w:val="single" w:sz="8" w:space="11" w:color="auto"/>
        <w:bottom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01">
    <w:name w:val="xl101"/>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02">
    <w:name w:val="xl102"/>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03">
    <w:name w:val="xl103"/>
    <w:basedOn w:val="Normal"/>
    <w:rsid w:val="001B54E3"/>
    <w:pPr>
      <w:pBdr>
        <w:top w:val="single" w:sz="4" w:space="0" w:color="auto"/>
        <w:left w:val="single" w:sz="4" w:space="11" w:color="auto"/>
        <w:bottom w:val="single" w:sz="4" w:space="0" w:color="auto"/>
        <w:right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04">
    <w:name w:val="xl104"/>
    <w:basedOn w:val="Normal"/>
    <w:rsid w:val="001B54E3"/>
    <w:pPr>
      <w:pBdr>
        <w:top w:val="single" w:sz="4" w:space="0" w:color="auto"/>
        <w:left w:val="single" w:sz="8" w:space="0" w:color="auto"/>
        <w:bottom w:val="single" w:sz="4" w:space="0" w:color="auto"/>
        <w:right w:val="single" w:sz="8" w:space="0" w:color="auto"/>
      </w:pBdr>
      <w:shd w:val="clear" w:color="000000" w:fill="FFFFFF"/>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05">
    <w:name w:val="xl105"/>
    <w:basedOn w:val="Normal"/>
    <w:rsid w:val="001B54E3"/>
    <w:pPr>
      <w:pBdr>
        <w:top w:val="single" w:sz="4" w:space="0" w:color="auto"/>
        <w:bottom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06">
    <w:name w:val="xl106"/>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07">
    <w:name w:val="xl107"/>
    <w:basedOn w:val="Normal"/>
    <w:rsid w:val="001B54E3"/>
    <w:pPr>
      <w:pBdr>
        <w:top w:val="double" w:sz="6"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08">
    <w:name w:val="xl108"/>
    <w:basedOn w:val="Normal"/>
    <w:rsid w:val="001B54E3"/>
    <w:pPr>
      <w:pBdr>
        <w:top w:val="single" w:sz="4" w:space="0" w:color="auto"/>
        <w:left w:val="single" w:sz="8" w:space="11" w:color="auto"/>
        <w:bottom w:val="single" w:sz="4" w:space="0" w:color="auto"/>
      </w:pBdr>
      <w:shd w:val="clear" w:color="000000" w:fill="FFFFFF"/>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09">
    <w:name w:val="xl109"/>
    <w:basedOn w:val="Normal"/>
    <w:rsid w:val="001B54E3"/>
    <w:pPr>
      <w:pBdr>
        <w:left w:val="single" w:sz="8"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10">
    <w:name w:val="xl110"/>
    <w:basedOn w:val="Normal"/>
    <w:rsid w:val="001B54E3"/>
    <w:pPr>
      <w:pBdr>
        <w:top w:val="single" w:sz="4" w:space="0" w:color="auto"/>
        <w:bottom w:val="single" w:sz="4" w:space="0" w:color="auto"/>
        <w:right w:val="single" w:sz="8" w:space="11" w:color="auto"/>
      </w:pBdr>
      <w:tabs>
        <w:tab w:val="clear" w:pos="357"/>
      </w:tabs>
      <w:spacing w:before="100" w:beforeAutospacing="1" w:after="100" w:afterAutospacing="1"/>
      <w:ind w:firstLineChars="100" w:firstLine="100"/>
      <w:jc w:val="right"/>
      <w:textAlignment w:val="center"/>
    </w:pPr>
    <w:rPr>
      <w:rFonts w:cs="Arial"/>
      <w:b/>
      <w:bCs/>
      <w:sz w:val="16"/>
      <w:szCs w:val="16"/>
      <w:lang w:val="en-ZA" w:eastAsia="en-ZA"/>
    </w:rPr>
  </w:style>
  <w:style w:type="paragraph" w:customStyle="1" w:styleId="xl111">
    <w:name w:val="xl111"/>
    <w:basedOn w:val="Normal"/>
    <w:rsid w:val="001B54E3"/>
    <w:pPr>
      <w:pBdr>
        <w:top w:val="double" w:sz="6" w:space="0" w:color="auto"/>
        <w:left w:val="single" w:sz="8" w:space="0" w:color="auto"/>
        <w:bottom w:val="double" w:sz="6"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12">
    <w:name w:val="xl112"/>
    <w:basedOn w:val="Normal"/>
    <w:rsid w:val="001B54E3"/>
    <w:pPr>
      <w:pBdr>
        <w:top w:val="single" w:sz="4" w:space="0" w:color="auto"/>
        <w:bottom w:val="single" w:sz="4"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13">
    <w:name w:val="xl113"/>
    <w:basedOn w:val="Normal"/>
    <w:rsid w:val="001B54E3"/>
    <w:pPr>
      <w:pBdr>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14">
    <w:name w:val="xl114"/>
    <w:basedOn w:val="Normal"/>
    <w:rsid w:val="001B54E3"/>
    <w:pPr>
      <w:pBdr>
        <w:top w:val="single" w:sz="8" w:space="0" w:color="auto"/>
        <w:left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15">
    <w:name w:val="xl115"/>
    <w:basedOn w:val="Normal"/>
    <w:rsid w:val="001B54E3"/>
    <w:pPr>
      <w:pBdr>
        <w:left w:val="single" w:sz="8" w:space="0" w:color="auto"/>
        <w:bottom w:val="single" w:sz="4" w:space="0" w:color="auto"/>
        <w:right w:val="single" w:sz="8"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16">
    <w:name w:val="xl116"/>
    <w:basedOn w:val="Normal"/>
    <w:rsid w:val="001B54E3"/>
    <w:pPr>
      <w:pBdr>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17">
    <w:name w:val="xl117"/>
    <w:basedOn w:val="Normal"/>
    <w:rsid w:val="001B54E3"/>
    <w:pPr>
      <w:pBdr>
        <w:left w:val="single" w:sz="8"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18">
    <w:name w:val="xl118"/>
    <w:basedOn w:val="Normal"/>
    <w:rsid w:val="001B54E3"/>
    <w:pPr>
      <w:pBdr>
        <w:top w:val="single" w:sz="4" w:space="0" w:color="auto"/>
        <w:left w:val="single" w:sz="8" w:space="11" w:color="auto"/>
        <w:bottom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19">
    <w:name w:val="xl119"/>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20">
    <w:name w:val="xl120"/>
    <w:basedOn w:val="Normal"/>
    <w:rsid w:val="001B54E3"/>
    <w:pPr>
      <w:pBdr>
        <w:top w:val="single" w:sz="4" w:space="0" w:color="auto"/>
        <w:left w:val="single" w:sz="8" w:space="0" w:color="auto"/>
        <w:bottom w:val="single" w:sz="4"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21">
    <w:name w:val="xl121"/>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22">
    <w:name w:val="xl122"/>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23">
    <w:name w:val="xl123"/>
    <w:basedOn w:val="Normal"/>
    <w:rsid w:val="001B54E3"/>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24">
    <w:name w:val="xl124"/>
    <w:basedOn w:val="Normal"/>
    <w:rsid w:val="001B54E3"/>
    <w:pPr>
      <w:pBdr>
        <w:top w:val="single" w:sz="4" w:space="0" w:color="auto"/>
        <w:left w:val="single" w:sz="8" w:space="11" w:color="auto"/>
        <w:bottom w:val="single" w:sz="8"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25">
    <w:name w:val="xl125"/>
    <w:basedOn w:val="Normal"/>
    <w:rsid w:val="001B54E3"/>
    <w:pPr>
      <w:pBdr>
        <w:top w:val="single" w:sz="4" w:space="0" w:color="auto"/>
        <w:bottom w:val="single" w:sz="8"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26">
    <w:name w:val="xl126"/>
    <w:basedOn w:val="Normal"/>
    <w:rsid w:val="001B54E3"/>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27">
    <w:name w:val="xl127"/>
    <w:basedOn w:val="Normal"/>
    <w:rsid w:val="001B54E3"/>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28">
    <w:name w:val="xl128"/>
    <w:basedOn w:val="Normal"/>
    <w:rsid w:val="001B54E3"/>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29">
    <w:name w:val="xl129"/>
    <w:basedOn w:val="Normal"/>
    <w:rsid w:val="001B54E3"/>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30">
    <w:name w:val="xl130"/>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31">
    <w:name w:val="xl131"/>
    <w:basedOn w:val="Normal"/>
    <w:rsid w:val="001B54E3"/>
    <w:pPr>
      <w:pBdr>
        <w:top w:val="single" w:sz="8" w:space="0" w:color="auto"/>
        <w:left w:val="single" w:sz="8" w:space="0" w:color="auto"/>
        <w:bottom w:val="single" w:sz="4"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32">
    <w:name w:val="xl132"/>
    <w:basedOn w:val="Normal"/>
    <w:rsid w:val="001B54E3"/>
    <w:pPr>
      <w:pBdr>
        <w:top w:val="single" w:sz="8" w:space="0" w:color="auto"/>
        <w:bottom w:val="single" w:sz="4" w:space="0" w:color="auto"/>
        <w:right w:val="single" w:sz="8"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33">
    <w:name w:val="xl133"/>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34">
    <w:name w:val="xl134"/>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35">
    <w:name w:val="xl135"/>
    <w:basedOn w:val="Normal"/>
    <w:rsid w:val="001B54E3"/>
    <w:pPr>
      <w:pBdr>
        <w:top w:val="single" w:sz="8"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36">
    <w:name w:val="xl136"/>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37">
    <w:name w:val="xl137"/>
    <w:basedOn w:val="Normal"/>
    <w:rsid w:val="001B54E3"/>
    <w:pPr>
      <w:pBdr>
        <w:top w:val="single" w:sz="4" w:space="0" w:color="auto"/>
        <w:left w:val="single" w:sz="8" w:space="11" w:color="auto"/>
        <w:bottom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38">
    <w:name w:val="xl138"/>
    <w:basedOn w:val="Normal"/>
    <w:rsid w:val="001B54E3"/>
    <w:pPr>
      <w:pBdr>
        <w:left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39">
    <w:name w:val="xl139"/>
    <w:basedOn w:val="Normal"/>
    <w:rsid w:val="001B54E3"/>
    <w:pPr>
      <w:pBdr>
        <w:top w:val="single" w:sz="4" w:space="0" w:color="auto"/>
        <w:left w:val="single" w:sz="8" w:space="0" w:color="auto"/>
        <w:bottom w:val="single" w:sz="4"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40">
    <w:name w:val="xl140"/>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41">
    <w:name w:val="xl141"/>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42">
    <w:name w:val="xl142"/>
    <w:basedOn w:val="Normal"/>
    <w:rsid w:val="001B54E3"/>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43">
    <w:name w:val="xl143"/>
    <w:basedOn w:val="Normal"/>
    <w:rsid w:val="001B54E3"/>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44">
    <w:name w:val="xl144"/>
    <w:basedOn w:val="Normal"/>
    <w:rsid w:val="001B54E3"/>
    <w:pPr>
      <w:pBdr>
        <w:top w:val="single" w:sz="4" w:space="0" w:color="auto"/>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45">
    <w:name w:val="xl145"/>
    <w:basedOn w:val="Normal"/>
    <w:rsid w:val="001B54E3"/>
    <w:pP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46">
    <w:name w:val="xl146"/>
    <w:basedOn w:val="Normal"/>
    <w:rsid w:val="001B54E3"/>
    <w:pPr>
      <w:pBdr>
        <w:right w:val="single" w:sz="8" w:space="0" w:color="auto"/>
      </w:pBdr>
      <w:tabs>
        <w:tab w:val="clear" w:pos="357"/>
      </w:tabs>
      <w:spacing w:before="100" w:beforeAutospacing="1" w:after="100" w:afterAutospacing="1"/>
      <w:jc w:val="right"/>
      <w:textAlignment w:val="center"/>
    </w:pPr>
    <w:rPr>
      <w:rFonts w:cs="Arial"/>
      <w:b/>
      <w:bCs/>
      <w:sz w:val="16"/>
      <w:szCs w:val="16"/>
      <w:lang w:val="en-ZA" w:eastAsia="en-ZA"/>
    </w:rPr>
  </w:style>
  <w:style w:type="paragraph" w:customStyle="1" w:styleId="xl147">
    <w:name w:val="xl147"/>
    <w:basedOn w:val="Normal"/>
    <w:rsid w:val="001B54E3"/>
    <w:pPr>
      <w:pBdr>
        <w:top w:val="single" w:sz="4" w:space="0" w:color="auto"/>
        <w:left w:val="single" w:sz="8" w:space="0" w:color="auto"/>
        <w:bottom w:val="single" w:sz="4"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48">
    <w:name w:val="xl148"/>
    <w:basedOn w:val="Normal"/>
    <w:rsid w:val="001B54E3"/>
    <w:pPr>
      <w:pBdr>
        <w:top w:val="single" w:sz="4" w:space="0" w:color="auto"/>
        <w:left w:val="single" w:sz="8" w:space="11" w:color="auto"/>
        <w:bottom w:val="single" w:sz="4" w:space="0" w:color="auto"/>
      </w:pBdr>
      <w:tabs>
        <w:tab w:val="clear" w:pos="357"/>
      </w:tabs>
      <w:spacing w:before="100" w:beforeAutospacing="1" w:after="100" w:afterAutospacing="1"/>
      <w:ind w:firstLineChars="100" w:firstLine="100"/>
      <w:textAlignment w:val="center"/>
    </w:pPr>
    <w:rPr>
      <w:rFonts w:cs="Arial"/>
      <w:sz w:val="16"/>
      <w:szCs w:val="16"/>
      <w:lang w:val="en-ZA" w:eastAsia="en-ZA"/>
    </w:rPr>
  </w:style>
  <w:style w:type="paragraph" w:customStyle="1" w:styleId="xl149">
    <w:name w:val="xl149"/>
    <w:basedOn w:val="Normal"/>
    <w:rsid w:val="001B54E3"/>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50">
    <w:name w:val="xl150"/>
    <w:basedOn w:val="Normal"/>
    <w:rsid w:val="001B54E3"/>
    <w:pPr>
      <w:pBdr>
        <w:top w:val="single" w:sz="4" w:space="0" w:color="auto"/>
        <w:left w:val="single" w:sz="8" w:space="0" w:color="auto"/>
        <w:bottom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51">
    <w:name w:val="xl151"/>
    <w:basedOn w:val="Normal"/>
    <w:rsid w:val="001B54E3"/>
    <w:pPr>
      <w:pBdr>
        <w:top w:val="single" w:sz="4" w:space="0" w:color="auto"/>
        <w:bottom w:val="single" w:sz="8" w:space="0" w:color="auto"/>
        <w:right w:val="single" w:sz="8" w:space="0" w:color="auto"/>
      </w:pBdr>
      <w:tabs>
        <w:tab w:val="clear" w:pos="357"/>
      </w:tabs>
      <w:spacing w:before="100" w:beforeAutospacing="1" w:after="100" w:afterAutospacing="1"/>
      <w:textAlignment w:val="center"/>
    </w:pPr>
    <w:rPr>
      <w:rFonts w:cs="Arial"/>
      <w:sz w:val="16"/>
      <w:szCs w:val="16"/>
      <w:lang w:val="en-ZA" w:eastAsia="en-ZA"/>
    </w:rPr>
  </w:style>
  <w:style w:type="paragraph" w:customStyle="1" w:styleId="xl152">
    <w:name w:val="xl152"/>
    <w:basedOn w:val="Normal"/>
    <w:rsid w:val="001B54E3"/>
    <w:pPr>
      <w:pBdr>
        <w:top w:val="single" w:sz="4" w:space="0" w:color="auto"/>
        <w:left w:val="single" w:sz="8"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53">
    <w:name w:val="xl153"/>
    <w:basedOn w:val="Normal"/>
    <w:rsid w:val="001B54E3"/>
    <w:pPr>
      <w:pBdr>
        <w:top w:val="single" w:sz="4" w:space="0" w:color="auto"/>
        <w:left w:val="single" w:sz="8" w:space="0" w:color="auto"/>
        <w:bottom w:val="single" w:sz="4"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54">
    <w:name w:val="xl154"/>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pPr>
    <w:rPr>
      <w:rFonts w:ascii="Calibri Light" w:hAnsi="Calibri Light" w:cs="Calibri Light"/>
      <w:sz w:val="18"/>
      <w:szCs w:val="18"/>
      <w:lang w:val="en-ZA" w:eastAsia="en-ZA"/>
    </w:rPr>
  </w:style>
  <w:style w:type="paragraph" w:customStyle="1" w:styleId="xl155">
    <w:name w:val="xl155"/>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pPr>
    <w:rPr>
      <w:rFonts w:ascii="Calibri Light" w:hAnsi="Calibri Light" w:cs="Calibri Light"/>
      <w:sz w:val="18"/>
      <w:szCs w:val="18"/>
      <w:lang w:val="en-ZA" w:eastAsia="en-ZA"/>
    </w:rPr>
  </w:style>
  <w:style w:type="paragraph" w:customStyle="1" w:styleId="xl156">
    <w:name w:val="xl156"/>
    <w:basedOn w:val="Normal"/>
    <w:rsid w:val="001B54E3"/>
    <w:pPr>
      <w:pBdr>
        <w:top w:val="single" w:sz="4" w:space="0" w:color="auto"/>
        <w:bottom w:val="single" w:sz="4" w:space="0" w:color="auto"/>
        <w:right w:val="single" w:sz="8" w:space="0" w:color="auto"/>
      </w:pBdr>
      <w:shd w:val="clear" w:color="000000" w:fill="FFFFFF"/>
      <w:tabs>
        <w:tab w:val="clear" w:pos="357"/>
      </w:tabs>
      <w:spacing w:before="100" w:beforeAutospacing="1" w:after="100" w:afterAutospacing="1"/>
    </w:pPr>
    <w:rPr>
      <w:rFonts w:ascii="Calibri Light" w:hAnsi="Calibri Light" w:cs="Calibri Light"/>
      <w:sz w:val="18"/>
      <w:szCs w:val="18"/>
      <w:lang w:val="en-ZA" w:eastAsia="en-ZA"/>
    </w:rPr>
  </w:style>
  <w:style w:type="paragraph" w:customStyle="1" w:styleId="xl157">
    <w:name w:val="xl157"/>
    <w:basedOn w:val="Normal"/>
    <w:rsid w:val="001B54E3"/>
    <w:pPr>
      <w:pBdr>
        <w:top w:val="single" w:sz="4" w:space="0" w:color="auto"/>
        <w:bottom w:val="single" w:sz="4" w:space="0" w:color="auto"/>
        <w:right w:val="single" w:sz="8" w:space="0" w:color="auto"/>
      </w:pBdr>
      <w:shd w:val="clear" w:color="000000" w:fill="FFFFFF"/>
      <w:tabs>
        <w:tab w:val="clear" w:pos="357"/>
      </w:tabs>
      <w:spacing w:before="100" w:beforeAutospacing="1" w:after="100" w:afterAutospacing="1"/>
    </w:pPr>
    <w:rPr>
      <w:rFonts w:ascii="Calibri Light" w:hAnsi="Calibri Light" w:cs="Calibri Light"/>
      <w:sz w:val="18"/>
      <w:szCs w:val="18"/>
      <w:lang w:val="en-ZA" w:eastAsia="en-ZA"/>
    </w:rPr>
  </w:style>
  <w:style w:type="paragraph" w:customStyle="1" w:styleId="xl158">
    <w:name w:val="xl158"/>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59">
    <w:name w:val="xl159"/>
    <w:basedOn w:val="Normal"/>
    <w:rsid w:val="001B54E3"/>
    <w:pPr>
      <w:pBdr>
        <w:left w:val="single" w:sz="8" w:space="0" w:color="auto"/>
        <w:bottom w:val="single" w:sz="4" w:space="0" w:color="auto"/>
        <w:right w:val="single" w:sz="8" w:space="0" w:color="auto"/>
      </w:pBdr>
      <w:tabs>
        <w:tab w:val="clear" w:pos="357"/>
      </w:tabs>
      <w:spacing w:before="100" w:beforeAutospacing="1" w:after="100" w:afterAutospacing="1"/>
      <w:jc w:val="center"/>
      <w:textAlignment w:val="center"/>
    </w:pPr>
    <w:rPr>
      <w:rFonts w:cs="Arial"/>
      <w:sz w:val="16"/>
      <w:szCs w:val="16"/>
      <w:lang w:val="en-ZA" w:eastAsia="en-ZA"/>
    </w:rPr>
  </w:style>
  <w:style w:type="paragraph" w:customStyle="1" w:styleId="xl160">
    <w:name w:val="xl160"/>
    <w:basedOn w:val="Normal"/>
    <w:rsid w:val="001B54E3"/>
    <w:pPr>
      <w:pBdr>
        <w:top w:val="single" w:sz="4" w:space="0" w:color="auto"/>
        <w:left w:val="single" w:sz="8" w:space="0" w:color="auto"/>
        <w:bottom w:val="single" w:sz="4"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61">
    <w:name w:val="xl161"/>
    <w:basedOn w:val="Normal"/>
    <w:rsid w:val="001B54E3"/>
    <w:pPr>
      <w:pBdr>
        <w:top w:val="single" w:sz="4" w:space="0" w:color="auto"/>
        <w:bottom w:val="single" w:sz="4" w:space="0" w:color="auto"/>
        <w:right w:val="single" w:sz="8"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62">
    <w:name w:val="xl162"/>
    <w:basedOn w:val="Normal"/>
    <w:rsid w:val="001B54E3"/>
    <w:pPr>
      <w:pBdr>
        <w:top w:val="single" w:sz="8" w:space="0" w:color="auto"/>
        <w:left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63">
    <w:name w:val="xl163"/>
    <w:basedOn w:val="Normal"/>
    <w:rsid w:val="001B54E3"/>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cs="Arial"/>
      <w:b/>
      <w:bCs/>
      <w:sz w:val="16"/>
      <w:szCs w:val="16"/>
      <w:lang w:val="en-ZA" w:eastAsia="en-ZA"/>
    </w:rPr>
  </w:style>
  <w:style w:type="paragraph" w:customStyle="1" w:styleId="xl164">
    <w:name w:val="xl164"/>
    <w:basedOn w:val="Normal"/>
    <w:rsid w:val="001B54E3"/>
    <w:pPr>
      <w:pBdr>
        <w:top w:val="single" w:sz="8" w:space="0" w:color="auto"/>
        <w:left w:val="single" w:sz="8" w:space="0" w:color="auto"/>
        <w:bottom w:val="single" w:sz="4" w:space="0" w:color="auto"/>
      </w:pBdr>
      <w:tabs>
        <w:tab w:val="clear" w:pos="357"/>
      </w:tabs>
      <w:spacing w:before="100" w:beforeAutospacing="1" w:after="100" w:afterAutospacing="1"/>
      <w:textAlignment w:val="center"/>
    </w:pPr>
    <w:rPr>
      <w:rFonts w:cs="Arial"/>
      <w:b/>
      <w:bCs/>
      <w:sz w:val="16"/>
      <w:szCs w:val="16"/>
      <w:lang w:val="en-ZA" w:eastAsia="en-ZA"/>
    </w:rPr>
  </w:style>
  <w:style w:type="paragraph" w:customStyle="1" w:styleId="xl165">
    <w:name w:val="xl165"/>
    <w:basedOn w:val="Normal"/>
    <w:rsid w:val="001B54E3"/>
    <w:pPr>
      <w:pBdr>
        <w:top w:val="single" w:sz="8" w:space="0" w:color="auto"/>
        <w:bottom w:val="single" w:sz="4" w:space="0" w:color="auto"/>
        <w:right w:val="single" w:sz="8" w:space="0" w:color="auto"/>
      </w:pBdr>
      <w:tabs>
        <w:tab w:val="clear" w:pos="357"/>
      </w:tabs>
      <w:spacing w:before="100" w:beforeAutospacing="1" w:after="100" w:afterAutospacing="1"/>
      <w:textAlignment w:val="center"/>
    </w:pPr>
    <w:rPr>
      <w:rFonts w:cs="Arial"/>
      <w:b/>
      <w:bCs/>
      <w:sz w:val="16"/>
      <w:szCs w:val="16"/>
      <w:lang w:val="en-ZA" w:eastAsia="en-ZA"/>
    </w:rPr>
  </w:style>
  <w:style w:type="character" w:styleId="UnresolvedMention">
    <w:name w:val="Unresolved Mention"/>
    <w:uiPriority w:val="99"/>
    <w:semiHidden/>
    <w:unhideWhenUsed/>
    <w:rsid w:val="001F56BB"/>
    <w:rPr>
      <w:color w:val="605E5C"/>
      <w:shd w:val="clear" w:color="auto" w:fill="E1DFDD"/>
    </w:rPr>
  </w:style>
  <w:style w:type="paragraph" w:customStyle="1" w:styleId="xl71">
    <w:name w:val="xl71"/>
    <w:basedOn w:val="Normal"/>
    <w:rsid w:val="00766B21"/>
    <w:pPr>
      <w:tabs>
        <w:tab w:val="clear" w:pos="357"/>
      </w:tabs>
      <w:spacing w:before="100" w:beforeAutospacing="1" w:after="100" w:afterAutospacing="1"/>
      <w:textAlignment w:val="center"/>
    </w:pPr>
    <w:rPr>
      <w:rFonts w:cs="Arial"/>
      <w:sz w:val="16"/>
      <w:szCs w:val="16"/>
      <w:lang w:val="en-ZA" w:eastAsia="en-ZA"/>
    </w:rPr>
  </w:style>
  <w:style w:type="paragraph" w:customStyle="1" w:styleId="xl72">
    <w:name w:val="xl72"/>
    <w:basedOn w:val="Normal"/>
    <w:rsid w:val="00766B21"/>
    <w:pPr>
      <w:tabs>
        <w:tab w:val="clear" w:pos="357"/>
      </w:tabs>
      <w:spacing w:before="100" w:beforeAutospacing="1" w:after="100" w:afterAutospacing="1"/>
      <w:textAlignment w:val="center"/>
    </w:pPr>
    <w:rPr>
      <w:rFonts w:cs="Arial"/>
      <w:sz w:val="16"/>
      <w:szCs w:val="16"/>
      <w:lang w:val="en-ZA" w:eastAsia="en-ZA"/>
    </w:rPr>
  </w:style>
  <w:style w:type="paragraph" w:customStyle="1" w:styleId="xl73">
    <w:name w:val="xl73"/>
    <w:basedOn w:val="Normal"/>
    <w:rsid w:val="00766B21"/>
    <w:pPr>
      <w:tabs>
        <w:tab w:val="clear" w:pos="357"/>
      </w:tabs>
      <w:spacing w:before="100" w:beforeAutospacing="1" w:after="100" w:afterAutospacing="1"/>
      <w:textAlignment w:val="center"/>
    </w:pPr>
    <w:rPr>
      <w:rFonts w:cs="Arial"/>
      <w:color w:val="FF0000"/>
      <w:sz w:val="16"/>
      <w:szCs w:val="16"/>
      <w:lang w:val="en-ZA" w:eastAsia="en-ZA"/>
    </w:rPr>
  </w:style>
  <w:style w:type="paragraph" w:customStyle="1" w:styleId="xl74">
    <w:name w:val="xl74"/>
    <w:basedOn w:val="Normal"/>
    <w:rsid w:val="00766B21"/>
    <w:pPr>
      <w:tabs>
        <w:tab w:val="clear" w:pos="357"/>
      </w:tabs>
      <w:spacing w:before="100" w:beforeAutospacing="1" w:after="100" w:afterAutospacing="1"/>
      <w:textAlignment w:val="center"/>
    </w:pPr>
    <w:rPr>
      <w:rFonts w:cs="Arial"/>
      <w:sz w:val="16"/>
      <w:szCs w:val="16"/>
      <w:lang w:val="en-ZA" w:eastAsia="en-ZA"/>
    </w:rPr>
  </w:style>
  <w:style w:type="paragraph" w:customStyle="1" w:styleId="xl75">
    <w:name w:val="xl75"/>
    <w:basedOn w:val="Normal"/>
    <w:rsid w:val="00766B21"/>
    <w:pPr>
      <w:tabs>
        <w:tab w:val="clear" w:pos="357"/>
      </w:tabs>
      <w:spacing w:before="100" w:beforeAutospacing="1" w:after="100" w:afterAutospacing="1"/>
      <w:textAlignment w:val="center"/>
    </w:pPr>
    <w:rPr>
      <w:rFonts w:cs="Arial"/>
      <w:sz w:val="16"/>
      <w:szCs w:val="16"/>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1554">
      <w:bodyDiv w:val="1"/>
      <w:marLeft w:val="0"/>
      <w:marRight w:val="0"/>
      <w:marTop w:val="0"/>
      <w:marBottom w:val="0"/>
      <w:divBdr>
        <w:top w:val="none" w:sz="0" w:space="0" w:color="auto"/>
        <w:left w:val="none" w:sz="0" w:space="0" w:color="auto"/>
        <w:bottom w:val="none" w:sz="0" w:space="0" w:color="auto"/>
        <w:right w:val="none" w:sz="0" w:space="0" w:color="auto"/>
      </w:divBdr>
    </w:div>
    <w:div w:id="140580018">
      <w:bodyDiv w:val="1"/>
      <w:marLeft w:val="0"/>
      <w:marRight w:val="0"/>
      <w:marTop w:val="0"/>
      <w:marBottom w:val="0"/>
      <w:divBdr>
        <w:top w:val="none" w:sz="0" w:space="0" w:color="auto"/>
        <w:left w:val="none" w:sz="0" w:space="0" w:color="auto"/>
        <w:bottom w:val="none" w:sz="0" w:space="0" w:color="auto"/>
        <w:right w:val="none" w:sz="0" w:space="0" w:color="auto"/>
      </w:divBdr>
    </w:div>
    <w:div w:id="199709297">
      <w:bodyDiv w:val="1"/>
      <w:marLeft w:val="0"/>
      <w:marRight w:val="0"/>
      <w:marTop w:val="0"/>
      <w:marBottom w:val="0"/>
      <w:divBdr>
        <w:top w:val="none" w:sz="0" w:space="0" w:color="auto"/>
        <w:left w:val="none" w:sz="0" w:space="0" w:color="auto"/>
        <w:bottom w:val="none" w:sz="0" w:space="0" w:color="auto"/>
        <w:right w:val="none" w:sz="0" w:space="0" w:color="auto"/>
      </w:divBdr>
    </w:div>
    <w:div w:id="205416548">
      <w:bodyDiv w:val="1"/>
      <w:marLeft w:val="0"/>
      <w:marRight w:val="0"/>
      <w:marTop w:val="0"/>
      <w:marBottom w:val="0"/>
      <w:divBdr>
        <w:top w:val="none" w:sz="0" w:space="0" w:color="auto"/>
        <w:left w:val="none" w:sz="0" w:space="0" w:color="auto"/>
        <w:bottom w:val="none" w:sz="0" w:space="0" w:color="auto"/>
        <w:right w:val="none" w:sz="0" w:space="0" w:color="auto"/>
      </w:divBdr>
    </w:div>
    <w:div w:id="260259181">
      <w:bodyDiv w:val="1"/>
      <w:marLeft w:val="0"/>
      <w:marRight w:val="0"/>
      <w:marTop w:val="0"/>
      <w:marBottom w:val="0"/>
      <w:divBdr>
        <w:top w:val="none" w:sz="0" w:space="0" w:color="auto"/>
        <w:left w:val="none" w:sz="0" w:space="0" w:color="auto"/>
        <w:bottom w:val="none" w:sz="0" w:space="0" w:color="auto"/>
        <w:right w:val="none" w:sz="0" w:space="0" w:color="auto"/>
      </w:divBdr>
    </w:div>
    <w:div w:id="433749881">
      <w:bodyDiv w:val="1"/>
      <w:marLeft w:val="0"/>
      <w:marRight w:val="0"/>
      <w:marTop w:val="0"/>
      <w:marBottom w:val="0"/>
      <w:divBdr>
        <w:top w:val="none" w:sz="0" w:space="0" w:color="auto"/>
        <w:left w:val="none" w:sz="0" w:space="0" w:color="auto"/>
        <w:bottom w:val="none" w:sz="0" w:space="0" w:color="auto"/>
        <w:right w:val="none" w:sz="0" w:space="0" w:color="auto"/>
      </w:divBdr>
    </w:div>
    <w:div w:id="441993070">
      <w:bodyDiv w:val="1"/>
      <w:marLeft w:val="0"/>
      <w:marRight w:val="0"/>
      <w:marTop w:val="0"/>
      <w:marBottom w:val="0"/>
      <w:divBdr>
        <w:top w:val="none" w:sz="0" w:space="0" w:color="auto"/>
        <w:left w:val="none" w:sz="0" w:space="0" w:color="auto"/>
        <w:bottom w:val="none" w:sz="0" w:space="0" w:color="auto"/>
        <w:right w:val="none" w:sz="0" w:space="0" w:color="auto"/>
      </w:divBdr>
    </w:div>
    <w:div w:id="507017911">
      <w:bodyDiv w:val="1"/>
      <w:marLeft w:val="0"/>
      <w:marRight w:val="0"/>
      <w:marTop w:val="0"/>
      <w:marBottom w:val="0"/>
      <w:divBdr>
        <w:top w:val="none" w:sz="0" w:space="0" w:color="auto"/>
        <w:left w:val="none" w:sz="0" w:space="0" w:color="auto"/>
        <w:bottom w:val="none" w:sz="0" w:space="0" w:color="auto"/>
        <w:right w:val="none" w:sz="0" w:space="0" w:color="auto"/>
      </w:divBdr>
    </w:div>
    <w:div w:id="535773857">
      <w:bodyDiv w:val="1"/>
      <w:marLeft w:val="0"/>
      <w:marRight w:val="0"/>
      <w:marTop w:val="0"/>
      <w:marBottom w:val="0"/>
      <w:divBdr>
        <w:top w:val="none" w:sz="0" w:space="0" w:color="auto"/>
        <w:left w:val="none" w:sz="0" w:space="0" w:color="auto"/>
        <w:bottom w:val="none" w:sz="0" w:space="0" w:color="auto"/>
        <w:right w:val="none" w:sz="0" w:space="0" w:color="auto"/>
      </w:divBdr>
    </w:div>
    <w:div w:id="630742988">
      <w:bodyDiv w:val="1"/>
      <w:marLeft w:val="0"/>
      <w:marRight w:val="0"/>
      <w:marTop w:val="0"/>
      <w:marBottom w:val="0"/>
      <w:divBdr>
        <w:top w:val="none" w:sz="0" w:space="0" w:color="auto"/>
        <w:left w:val="none" w:sz="0" w:space="0" w:color="auto"/>
        <w:bottom w:val="none" w:sz="0" w:space="0" w:color="auto"/>
        <w:right w:val="none" w:sz="0" w:space="0" w:color="auto"/>
      </w:divBdr>
    </w:div>
    <w:div w:id="632564906">
      <w:bodyDiv w:val="1"/>
      <w:marLeft w:val="0"/>
      <w:marRight w:val="0"/>
      <w:marTop w:val="0"/>
      <w:marBottom w:val="0"/>
      <w:divBdr>
        <w:top w:val="none" w:sz="0" w:space="0" w:color="auto"/>
        <w:left w:val="none" w:sz="0" w:space="0" w:color="auto"/>
        <w:bottom w:val="none" w:sz="0" w:space="0" w:color="auto"/>
        <w:right w:val="none" w:sz="0" w:space="0" w:color="auto"/>
      </w:divBdr>
    </w:div>
    <w:div w:id="722631597">
      <w:bodyDiv w:val="1"/>
      <w:marLeft w:val="0"/>
      <w:marRight w:val="0"/>
      <w:marTop w:val="0"/>
      <w:marBottom w:val="0"/>
      <w:divBdr>
        <w:top w:val="none" w:sz="0" w:space="0" w:color="auto"/>
        <w:left w:val="none" w:sz="0" w:space="0" w:color="auto"/>
        <w:bottom w:val="none" w:sz="0" w:space="0" w:color="auto"/>
        <w:right w:val="none" w:sz="0" w:space="0" w:color="auto"/>
      </w:divBdr>
    </w:div>
    <w:div w:id="785541552">
      <w:bodyDiv w:val="1"/>
      <w:marLeft w:val="0"/>
      <w:marRight w:val="0"/>
      <w:marTop w:val="0"/>
      <w:marBottom w:val="0"/>
      <w:divBdr>
        <w:top w:val="none" w:sz="0" w:space="0" w:color="auto"/>
        <w:left w:val="none" w:sz="0" w:space="0" w:color="auto"/>
        <w:bottom w:val="none" w:sz="0" w:space="0" w:color="auto"/>
        <w:right w:val="none" w:sz="0" w:space="0" w:color="auto"/>
      </w:divBdr>
    </w:div>
    <w:div w:id="875234846">
      <w:bodyDiv w:val="1"/>
      <w:marLeft w:val="0"/>
      <w:marRight w:val="0"/>
      <w:marTop w:val="0"/>
      <w:marBottom w:val="0"/>
      <w:divBdr>
        <w:top w:val="none" w:sz="0" w:space="0" w:color="auto"/>
        <w:left w:val="none" w:sz="0" w:space="0" w:color="auto"/>
        <w:bottom w:val="none" w:sz="0" w:space="0" w:color="auto"/>
        <w:right w:val="none" w:sz="0" w:space="0" w:color="auto"/>
      </w:divBdr>
    </w:div>
    <w:div w:id="927886750">
      <w:bodyDiv w:val="1"/>
      <w:marLeft w:val="0"/>
      <w:marRight w:val="0"/>
      <w:marTop w:val="0"/>
      <w:marBottom w:val="0"/>
      <w:divBdr>
        <w:top w:val="none" w:sz="0" w:space="0" w:color="auto"/>
        <w:left w:val="none" w:sz="0" w:space="0" w:color="auto"/>
        <w:bottom w:val="none" w:sz="0" w:space="0" w:color="auto"/>
        <w:right w:val="none" w:sz="0" w:space="0" w:color="auto"/>
      </w:divBdr>
    </w:div>
    <w:div w:id="951518136">
      <w:bodyDiv w:val="1"/>
      <w:marLeft w:val="0"/>
      <w:marRight w:val="0"/>
      <w:marTop w:val="0"/>
      <w:marBottom w:val="0"/>
      <w:divBdr>
        <w:top w:val="none" w:sz="0" w:space="0" w:color="auto"/>
        <w:left w:val="none" w:sz="0" w:space="0" w:color="auto"/>
        <w:bottom w:val="none" w:sz="0" w:space="0" w:color="auto"/>
        <w:right w:val="none" w:sz="0" w:space="0" w:color="auto"/>
      </w:divBdr>
    </w:div>
    <w:div w:id="1046024094">
      <w:bodyDiv w:val="1"/>
      <w:marLeft w:val="0"/>
      <w:marRight w:val="0"/>
      <w:marTop w:val="0"/>
      <w:marBottom w:val="0"/>
      <w:divBdr>
        <w:top w:val="none" w:sz="0" w:space="0" w:color="auto"/>
        <w:left w:val="none" w:sz="0" w:space="0" w:color="auto"/>
        <w:bottom w:val="none" w:sz="0" w:space="0" w:color="auto"/>
        <w:right w:val="none" w:sz="0" w:space="0" w:color="auto"/>
      </w:divBdr>
    </w:div>
    <w:div w:id="1084449484">
      <w:bodyDiv w:val="1"/>
      <w:marLeft w:val="0"/>
      <w:marRight w:val="0"/>
      <w:marTop w:val="0"/>
      <w:marBottom w:val="0"/>
      <w:divBdr>
        <w:top w:val="none" w:sz="0" w:space="0" w:color="auto"/>
        <w:left w:val="none" w:sz="0" w:space="0" w:color="auto"/>
        <w:bottom w:val="none" w:sz="0" w:space="0" w:color="auto"/>
        <w:right w:val="none" w:sz="0" w:space="0" w:color="auto"/>
      </w:divBdr>
    </w:div>
    <w:div w:id="1111970258">
      <w:bodyDiv w:val="1"/>
      <w:marLeft w:val="0"/>
      <w:marRight w:val="0"/>
      <w:marTop w:val="0"/>
      <w:marBottom w:val="0"/>
      <w:divBdr>
        <w:top w:val="none" w:sz="0" w:space="0" w:color="auto"/>
        <w:left w:val="none" w:sz="0" w:space="0" w:color="auto"/>
        <w:bottom w:val="none" w:sz="0" w:space="0" w:color="auto"/>
        <w:right w:val="none" w:sz="0" w:space="0" w:color="auto"/>
      </w:divBdr>
    </w:div>
    <w:div w:id="1120105788">
      <w:bodyDiv w:val="1"/>
      <w:marLeft w:val="0"/>
      <w:marRight w:val="0"/>
      <w:marTop w:val="0"/>
      <w:marBottom w:val="0"/>
      <w:divBdr>
        <w:top w:val="none" w:sz="0" w:space="0" w:color="auto"/>
        <w:left w:val="none" w:sz="0" w:space="0" w:color="auto"/>
        <w:bottom w:val="none" w:sz="0" w:space="0" w:color="auto"/>
        <w:right w:val="none" w:sz="0" w:space="0" w:color="auto"/>
      </w:divBdr>
    </w:div>
    <w:div w:id="1206068674">
      <w:bodyDiv w:val="1"/>
      <w:marLeft w:val="0"/>
      <w:marRight w:val="0"/>
      <w:marTop w:val="0"/>
      <w:marBottom w:val="0"/>
      <w:divBdr>
        <w:top w:val="none" w:sz="0" w:space="0" w:color="auto"/>
        <w:left w:val="none" w:sz="0" w:space="0" w:color="auto"/>
        <w:bottom w:val="none" w:sz="0" w:space="0" w:color="auto"/>
        <w:right w:val="none" w:sz="0" w:space="0" w:color="auto"/>
      </w:divBdr>
    </w:div>
    <w:div w:id="1212811235">
      <w:bodyDiv w:val="1"/>
      <w:marLeft w:val="0"/>
      <w:marRight w:val="0"/>
      <w:marTop w:val="0"/>
      <w:marBottom w:val="0"/>
      <w:divBdr>
        <w:top w:val="none" w:sz="0" w:space="0" w:color="auto"/>
        <w:left w:val="none" w:sz="0" w:space="0" w:color="auto"/>
        <w:bottom w:val="none" w:sz="0" w:space="0" w:color="auto"/>
        <w:right w:val="none" w:sz="0" w:space="0" w:color="auto"/>
      </w:divBdr>
    </w:div>
    <w:div w:id="1250040788">
      <w:bodyDiv w:val="1"/>
      <w:marLeft w:val="0"/>
      <w:marRight w:val="0"/>
      <w:marTop w:val="0"/>
      <w:marBottom w:val="0"/>
      <w:divBdr>
        <w:top w:val="none" w:sz="0" w:space="0" w:color="auto"/>
        <w:left w:val="none" w:sz="0" w:space="0" w:color="auto"/>
        <w:bottom w:val="none" w:sz="0" w:space="0" w:color="auto"/>
        <w:right w:val="none" w:sz="0" w:space="0" w:color="auto"/>
      </w:divBdr>
    </w:div>
    <w:div w:id="1284338063">
      <w:bodyDiv w:val="1"/>
      <w:marLeft w:val="0"/>
      <w:marRight w:val="0"/>
      <w:marTop w:val="0"/>
      <w:marBottom w:val="0"/>
      <w:divBdr>
        <w:top w:val="none" w:sz="0" w:space="0" w:color="auto"/>
        <w:left w:val="none" w:sz="0" w:space="0" w:color="auto"/>
        <w:bottom w:val="none" w:sz="0" w:space="0" w:color="auto"/>
        <w:right w:val="none" w:sz="0" w:space="0" w:color="auto"/>
      </w:divBdr>
    </w:div>
    <w:div w:id="1302803468">
      <w:bodyDiv w:val="1"/>
      <w:marLeft w:val="0"/>
      <w:marRight w:val="0"/>
      <w:marTop w:val="0"/>
      <w:marBottom w:val="0"/>
      <w:divBdr>
        <w:top w:val="none" w:sz="0" w:space="0" w:color="auto"/>
        <w:left w:val="none" w:sz="0" w:space="0" w:color="auto"/>
        <w:bottom w:val="none" w:sz="0" w:space="0" w:color="auto"/>
        <w:right w:val="none" w:sz="0" w:space="0" w:color="auto"/>
      </w:divBdr>
    </w:div>
    <w:div w:id="1354765039">
      <w:bodyDiv w:val="1"/>
      <w:marLeft w:val="0"/>
      <w:marRight w:val="0"/>
      <w:marTop w:val="0"/>
      <w:marBottom w:val="0"/>
      <w:divBdr>
        <w:top w:val="none" w:sz="0" w:space="0" w:color="auto"/>
        <w:left w:val="none" w:sz="0" w:space="0" w:color="auto"/>
        <w:bottom w:val="none" w:sz="0" w:space="0" w:color="auto"/>
        <w:right w:val="none" w:sz="0" w:space="0" w:color="auto"/>
      </w:divBdr>
    </w:div>
    <w:div w:id="1425371033">
      <w:bodyDiv w:val="1"/>
      <w:marLeft w:val="0"/>
      <w:marRight w:val="0"/>
      <w:marTop w:val="0"/>
      <w:marBottom w:val="0"/>
      <w:divBdr>
        <w:top w:val="none" w:sz="0" w:space="0" w:color="auto"/>
        <w:left w:val="none" w:sz="0" w:space="0" w:color="auto"/>
        <w:bottom w:val="none" w:sz="0" w:space="0" w:color="auto"/>
        <w:right w:val="none" w:sz="0" w:space="0" w:color="auto"/>
      </w:divBdr>
    </w:div>
    <w:div w:id="1500850017">
      <w:bodyDiv w:val="1"/>
      <w:marLeft w:val="0"/>
      <w:marRight w:val="0"/>
      <w:marTop w:val="0"/>
      <w:marBottom w:val="0"/>
      <w:divBdr>
        <w:top w:val="none" w:sz="0" w:space="0" w:color="auto"/>
        <w:left w:val="none" w:sz="0" w:space="0" w:color="auto"/>
        <w:bottom w:val="none" w:sz="0" w:space="0" w:color="auto"/>
        <w:right w:val="none" w:sz="0" w:space="0" w:color="auto"/>
      </w:divBdr>
    </w:div>
    <w:div w:id="1508985370">
      <w:bodyDiv w:val="1"/>
      <w:marLeft w:val="0"/>
      <w:marRight w:val="0"/>
      <w:marTop w:val="0"/>
      <w:marBottom w:val="0"/>
      <w:divBdr>
        <w:top w:val="none" w:sz="0" w:space="0" w:color="auto"/>
        <w:left w:val="none" w:sz="0" w:space="0" w:color="auto"/>
        <w:bottom w:val="none" w:sz="0" w:space="0" w:color="auto"/>
        <w:right w:val="none" w:sz="0" w:space="0" w:color="auto"/>
      </w:divBdr>
    </w:div>
    <w:div w:id="1554657310">
      <w:bodyDiv w:val="1"/>
      <w:marLeft w:val="0"/>
      <w:marRight w:val="0"/>
      <w:marTop w:val="0"/>
      <w:marBottom w:val="0"/>
      <w:divBdr>
        <w:top w:val="none" w:sz="0" w:space="0" w:color="auto"/>
        <w:left w:val="none" w:sz="0" w:space="0" w:color="auto"/>
        <w:bottom w:val="none" w:sz="0" w:space="0" w:color="auto"/>
        <w:right w:val="none" w:sz="0" w:space="0" w:color="auto"/>
      </w:divBdr>
    </w:div>
    <w:div w:id="1589339685">
      <w:bodyDiv w:val="1"/>
      <w:marLeft w:val="0"/>
      <w:marRight w:val="0"/>
      <w:marTop w:val="0"/>
      <w:marBottom w:val="0"/>
      <w:divBdr>
        <w:top w:val="none" w:sz="0" w:space="0" w:color="auto"/>
        <w:left w:val="none" w:sz="0" w:space="0" w:color="auto"/>
        <w:bottom w:val="none" w:sz="0" w:space="0" w:color="auto"/>
        <w:right w:val="none" w:sz="0" w:space="0" w:color="auto"/>
      </w:divBdr>
    </w:div>
    <w:div w:id="1598058609">
      <w:bodyDiv w:val="1"/>
      <w:marLeft w:val="0"/>
      <w:marRight w:val="0"/>
      <w:marTop w:val="0"/>
      <w:marBottom w:val="0"/>
      <w:divBdr>
        <w:top w:val="none" w:sz="0" w:space="0" w:color="auto"/>
        <w:left w:val="none" w:sz="0" w:space="0" w:color="auto"/>
        <w:bottom w:val="none" w:sz="0" w:space="0" w:color="auto"/>
        <w:right w:val="none" w:sz="0" w:space="0" w:color="auto"/>
      </w:divBdr>
      <w:divsChild>
        <w:div w:id="299773420">
          <w:marLeft w:val="0"/>
          <w:marRight w:val="0"/>
          <w:marTop w:val="0"/>
          <w:marBottom w:val="0"/>
          <w:divBdr>
            <w:top w:val="none" w:sz="0" w:space="0" w:color="auto"/>
            <w:left w:val="none" w:sz="0" w:space="0" w:color="auto"/>
            <w:bottom w:val="none" w:sz="0" w:space="0" w:color="auto"/>
            <w:right w:val="none" w:sz="0" w:space="0" w:color="auto"/>
          </w:divBdr>
          <w:divsChild>
            <w:div w:id="289215810">
              <w:marLeft w:val="0"/>
              <w:marRight w:val="0"/>
              <w:marTop w:val="0"/>
              <w:marBottom w:val="0"/>
              <w:divBdr>
                <w:top w:val="none" w:sz="0" w:space="0" w:color="auto"/>
                <w:left w:val="none" w:sz="0" w:space="0" w:color="auto"/>
                <w:bottom w:val="none" w:sz="0" w:space="0" w:color="auto"/>
                <w:right w:val="none" w:sz="0" w:space="0" w:color="auto"/>
              </w:divBdr>
              <w:divsChild>
                <w:div w:id="20597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612">
          <w:marLeft w:val="0"/>
          <w:marRight w:val="0"/>
          <w:marTop w:val="0"/>
          <w:marBottom w:val="0"/>
          <w:divBdr>
            <w:top w:val="none" w:sz="0" w:space="0" w:color="auto"/>
            <w:left w:val="none" w:sz="0" w:space="0" w:color="auto"/>
            <w:bottom w:val="none" w:sz="0" w:space="0" w:color="auto"/>
            <w:right w:val="none" w:sz="0" w:space="0" w:color="auto"/>
          </w:divBdr>
          <w:divsChild>
            <w:div w:id="1531140017">
              <w:marLeft w:val="0"/>
              <w:marRight w:val="0"/>
              <w:marTop w:val="0"/>
              <w:marBottom w:val="0"/>
              <w:divBdr>
                <w:top w:val="none" w:sz="0" w:space="0" w:color="auto"/>
                <w:left w:val="none" w:sz="0" w:space="0" w:color="auto"/>
                <w:bottom w:val="none" w:sz="0" w:space="0" w:color="auto"/>
                <w:right w:val="none" w:sz="0" w:space="0" w:color="auto"/>
              </w:divBdr>
              <w:divsChild>
                <w:div w:id="17971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59467">
      <w:bodyDiv w:val="1"/>
      <w:marLeft w:val="0"/>
      <w:marRight w:val="0"/>
      <w:marTop w:val="0"/>
      <w:marBottom w:val="0"/>
      <w:divBdr>
        <w:top w:val="none" w:sz="0" w:space="0" w:color="auto"/>
        <w:left w:val="none" w:sz="0" w:space="0" w:color="auto"/>
        <w:bottom w:val="none" w:sz="0" w:space="0" w:color="auto"/>
        <w:right w:val="none" w:sz="0" w:space="0" w:color="auto"/>
      </w:divBdr>
    </w:div>
    <w:div w:id="1928999200">
      <w:bodyDiv w:val="1"/>
      <w:marLeft w:val="0"/>
      <w:marRight w:val="0"/>
      <w:marTop w:val="0"/>
      <w:marBottom w:val="0"/>
      <w:divBdr>
        <w:top w:val="none" w:sz="0" w:space="0" w:color="auto"/>
        <w:left w:val="none" w:sz="0" w:space="0" w:color="auto"/>
        <w:bottom w:val="none" w:sz="0" w:space="0" w:color="auto"/>
        <w:right w:val="none" w:sz="0" w:space="0" w:color="auto"/>
      </w:divBdr>
    </w:div>
    <w:div w:id="2120903662">
      <w:bodyDiv w:val="1"/>
      <w:marLeft w:val="0"/>
      <w:marRight w:val="0"/>
      <w:marTop w:val="0"/>
      <w:marBottom w:val="0"/>
      <w:divBdr>
        <w:top w:val="none" w:sz="0" w:space="0" w:color="auto"/>
        <w:left w:val="none" w:sz="0" w:space="0" w:color="auto"/>
        <w:bottom w:val="none" w:sz="0" w:space="0" w:color="auto"/>
        <w:right w:val="none" w:sz="0" w:space="0" w:color="auto"/>
      </w:divBdr>
    </w:div>
    <w:div w:id="21386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sa.org.za" TargetMode="External"/><Relationship Id="rId18" Type="http://schemas.openxmlformats.org/officeDocument/2006/relationships/hyperlink" Target="mailto:info@thurlowassoc.com" TargetMode="External"/><Relationship Id="rId26" Type="http://schemas.openxmlformats.org/officeDocument/2006/relationships/hyperlink" Target="mailto:invoiceseskomlocal@eskom.co.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ce-sa.org.za" TargetMode="External"/><Relationship Id="rId17" Type="http://schemas.openxmlformats.org/officeDocument/2006/relationships/hyperlink" Target="mailto:cdb@bca.co.za"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ndrewbaird@ecsconsult.co.za"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skom.co.za/live/content.php?Item_ID=9248"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thurlow@mweb.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kom.co.za/live/content.php?Item_ID=9248"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F3D1D5956C24C87E2099B547FD4BE" ma:contentTypeVersion="0" ma:contentTypeDescription="Create a new document." ma:contentTypeScope="" ma:versionID="ee70702ef9ced922b79a0577b5cdcdce">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72E54-76E2-44D7-98A9-964D2A42CA59}">
  <ds:schemaRefs>
    <ds:schemaRef ds:uri="http://schemas.openxmlformats.org/officeDocument/2006/bibliography"/>
  </ds:schemaRefs>
</ds:datastoreItem>
</file>

<file path=customXml/itemProps2.xml><?xml version="1.0" encoding="utf-8"?>
<ds:datastoreItem xmlns:ds="http://schemas.openxmlformats.org/officeDocument/2006/customXml" ds:itemID="{47ADC91F-144A-4F39-8AC8-098EEA85E1A6}">
  <ds:schemaRefs>
    <ds:schemaRef ds:uri="http://schemas.microsoft.com/sharepoint/v3/contenttype/forms"/>
  </ds:schemaRefs>
</ds:datastoreItem>
</file>

<file path=customXml/itemProps3.xml><?xml version="1.0" encoding="utf-8"?>
<ds:datastoreItem xmlns:ds="http://schemas.openxmlformats.org/officeDocument/2006/customXml" ds:itemID="{82CF749D-D065-4B3E-ACEB-AB988F209D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64F1C3-17F4-45F6-AA24-EF5DB290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57</Pages>
  <Words>18354</Words>
  <Characters>97097</Characters>
  <Application>Microsoft Office Word</Application>
  <DocSecurity>0</DocSecurity>
  <Lines>5110</Lines>
  <Paragraphs>2684</Paragraphs>
  <ScaleCrop>false</ScaleCrop>
  <HeadingPairs>
    <vt:vector size="2" baseType="variant">
      <vt:variant>
        <vt:lpstr>Title</vt:lpstr>
      </vt:variant>
      <vt:variant>
        <vt:i4>1</vt:i4>
      </vt:variant>
    </vt:vector>
  </HeadingPairs>
  <TitlesOfParts>
    <vt:vector size="1" baseType="lpstr">
      <vt:lpstr>C1.2a TSC3 Data by Employer</vt:lpstr>
    </vt:vector>
  </TitlesOfParts>
  <Company>ECS</Company>
  <LinksUpToDate>false</LinksUpToDate>
  <CharactersWithSpaces>112767</CharactersWithSpaces>
  <SharedDoc>false</SharedDoc>
  <HLinks>
    <vt:vector size="54" baseType="variant">
      <vt:variant>
        <vt:i4>8060938</vt:i4>
      </vt:variant>
      <vt:variant>
        <vt:i4>213</vt:i4>
      </vt:variant>
      <vt:variant>
        <vt:i4>0</vt:i4>
      </vt:variant>
      <vt:variant>
        <vt:i4>5</vt:i4>
      </vt:variant>
      <vt:variant>
        <vt:lpwstr>mailto:invoiceseskomlocal@eskom.co.za</vt:lpwstr>
      </vt:variant>
      <vt:variant>
        <vt:lpwstr/>
      </vt:variant>
      <vt:variant>
        <vt:i4>4915239</vt:i4>
      </vt:variant>
      <vt:variant>
        <vt:i4>21</vt:i4>
      </vt:variant>
      <vt:variant>
        <vt:i4>0</vt:i4>
      </vt:variant>
      <vt:variant>
        <vt:i4>5</vt:i4>
      </vt:variant>
      <vt:variant>
        <vt:lpwstr>mailto:thurlow@mweb.co.za</vt:lpwstr>
      </vt:variant>
      <vt:variant>
        <vt:lpwstr/>
      </vt:variant>
      <vt:variant>
        <vt:i4>2555916</vt:i4>
      </vt:variant>
      <vt:variant>
        <vt:i4>18</vt:i4>
      </vt:variant>
      <vt:variant>
        <vt:i4>0</vt:i4>
      </vt:variant>
      <vt:variant>
        <vt:i4>5</vt:i4>
      </vt:variant>
      <vt:variant>
        <vt:lpwstr>mailto:info@thurlowassoc.com</vt:lpwstr>
      </vt:variant>
      <vt:variant>
        <vt:lpwstr/>
      </vt:variant>
      <vt:variant>
        <vt:i4>4980790</vt:i4>
      </vt:variant>
      <vt:variant>
        <vt:i4>15</vt:i4>
      </vt:variant>
      <vt:variant>
        <vt:i4>0</vt:i4>
      </vt:variant>
      <vt:variant>
        <vt:i4>5</vt:i4>
      </vt:variant>
      <vt:variant>
        <vt:lpwstr>mailto:cdb@bca.co.za</vt:lpwstr>
      </vt:variant>
      <vt:variant>
        <vt:lpwstr/>
      </vt:variant>
      <vt:variant>
        <vt:i4>3145808</vt:i4>
      </vt:variant>
      <vt:variant>
        <vt:i4>12</vt:i4>
      </vt:variant>
      <vt:variant>
        <vt:i4>0</vt:i4>
      </vt:variant>
      <vt:variant>
        <vt:i4>5</vt:i4>
      </vt:variant>
      <vt:variant>
        <vt:lpwstr>mailto:andrewbaird@ecsconsult.co.za</vt:lpwstr>
      </vt:variant>
      <vt:variant>
        <vt:lpwstr/>
      </vt:variant>
      <vt:variant>
        <vt:i4>1704050</vt:i4>
      </vt:variant>
      <vt:variant>
        <vt:i4>9</vt:i4>
      </vt:variant>
      <vt:variant>
        <vt:i4>0</vt:i4>
      </vt:variant>
      <vt:variant>
        <vt:i4>5</vt:i4>
      </vt:variant>
      <vt:variant>
        <vt:lpwstr>http://www.eskom.co.za/live/content.php?Item_ID=9248</vt:lpwstr>
      </vt:variant>
      <vt:variant>
        <vt:lpwstr/>
      </vt:variant>
      <vt:variant>
        <vt:i4>1704050</vt:i4>
      </vt:variant>
      <vt:variant>
        <vt:i4>6</vt:i4>
      </vt:variant>
      <vt:variant>
        <vt:i4>0</vt:i4>
      </vt:variant>
      <vt:variant>
        <vt:i4>5</vt:i4>
      </vt:variant>
      <vt:variant>
        <vt:lpwstr>http://www.eskom.co.za/live/content.php?Item_ID=9248</vt:lpwstr>
      </vt:variant>
      <vt:variant>
        <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C1.2a TSC3 Data by Employer</dc:title>
  <dc:subject/>
  <dc:creator>Eskom</dc:creator>
  <cp:keywords/>
  <cp:lastModifiedBy>Percy Masethe</cp:lastModifiedBy>
  <cp:revision>5</cp:revision>
  <cp:lastPrinted>2023-04-24T06:34:00Z</cp:lastPrinted>
  <dcterms:created xsi:type="dcterms:W3CDTF">2026-06-02T16:38:00Z</dcterms:created>
  <dcterms:modified xsi:type="dcterms:W3CDTF">2026-06-03T08:27:00Z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27985957-7c7a-45cd-a65e-39420853d36a</vt:lpwstr>
  </property>
</Properties>
</file>