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9" w:type="dxa"/>
        <w:tblLook w:val="04A0" w:firstRow="1" w:lastRow="0" w:firstColumn="1" w:lastColumn="0" w:noHBand="0" w:noVBand="1"/>
      </w:tblPr>
      <w:tblGrid>
        <w:gridCol w:w="3114"/>
        <w:gridCol w:w="6365"/>
      </w:tblGrid>
      <w:tr w:rsidR="00F0521B" w:rsidRPr="00A919B1" w14:paraId="757B0CCD" w14:textId="77777777" w:rsidTr="00890D75">
        <w:trPr>
          <w:trHeight w:val="424"/>
        </w:trPr>
        <w:tc>
          <w:tcPr>
            <w:tcW w:w="3114" w:type="dxa"/>
          </w:tcPr>
          <w:p w14:paraId="415CB994"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6365" w:type="dxa"/>
          </w:tcPr>
          <w:p w14:paraId="1D48308B" w14:textId="04A9F6D8" w:rsidR="00F0521B" w:rsidRPr="00F0521B" w:rsidRDefault="0004245C" w:rsidP="006B3FA2">
            <w:pPr>
              <w:spacing w:before="60" w:after="60" w:line="276" w:lineRule="auto"/>
              <w:jc w:val="both"/>
              <w:rPr>
                <w:rFonts w:ascii="Arial" w:hAnsi="Arial" w:cs="Arial"/>
                <w:sz w:val="20"/>
              </w:rPr>
            </w:pPr>
            <w:r>
              <w:rPr>
                <w:rStyle w:val="ui-provider"/>
                <w:rFonts w:ascii="Arial" w:hAnsi="Arial" w:cs="Arial"/>
                <w:sz w:val="22"/>
                <w:szCs w:val="22"/>
              </w:rPr>
              <w:t>R</w:t>
            </w:r>
            <w:r>
              <w:rPr>
                <w:rStyle w:val="ui-provider"/>
                <w:rFonts w:ascii="Arial" w:hAnsi="Arial" w:cs="Arial"/>
              </w:rPr>
              <w:t>T&amp;D Gas and Renewables.</w:t>
            </w:r>
          </w:p>
        </w:tc>
      </w:tr>
      <w:tr w:rsidR="00607D65" w:rsidRPr="00A919B1" w14:paraId="5668B3D5" w14:textId="77777777" w:rsidTr="00890D75">
        <w:trPr>
          <w:trHeight w:val="418"/>
        </w:trPr>
        <w:tc>
          <w:tcPr>
            <w:tcW w:w="3114" w:type="dxa"/>
          </w:tcPr>
          <w:p w14:paraId="0CA6F92E"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6365" w:type="dxa"/>
          </w:tcPr>
          <w:p w14:paraId="7CB211FB" w14:textId="076F756B" w:rsidR="00EC662F" w:rsidRPr="00CA1205" w:rsidRDefault="0004245C" w:rsidP="003C17E0">
            <w:pPr>
              <w:spacing w:line="360" w:lineRule="auto"/>
              <w:jc w:val="both"/>
              <w:rPr>
                <w:rFonts w:ascii="Arial" w:hAnsi="Arial" w:cs="Arial"/>
                <w:sz w:val="20"/>
              </w:rPr>
            </w:pPr>
            <w:r>
              <w:t>Engineer, procure and construct a water electrolysis hydrogen generation plant, which must be integrated with the existing renewable power plant for green H2 production.</w:t>
            </w:r>
          </w:p>
        </w:tc>
      </w:tr>
      <w:tr w:rsidR="00EB6A30" w:rsidRPr="00A919B1" w14:paraId="53C20E48" w14:textId="77777777" w:rsidTr="00890D75">
        <w:trPr>
          <w:trHeight w:val="424"/>
        </w:trPr>
        <w:tc>
          <w:tcPr>
            <w:tcW w:w="3114" w:type="dxa"/>
          </w:tcPr>
          <w:p w14:paraId="09C7D0B8"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519ECA41" w14:textId="239B4DE7" w:rsidR="00EB6A30" w:rsidRPr="00F0521B" w:rsidRDefault="0004245C" w:rsidP="003E3613">
            <w:pPr>
              <w:spacing w:before="60" w:after="60" w:line="276" w:lineRule="auto"/>
              <w:jc w:val="both"/>
              <w:rPr>
                <w:rFonts w:ascii="Arial" w:hAnsi="Arial" w:cs="Arial"/>
                <w:sz w:val="20"/>
              </w:rPr>
            </w:pPr>
            <w:r>
              <w:rPr>
                <w:rFonts w:ascii="Arial" w:hAnsi="Arial" w:cs="Arial"/>
                <w:sz w:val="22"/>
                <w:szCs w:val="22"/>
              </w:rPr>
              <w:t>3 Years</w:t>
            </w:r>
          </w:p>
        </w:tc>
      </w:tr>
      <w:tr w:rsidR="00EB6A30" w:rsidRPr="003D78F9" w14:paraId="2354D33D" w14:textId="77777777" w:rsidTr="00890D75">
        <w:trPr>
          <w:trHeight w:val="424"/>
        </w:trPr>
        <w:tc>
          <w:tcPr>
            <w:tcW w:w="3114" w:type="dxa"/>
          </w:tcPr>
          <w:p w14:paraId="56AAC4DC"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6365" w:type="dxa"/>
          </w:tcPr>
          <w:p w14:paraId="704F0A8E" w14:textId="2E8F02ED" w:rsidR="00EB6A30" w:rsidRPr="00CF781D" w:rsidRDefault="00EB6A30" w:rsidP="006D536C">
            <w:pPr>
              <w:spacing w:before="60" w:after="60" w:line="276" w:lineRule="auto"/>
              <w:jc w:val="both"/>
              <w:rPr>
                <w:rFonts w:ascii="Arial" w:hAnsi="Arial" w:cs="Arial"/>
                <w:sz w:val="20"/>
              </w:rPr>
            </w:pPr>
          </w:p>
        </w:tc>
      </w:tr>
      <w:tr w:rsidR="00304117" w:rsidRPr="00A919B1" w14:paraId="02CC234C" w14:textId="77777777" w:rsidTr="00890D75">
        <w:trPr>
          <w:trHeight w:val="424"/>
        </w:trPr>
        <w:tc>
          <w:tcPr>
            <w:tcW w:w="3114" w:type="dxa"/>
          </w:tcPr>
          <w:p w14:paraId="08388323"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6365" w:type="dxa"/>
          </w:tcPr>
          <w:p w14:paraId="7B0B7D20" w14:textId="18085A22" w:rsidR="00304117" w:rsidRPr="00CF781D" w:rsidRDefault="00FA3104" w:rsidP="00F0521B">
            <w:pPr>
              <w:spacing w:before="60" w:after="60" w:line="276" w:lineRule="auto"/>
              <w:jc w:val="both"/>
              <w:rPr>
                <w:rFonts w:ascii="Arial" w:hAnsi="Arial" w:cs="Arial"/>
                <w:sz w:val="20"/>
              </w:rPr>
            </w:pPr>
            <w:r w:rsidRPr="00FA3104">
              <w:rPr>
                <w:rFonts w:ascii="Arial" w:hAnsi="Arial" w:cs="Arial"/>
                <w:b/>
                <w:sz w:val="22"/>
              </w:rPr>
              <w:t xml:space="preserve">Jeanette Makume </w:t>
            </w:r>
          </w:p>
        </w:tc>
      </w:tr>
    </w:tbl>
    <w:p w14:paraId="6C72D906" w14:textId="77777777" w:rsidR="00EB6A30" w:rsidRPr="00EB6A30" w:rsidRDefault="00EB6A30" w:rsidP="00EB6A30">
      <w:pPr>
        <w:spacing w:line="276" w:lineRule="auto"/>
        <w:rPr>
          <w:rFonts w:ascii="Arial" w:hAnsi="Arial" w:cs="Arial"/>
        </w:rPr>
      </w:pPr>
    </w:p>
    <w:p w14:paraId="16DFECB0" w14:textId="77777777" w:rsidR="00D41C65" w:rsidRDefault="00D41C65" w:rsidP="00D41C65">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787CA3F" w14:textId="77777777" w:rsidR="00D41C65" w:rsidRDefault="00D41C65" w:rsidP="00D41C65">
      <w:pPr>
        <w:spacing w:before="60" w:after="60"/>
        <w:rPr>
          <w:rFonts w:ascii="Arial" w:hAnsi="Arial" w:cs="Arial"/>
          <w:b/>
        </w:rPr>
      </w:pPr>
    </w:p>
    <w:p w14:paraId="1F66901B" w14:textId="77777777" w:rsidR="00D41C65" w:rsidRPr="00C91C74"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3CB31EA5" w14:textId="77777777" w:rsidR="00D41C65" w:rsidRPr="00C91C74"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3EAB7AAE" w14:textId="77777777" w:rsidR="00D41C65" w:rsidRPr="00C91C74"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38E3DC6" w14:textId="77777777" w:rsidR="00D41C65" w:rsidRPr="00C91C74"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12E4C999" w14:textId="77777777" w:rsidR="00D41C65"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6E169EF0" w14:textId="77777777" w:rsidR="00D41C65" w:rsidRDefault="00D41C65" w:rsidP="00D41C65">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D41C65" w:rsidRPr="00D33E30" w14:paraId="69FA489B" w14:textId="77777777" w:rsidTr="009873AF">
        <w:trPr>
          <w:trHeight w:val="863"/>
        </w:trPr>
        <w:tc>
          <w:tcPr>
            <w:tcW w:w="3391" w:type="dxa"/>
            <w:shd w:val="clear" w:color="auto" w:fill="C00000"/>
            <w:vAlign w:val="center"/>
          </w:tcPr>
          <w:p w14:paraId="74DC4B67" w14:textId="77777777" w:rsidR="00D41C65" w:rsidRPr="00D33E30" w:rsidRDefault="00D41C65" w:rsidP="009873AF">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4245B61D" w14:textId="77777777" w:rsidR="00D41C65" w:rsidRPr="00D33E30" w:rsidRDefault="00D41C65" w:rsidP="009873A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07684E94" w14:textId="77777777" w:rsidR="00D41C65" w:rsidRPr="00D33E30" w:rsidRDefault="00D41C65" w:rsidP="009873AF">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479B47A7" w14:textId="77777777" w:rsidR="00D41C65" w:rsidRPr="00D33E30" w:rsidRDefault="00D41C65" w:rsidP="009873A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2B189AE0" w14:textId="77777777" w:rsidR="00D41C65" w:rsidRPr="00D33E30" w:rsidRDefault="00D41C65" w:rsidP="009873AF">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D41C65" w:rsidRPr="00D33E30" w14:paraId="2CD42F21" w14:textId="77777777" w:rsidTr="009873AF">
        <w:trPr>
          <w:trHeight w:val="317"/>
        </w:trPr>
        <w:tc>
          <w:tcPr>
            <w:tcW w:w="3391" w:type="dxa"/>
          </w:tcPr>
          <w:p w14:paraId="41C05C38"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0B9E9821"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5E3EDDE9"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D41C65" w:rsidRPr="00D33E30" w14:paraId="3879F1B0" w14:textId="77777777" w:rsidTr="009873AF">
        <w:trPr>
          <w:trHeight w:val="317"/>
        </w:trPr>
        <w:tc>
          <w:tcPr>
            <w:tcW w:w="3391" w:type="dxa"/>
          </w:tcPr>
          <w:p w14:paraId="6320C5A6"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7B4B6823"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16E70A11"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D41C65" w:rsidRPr="00D33E30" w14:paraId="0073C228" w14:textId="77777777" w:rsidTr="009873AF">
        <w:trPr>
          <w:trHeight w:val="317"/>
        </w:trPr>
        <w:tc>
          <w:tcPr>
            <w:tcW w:w="3391" w:type="dxa"/>
          </w:tcPr>
          <w:p w14:paraId="3939B9AA"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76948898"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3B492741"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D41C65" w:rsidRPr="00D33E30" w14:paraId="61CCE9E1" w14:textId="77777777" w:rsidTr="009873AF">
        <w:trPr>
          <w:trHeight w:val="317"/>
        </w:trPr>
        <w:tc>
          <w:tcPr>
            <w:tcW w:w="3391" w:type="dxa"/>
          </w:tcPr>
          <w:p w14:paraId="73EC2E54"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46BA3664" w14:textId="77777777" w:rsidR="00D41C65" w:rsidRPr="00D33E30" w:rsidRDefault="00D41C65" w:rsidP="009873AF">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70C572AA"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D41C65" w:rsidRPr="00D33E30" w14:paraId="044D7B18" w14:textId="77777777" w:rsidTr="009873AF">
        <w:trPr>
          <w:trHeight w:val="317"/>
        </w:trPr>
        <w:tc>
          <w:tcPr>
            <w:tcW w:w="3391" w:type="dxa"/>
          </w:tcPr>
          <w:p w14:paraId="0D353BFA"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4E4A9420"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E217335"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D41C65" w:rsidRPr="00D33E30" w14:paraId="758DF602" w14:textId="77777777" w:rsidTr="009873AF">
        <w:trPr>
          <w:trHeight w:val="317"/>
        </w:trPr>
        <w:tc>
          <w:tcPr>
            <w:tcW w:w="3391" w:type="dxa"/>
          </w:tcPr>
          <w:p w14:paraId="2B77FC18"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350EFD49"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1B17A7D2"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D41C65" w:rsidRPr="00D33E30" w14:paraId="7F4EBB79" w14:textId="77777777" w:rsidTr="009873AF">
        <w:trPr>
          <w:trHeight w:val="317"/>
        </w:trPr>
        <w:tc>
          <w:tcPr>
            <w:tcW w:w="3391" w:type="dxa"/>
          </w:tcPr>
          <w:p w14:paraId="622398F2"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0AAF5D40"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049911DB"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D41C65" w:rsidRPr="00D33E30" w14:paraId="19FF478B" w14:textId="77777777" w:rsidTr="009873AF">
        <w:trPr>
          <w:trHeight w:val="317"/>
        </w:trPr>
        <w:tc>
          <w:tcPr>
            <w:tcW w:w="3391" w:type="dxa"/>
          </w:tcPr>
          <w:p w14:paraId="0A7B04A6"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2C6E192A"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6C83754"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D41C65" w:rsidRPr="00D33E30" w14:paraId="5E9D4E7B" w14:textId="77777777" w:rsidTr="009873AF">
        <w:trPr>
          <w:trHeight w:val="317"/>
        </w:trPr>
        <w:tc>
          <w:tcPr>
            <w:tcW w:w="3391" w:type="dxa"/>
          </w:tcPr>
          <w:p w14:paraId="7168518C"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4A0D4E96"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7B8CAB87"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3D8A903" w14:textId="77777777" w:rsidR="00D41C65" w:rsidRDefault="00D41C65" w:rsidP="00D41C65">
      <w:pPr>
        <w:spacing w:after="200" w:line="276" w:lineRule="auto"/>
        <w:contextualSpacing/>
        <w:jc w:val="both"/>
        <w:rPr>
          <w:rFonts w:ascii="Arial" w:hAnsi="Arial" w:cs="Arial"/>
          <w:bCs/>
          <w:sz w:val="20"/>
          <w:lang w:val="en-ZA"/>
        </w:rPr>
      </w:pPr>
    </w:p>
    <w:p w14:paraId="39D8BA3F" w14:textId="77777777" w:rsidR="00D41C65" w:rsidRPr="007133D2" w:rsidRDefault="00D41C65" w:rsidP="00D41C65">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4A6DDAC7" w14:textId="77777777" w:rsidR="00D41C65" w:rsidRPr="007133D2" w:rsidRDefault="00D41C65" w:rsidP="00D41C65">
      <w:pPr>
        <w:pStyle w:val="ListParagraph"/>
        <w:numPr>
          <w:ilvl w:val="0"/>
          <w:numId w:val="42"/>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affidavit / CIPS affidavit</w:t>
      </w:r>
    </w:p>
    <w:p w14:paraId="736EE09A" w14:textId="77777777" w:rsidR="00D41C65" w:rsidRPr="007133D2" w:rsidRDefault="00D41C65" w:rsidP="00D41C65">
      <w:pPr>
        <w:pStyle w:val="ListParagraph"/>
        <w:numPr>
          <w:ilvl w:val="0"/>
          <w:numId w:val="42"/>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7FAB6BC1" w14:textId="77777777" w:rsidR="00D41C65" w:rsidRPr="007133D2" w:rsidRDefault="00D41C65" w:rsidP="00D41C65">
      <w:pPr>
        <w:pStyle w:val="ListParagraph"/>
        <w:numPr>
          <w:ilvl w:val="0"/>
          <w:numId w:val="42"/>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6E51B609" w14:textId="77777777" w:rsidR="00D41C65" w:rsidRDefault="00D41C65" w:rsidP="00D41C65">
      <w:pPr>
        <w:pStyle w:val="ListParagraph"/>
        <w:numPr>
          <w:ilvl w:val="0"/>
          <w:numId w:val="42"/>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4FC158E7" w14:textId="77777777" w:rsidR="00D41C65" w:rsidRDefault="00D41C65" w:rsidP="00D41C65">
      <w:pPr>
        <w:spacing w:after="200" w:line="276" w:lineRule="auto"/>
        <w:jc w:val="both"/>
        <w:rPr>
          <w:rFonts w:ascii="Arial" w:hAnsi="Arial" w:cs="Arial"/>
          <w:bCs/>
          <w:sz w:val="20"/>
          <w:lang w:val="en-ZA"/>
        </w:rPr>
      </w:pPr>
    </w:p>
    <w:p w14:paraId="477C6378" w14:textId="77777777" w:rsidR="00D41C65" w:rsidRPr="00026784" w:rsidRDefault="00D41C65" w:rsidP="00D41C65">
      <w:pPr>
        <w:spacing w:after="200" w:line="276" w:lineRule="auto"/>
        <w:jc w:val="both"/>
        <w:rPr>
          <w:rFonts w:ascii="Arial" w:hAnsi="Arial" w:cs="Arial"/>
          <w:bCs/>
          <w:sz w:val="20"/>
          <w:lang w:val="en-ZA"/>
        </w:rPr>
      </w:pPr>
    </w:p>
    <w:p w14:paraId="0A00CC5D" w14:textId="77777777" w:rsidR="00D41C65" w:rsidRPr="007133D2" w:rsidRDefault="00D41C65" w:rsidP="00D41C65">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lastRenderedPageBreak/>
        <w:t>Tenderer failing to provide documentation for the allocation of preference points will not be disqualified, but’</w:t>
      </w:r>
    </w:p>
    <w:p w14:paraId="5BACB020" w14:textId="77777777" w:rsidR="00D41C65" w:rsidRPr="007133D2" w:rsidRDefault="00D41C65" w:rsidP="00D41C65">
      <w:pPr>
        <w:pStyle w:val="ListParagraph"/>
        <w:numPr>
          <w:ilvl w:val="0"/>
          <w:numId w:val="43"/>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AED9924" w14:textId="77777777" w:rsidR="00D41C65" w:rsidRPr="007133D2" w:rsidRDefault="00D41C65" w:rsidP="00D41C65">
      <w:pPr>
        <w:pStyle w:val="ListParagraph"/>
        <w:numPr>
          <w:ilvl w:val="0"/>
          <w:numId w:val="43"/>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6FD2D46" w14:textId="5A92FC8B" w:rsidR="000D348C" w:rsidRDefault="007369F7" w:rsidP="000D348C">
      <w:pPr>
        <w:autoSpaceDE w:val="0"/>
        <w:autoSpaceDN w:val="0"/>
        <w:adjustRightInd w:val="0"/>
        <w:rPr>
          <w:rFonts w:ascii="Arial" w:hAnsi="Arial" w:cs="Arial"/>
          <w:b/>
        </w:rPr>
      </w:pPr>
      <w:r>
        <w:rPr>
          <w:rFonts w:ascii="Arial" w:hAnsi="Arial" w:cs="Arial"/>
          <w:sz w:val="22"/>
        </w:rPr>
        <w:t xml:space="preserve">Section </w:t>
      </w:r>
      <w:r w:rsidR="00044600">
        <w:rPr>
          <w:rFonts w:ascii="Arial" w:hAnsi="Arial" w:cs="Arial"/>
          <w:sz w:val="22"/>
        </w:rPr>
        <w:t>2</w:t>
      </w:r>
      <w:proofErr w:type="gramStart"/>
      <w:r w:rsidR="00304117" w:rsidRPr="003E052A">
        <w:rPr>
          <w:rFonts w:ascii="Arial" w:hAnsi="Arial" w:cs="Arial"/>
          <w:b/>
        </w:rPr>
        <w:t xml:space="preserve">: </w:t>
      </w:r>
      <w:r w:rsidR="000D348C">
        <w:rPr>
          <w:rFonts w:ascii="Arial" w:hAnsi="Arial" w:cs="Arial"/>
          <w:b/>
        </w:rPr>
        <w:t xml:space="preserve"> Objective</w:t>
      </w:r>
      <w:proofErr w:type="gramEnd"/>
      <w:r w:rsidR="000D348C">
        <w:rPr>
          <w:rFonts w:ascii="Arial" w:hAnsi="Arial" w:cs="Arial"/>
          <w:b/>
        </w:rPr>
        <w:t xml:space="preserve"> criteria </w:t>
      </w:r>
    </w:p>
    <w:p w14:paraId="2119F939" w14:textId="77777777" w:rsidR="007369F7" w:rsidRDefault="007369F7" w:rsidP="000D348C">
      <w:pPr>
        <w:autoSpaceDE w:val="0"/>
        <w:autoSpaceDN w:val="0"/>
        <w:adjustRightInd w:val="0"/>
        <w:rPr>
          <w:rFonts w:ascii="Arial" w:hAnsi="Arial" w:cs="Arial"/>
          <w:b/>
        </w:rPr>
      </w:pPr>
    </w:p>
    <w:p w14:paraId="1FF0D80B" w14:textId="7F8A1926" w:rsidR="009A77EC" w:rsidRDefault="000D348C" w:rsidP="00F83DF3">
      <w:pPr>
        <w:autoSpaceDE w:val="0"/>
        <w:autoSpaceDN w:val="0"/>
        <w:adjustRightInd w:val="0"/>
        <w:spacing w:line="276"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759CF13D" w14:textId="53EF4C8B" w:rsidR="00304117" w:rsidRPr="00816D48" w:rsidRDefault="00044600" w:rsidP="00105474">
      <w:pPr>
        <w:spacing w:before="120" w:after="120" w:line="276" w:lineRule="auto"/>
        <w:rPr>
          <w:rFonts w:ascii="Arial" w:hAnsi="Arial" w:cs="Arial"/>
          <w:b/>
          <w:sz w:val="22"/>
        </w:rPr>
      </w:pPr>
      <w:r>
        <w:rPr>
          <w:rFonts w:ascii="Arial" w:hAnsi="Arial" w:cs="Arial"/>
          <w:b/>
          <w:sz w:val="22"/>
        </w:rPr>
        <w:t>2</w:t>
      </w:r>
      <w:r w:rsidR="00C95EC4">
        <w:rPr>
          <w:rFonts w:ascii="Arial" w:hAnsi="Arial" w:cs="Arial"/>
          <w:b/>
          <w:sz w:val="22"/>
        </w:rPr>
        <w:t>.1</w:t>
      </w:r>
      <w:r w:rsidR="00074C17">
        <w:rPr>
          <w:rFonts w:ascii="Arial" w:hAnsi="Arial" w:cs="Arial"/>
          <w:b/>
          <w:sz w:val="22"/>
        </w:rPr>
        <w:t xml:space="preserve"> Designated Sectors</w:t>
      </w:r>
      <w:r w:rsidR="00837F50">
        <w:rPr>
          <w:rFonts w:ascii="Arial" w:hAnsi="Arial" w:cs="Arial"/>
          <w:b/>
          <w:sz w:val="22"/>
        </w:rPr>
        <w:t xml:space="preserve"> </w:t>
      </w:r>
    </w:p>
    <w:tbl>
      <w:tblPr>
        <w:tblStyle w:val="TableGrid"/>
        <w:tblW w:w="9407" w:type="dxa"/>
        <w:tblLook w:val="04A0" w:firstRow="1" w:lastRow="0" w:firstColumn="1" w:lastColumn="0" w:noHBand="0" w:noVBand="1"/>
      </w:tblPr>
      <w:tblGrid>
        <w:gridCol w:w="9407"/>
      </w:tblGrid>
      <w:tr w:rsidR="00213331" w:rsidRPr="00726078" w14:paraId="6DE87AA1" w14:textId="77777777" w:rsidTr="00213331">
        <w:trPr>
          <w:trHeight w:val="447"/>
        </w:trPr>
        <w:tc>
          <w:tcPr>
            <w:tcW w:w="9407" w:type="dxa"/>
            <w:shd w:val="clear" w:color="auto" w:fill="000000" w:themeFill="text1"/>
          </w:tcPr>
          <w:p w14:paraId="6A698A38" w14:textId="77777777" w:rsidR="00213331" w:rsidRPr="00726078" w:rsidRDefault="00213331" w:rsidP="005F06D8">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213331" w:rsidRPr="00726078" w14:paraId="1C2433E9" w14:textId="77777777" w:rsidTr="00213331">
        <w:trPr>
          <w:trHeight w:val="3781"/>
        </w:trPr>
        <w:tc>
          <w:tcPr>
            <w:tcW w:w="9407" w:type="dxa"/>
          </w:tcPr>
          <w:p w14:paraId="0AB56F19" w14:textId="77777777" w:rsidR="00213331" w:rsidRPr="00EB6A30" w:rsidRDefault="00213331" w:rsidP="005F06D8">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213331" w:rsidRPr="00EB6A30" w14:paraId="6B65D66F" w14:textId="77777777" w:rsidTr="005F06D8">
              <w:trPr>
                <w:gridAfter w:val="1"/>
                <w:wAfter w:w="1035" w:type="dxa"/>
                <w:trHeight w:val="365"/>
              </w:trPr>
              <w:tc>
                <w:tcPr>
                  <w:tcW w:w="5522" w:type="dxa"/>
                  <w:gridSpan w:val="2"/>
                  <w:tcBorders>
                    <w:right w:val="single" w:sz="4" w:space="0" w:color="auto"/>
                  </w:tcBorders>
                </w:tcPr>
                <w:p w14:paraId="6D73C841" w14:textId="77777777" w:rsidR="00213331" w:rsidRPr="00EB6A30" w:rsidRDefault="00213331" w:rsidP="005F06D8">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0DD64BF8" w14:textId="77777777" w:rsidR="00213331" w:rsidRPr="00EB6A30" w:rsidRDefault="00213331" w:rsidP="005F06D8">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12D215D" w14:textId="77777777" w:rsidR="00213331" w:rsidRPr="00EB6A30" w:rsidRDefault="00213331" w:rsidP="005F06D8">
                  <w:pPr>
                    <w:spacing w:before="60" w:after="60"/>
                    <w:jc w:val="center"/>
                    <w:rPr>
                      <w:rFonts w:ascii="Arial" w:hAnsi="Arial" w:cs="Arial"/>
                      <w:b/>
                      <w:sz w:val="20"/>
                    </w:rPr>
                  </w:pPr>
                  <w:r w:rsidRPr="00EB6A30">
                    <w:rPr>
                      <w:rFonts w:ascii="Arial" w:hAnsi="Arial" w:cs="Arial"/>
                      <w:b/>
                      <w:sz w:val="20"/>
                    </w:rPr>
                    <w:t>NO</w:t>
                  </w:r>
                </w:p>
              </w:tc>
            </w:tr>
            <w:tr w:rsidR="00213331" w:rsidRPr="00EB6A30" w14:paraId="50C6647B" w14:textId="77777777" w:rsidTr="005F06D8">
              <w:trPr>
                <w:gridAfter w:val="1"/>
                <w:wAfter w:w="1035" w:type="dxa"/>
                <w:trHeight w:val="491"/>
              </w:trPr>
              <w:tc>
                <w:tcPr>
                  <w:tcW w:w="5522" w:type="dxa"/>
                  <w:gridSpan w:val="2"/>
                  <w:tcBorders>
                    <w:right w:val="single" w:sz="4" w:space="0" w:color="auto"/>
                  </w:tcBorders>
                </w:tcPr>
                <w:p w14:paraId="3CE03EA9" w14:textId="77777777" w:rsidR="00213331" w:rsidRPr="00EB6A30" w:rsidRDefault="00213331" w:rsidP="00213331">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261260003"/>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01D0A740" w14:textId="41B44CF9" w:rsidR="00213331" w:rsidRPr="00EB6A30" w:rsidRDefault="007405EA" w:rsidP="005F06D8">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224998445"/>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3CACEB29" w14:textId="77777777" w:rsidR="00213331" w:rsidRPr="00EB6A30" w:rsidRDefault="00213331" w:rsidP="005F06D8">
                      <w:pPr>
                        <w:spacing w:before="60" w:after="60"/>
                        <w:jc w:val="center"/>
                        <w:rPr>
                          <w:rFonts w:ascii="Arial" w:hAnsi="Arial" w:cs="Arial"/>
                          <w:sz w:val="20"/>
                        </w:rPr>
                      </w:pPr>
                      <w:r>
                        <w:rPr>
                          <w:rFonts w:ascii="MS Gothic" w:eastAsia="MS Gothic" w:hAnsi="MS Gothic" w:cs="Arial" w:hint="eastAsia"/>
                          <w:sz w:val="20"/>
                        </w:rPr>
                        <w:t>☐</w:t>
                      </w:r>
                    </w:p>
                  </w:tc>
                </w:sdtContent>
              </w:sdt>
            </w:tr>
            <w:tr w:rsidR="00213331" w:rsidRPr="00EB6A30" w14:paraId="08B380DC" w14:textId="77777777" w:rsidTr="005F06D8">
              <w:trPr>
                <w:gridAfter w:val="1"/>
                <w:wAfter w:w="1035" w:type="dxa"/>
                <w:trHeight w:val="969"/>
              </w:trPr>
              <w:tc>
                <w:tcPr>
                  <w:tcW w:w="5522" w:type="dxa"/>
                  <w:gridSpan w:val="2"/>
                </w:tcPr>
                <w:p w14:paraId="66099255" w14:textId="77777777" w:rsidR="00213331" w:rsidRPr="00EB6A30" w:rsidRDefault="00213331" w:rsidP="005F06D8">
                  <w:pPr>
                    <w:rPr>
                      <w:rFonts w:ascii="Arial" w:hAnsi="Arial" w:cs="Arial"/>
                      <w:sz w:val="20"/>
                    </w:rPr>
                  </w:pPr>
                </w:p>
                <w:p w14:paraId="183FA3F1" w14:textId="77777777" w:rsidR="00213331" w:rsidRPr="00EB6A30" w:rsidRDefault="00213331" w:rsidP="005F06D8">
                  <w:pPr>
                    <w:ind w:right="-3795"/>
                    <w:rPr>
                      <w:rFonts w:ascii="Arial" w:hAnsi="Arial" w:cs="Arial"/>
                      <w:sz w:val="20"/>
                    </w:rPr>
                  </w:pPr>
                </w:p>
                <w:p w14:paraId="5C811EF4" w14:textId="77777777" w:rsidR="00213331" w:rsidRPr="00EB6A30" w:rsidRDefault="00213331" w:rsidP="005F06D8">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608D5EA4" w14:textId="77777777" w:rsidR="00213331" w:rsidRPr="00EB6A30" w:rsidRDefault="00213331" w:rsidP="005F06D8">
                  <w:pPr>
                    <w:spacing w:before="60" w:after="60"/>
                    <w:ind w:left="1583"/>
                    <w:jc w:val="center"/>
                    <w:rPr>
                      <w:rFonts w:ascii="Arial" w:hAnsi="Arial" w:cs="Arial"/>
                      <w:b/>
                      <w:sz w:val="20"/>
                    </w:rPr>
                  </w:pPr>
                </w:p>
                <w:p w14:paraId="2A7497EA" w14:textId="77777777" w:rsidR="00213331" w:rsidRPr="00EB6A30" w:rsidRDefault="00213331" w:rsidP="005F06D8">
                  <w:pPr>
                    <w:spacing w:before="60" w:after="60"/>
                    <w:ind w:left="1583"/>
                    <w:jc w:val="center"/>
                    <w:rPr>
                      <w:rFonts w:ascii="Arial" w:hAnsi="Arial" w:cs="Arial"/>
                      <w:b/>
                      <w:sz w:val="20"/>
                    </w:rPr>
                  </w:pPr>
                </w:p>
                <w:p w14:paraId="55F4B9C8" w14:textId="77777777" w:rsidR="00213331" w:rsidRPr="00EB6A30" w:rsidRDefault="00213331" w:rsidP="005F06D8">
                  <w:pPr>
                    <w:spacing w:before="60" w:after="60"/>
                    <w:ind w:left="1583"/>
                    <w:jc w:val="center"/>
                    <w:rPr>
                      <w:rFonts w:ascii="Arial" w:hAnsi="Arial" w:cs="Arial"/>
                      <w:b/>
                      <w:sz w:val="20"/>
                    </w:rPr>
                  </w:pPr>
                </w:p>
                <w:p w14:paraId="28881C54" w14:textId="77777777" w:rsidR="00213331" w:rsidRPr="00EB6A30" w:rsidRDefault="00213331" w:rsidP="005F06D8">
                  <w:pPr>
                    <w:spacing w:before="60" w:after="60"/>
                    <w:ind w:left="1583"/>
                    <w:jc w:val="center"/>
                    <w:rPr>
                      <w:rFonts w:ascii="Arial" w:hAnsi="Arial" w:cs="Arial"/>
                      <w:b/>
                      <w:sz w:val="20"/>
                    </w:rPr>
                  </w:pPr>
                </w:p>
              </w:tc>
            </w:tr>
            <w:tr w:rsidR="00213331" w:rsidRPr="00EB6A30" w14:paraId="3F2AD192"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69633031" w14:textId="77777777" w:rsidR="00213331" w:rsidRPr="00EB6A30" w:rsidRDefault="00213331" w:rsidP="005F06D8">
                  <w:pP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D3CB174" w14:textId="77777777" w:rsidR="00213331" w:rsidRPr="00EB6A30" w:rsidRDefault="00213331" w:rsidP="005F06D8">
                  <w:pP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3C7066F6" w14:textId="77777777" w:rsidR="00213331" w:rsidRPr="00EB6A30" w:rsidRDefault="00213331" w:rsidP="005F06D8">
                  <w:pPr>
                    <w:rPr>
                      <w:rFonts w:ascii="Arial" w:hAnsi="Arial" w:cs="Arial"/>
                      <w:b/>
                      <w:sz w:val="20"/>
                    </w:rPr>
                  </w:pPr>
                  <w:r w:rsidRPr="00EB6A30">
                    <w:rPr>
                      <w:rFonts w:ascii="Arial" w:hAnsi="Arial" w:cs="Arial"/>
                      <w:b/>
                      <w:sz w:val="20"/>
                    </w:rPr>
                    <w:t>Local Content Threshold</w:t>
                  </w:r>
                </w:p>
              </w:tc>
            </w:tr>
            <w:tr w:rsidR="00213331" w:rsidRPr="00EB6A30" w14:paraId="666271DA"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8B69E96" w14:textId="394578AF" w:rsidR="00213331" w:rsidRPr="00EB6A30" w:rsidRDefault="00E96A71" w:rsidP="005F06D8">
                  <w:pPr>
                    <w:spacing w:before="60" w:after="60"/>
                    <w:rPr>
                      <w:rFonts w:ascii="Arial" w:hAnsi="Arial" w:cs="Arial"/>
                      <w:sz w:val="20"/>
                    </w:rPr>
                  </w:pPr>
                  <w:r>
                    <w:rPr>
                      <w:rFonts w:ascii="Arial" w:hAnsi="Arial" w:cs="Arial"/>
                      <w:sz w:val="20"/>
                    </w:rPr>
                    <w:t>Furniture Products: Office Furniture</w:t>
                  </w:r>
                </w:p>
              </w:tc>
              <w:tc>
                <w:tcPr>
                  <w:tcW w:w="3057" w:type="dxa"/>
                  <w:gridSpan w:val="2"/>
                </w:tcPr>
                <w:p w14:paraId="40EEC472" w14:textId="6A9B6E3E" w:rsidR="00213331" w:rsidRPr="00EB6A30" w:rsidRDefault="00E96A71" w:rsidP="005F06D8">
                  <w:pPr>
                    <w:spacing w:before="60" w:after="60"/>
                    <w:rPr>
                      <w:rFonts w:ascii="Arial" w:hAnsi="Arial" w:cs="Arial"/>
                      <w:sz w:val="20"/>
                    </w:rPr>
                  </w:pPr>
                  <w:r w:rsidRPr="00E96A71">
                    <w:rPr>
                      <w:rFonts w:ascii="Arial" w:hAnsi="Arial" w:cs="Arial"/>
                      <w:sz w:val="20"/>
                    </w:rPr>
                    <w:t>Melamine office desk with drawers</w:t>
                  </w:r>
                </w:p>
              </w:tc>
              <w:tc>
                <w:tcPr>
                  <w:tcW w:w="3062" w:type="dxa"/>
                  <w:gridSpan w:val="3"/>
                </w:tcPr>
                <w:p w14:paraId="22F32F18" w14:textId="4FEAA956" w:rsidR="00213331" w:rsidRPr="00EB6A30" w:rsidRDefault="00E96A71" w:rsidP="005F06D8">
                  <w:pPr>
                    <w:spacing w:before="60" w:after="60"/>
                    <w:rPr>
                      <w:rFonts w:ascii="Arial" w:hAnsi="Arial" w:cs="Arial"/>
                      <w:sz w:val="20"/>
                    </w:rPr>
                  </w:pPr>
                  <w:r w:rsidRPr="00E96A71">
                    <w:rPr>
                      <w:rFonts w:ascii="Arial" w:hAnsi="Arial" w:cs="Arial"/>
                      <w:sz w:val="20"/>
                    </w:rPr>
                    <w:t>70%</w:t>
                  </w:r>
                </w:p>
              </w:tc>
            </w:tr>
            <w:tr w:rsidR="007405EA" w:rsidRPr="00EB6A30" w14:paraId="16413BF7"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B8759E8" w14:textId="77777777" w:rsidR="007405EA" w:rsidRPr="00EB6A30" w:rsidRDefault="007405EA" w:rsidP="005F06D8">
                  <w:pPr>
                    <w:spacing w:before="60" w:after="60"/>
                    <w:rPr>
                      <w:rFonts w:ascii="Arial" w:hAnsi="Arial" w:cs="Arial"/>
                      <w:sz w:val="20"/>
                    </w:rPr>
                  </w:pPr>
                </w:p>
              </w:tc>
              <w:tc>
                <w:tcPr>
                  <w:tcW w:w="3057" w:type="dxa"/>
                  <w:gridSpan w:val="2"/>
                </w:tcPr>
                <w:p w14:paraId="3290ED21" w14:textId="1CAAE7D6" w:rsidR="007405EA" w:rsidRPr="00EB6A30" w:rsidRDefault="00E96A71" w:rsidP="005F06D8">
                  <w:pPr>
                    <w:spacing w:before="60" w:after="60"/>
                    <w:rPr>
                      <w:rFonts w:ascii="Arial" w:hAnsi="Arial" w:cs="Arial"/>
                      <w:sz w:val="20"/>
                    </w:rPr>
                  </w:pPr>
                  <w:r w:rsidRPr="00E96A71">
                    <w:rPr>
                      <w:rFonts w:ascii="Arial" w:hAnsi="Arial" w:cs="Arial"/>
                      <w:sz w:val="20"/>
                    </w:rPr>
                    <w:t xml:space="preserve">High back upholstered chair with arms on </w:t>
                  </w:r>
                  <w:proofErr w:type="gramStart"/>
                  <w:r w:rsidRPr="00E96A71">
                    <w:rPr>
                      <w:rFonts w:ascii="Arial" w:hAnsi="Arial" w:cs="Arial"/>
                      <w:sz w:val="20"/>
                    </w:rPr>
                    <w:t>5 star</w:t>
                  </w:r>
                  <w:proofErr w:type="gramEnd"/>
                  <w:r w:rsidRPr="00E96A71">
                    <w:rPr>
                      <w:rFonts w:ascii="Arial" w:hAnsi="Arial" w:cs="Arial"/>
                      <w:sz w:val="20"/>
                    </w:rPr>
                    <w:t xml:space="preserve"> base</w:t>
                  </w:r>
                </w:p>
              </w:tc>
              <w:tc>
                <w:tcPr>
                  <w:tcW w:w="3062" w:type="dxa"/>
                  <w:gridSpan w:val="3"/>
                </w:tcPr>
                <w:p w14:paraId="7CE5C847" w14:textId="147E971A" w:rsidR="007405EA" w:rsidRPr="00EB6A30" w:rsidRDefault="00E96A71" w:rsidP="005F06D8">
                  <w:pPr>
                    <w:spacing w:before="60" w:after="60"/>
                    <w:rPr>
                      <w:rFonts w:ascii="Arial" w:hAnsi="Arial" w:cs="Arial"/>
                      <w:sz w:val="20"/>
                    </w:rPr>
                  </w:pPr>
                  <w:r w:rsidRPr="00E96A71">
                    <w:rPr>
                      <w:rFonts w:ascii="Arial" w:hAnsi="Arial" w:cs="Arial"/>
                      <w:sz w:val="20"/>
                    </w:rPr>
                    <w:t>65%</w:t>
                  </w:r>
                </w:p>
              </w:tc>
            </w:tr>
            <w:tr w:rsidR="007405EA" w:rsidRPr="00EB6A30" w14:paraId="4A22C1E9"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30541CCA" w14:textId="77777777" w:rsidR="007405EA" w:rsidRPr="00EB6A30" w:rsidRDefault="007405EA" w:rsidP="005F06D8">
                  <w:pPr>
                    <w:spacing w:before="60" w:after="60"/>
                    <w:rPr>
                      <w:rFonts w:ascii="Arial" w:hAnsi="Arial" w:cs="Arial"/>
                      <w:sz w:val="20"/>
                    </w:rPr>
                  </w:pPr>
                </w:p>
              </w:tc>
              <w:tc>
                <w:tcPr>
                  <w:tcW w:w="3057" w:type="dxa"/>
                  <w:gridSpan w:val="2"/>
                </w:tcPr>
                <w:p w14:paraId="25E14DC5" w14:textId="047F9811" w:rsidR="007405EA" w:rsidRPr="00EB6A30" w:rsidRDefault="002C3A70" w:rsidP="005F06D8">
                  <w:pPr>
                    <w:spacing w:before="60" w:after="60"/>
                    <w:rPr>
                      <w:rFonts w:ascii="Arial" w:hAnsi="Arial" w:cs="Arial"/>
                      <w:sz w:val="20"/>
                    </w:rPr>
                  </w:pPr>
                  <w:r w:rsidRPr="002C3A70">
                    <w:rPr>
                      <w:rFonts w:ascii="Arial" w:hAnsi="Arial" w:cs="Arial"/>
                      <w:sz w:val="20"/>
                    </w:rPr>
                    <w:t>Side upholstered chair – sleigh base with arms</w:t>
                  </w:r>
                </w:p>
              </w:tc>
              <w:tc>
                <w:tcPr>
                  <w:tcW w:w="3062" w:type="dxa"/>
                  <w:gridSpan w:val="3"/>
                </w:tcPr>
                <w:p w14:paraId="4F7156FB" w14:textId="11B590EC" w:rsidR="007405EA" w:rsidRPr="00EB6A30" w:rsidRDefault="002C3A70" w:rsidP="005F06D8">
                  <w:pPr>
                    <w:spacing w:before="60" w:after="60"/>
                    <w:rPr>
                      <w:rFonts w:ascii="Arial" w:hAnsi="Arial" w:cs="Arial"/>
                      <w:sz w:val="20"/>
                    </w:rPr>
                  </w:pPr>
                  <w:r>
                    <w:rPr>
                      <w:rFonts w:ascii="Arial" w:hAnsi="Arial" w:cs="Arial"/>
                      <w:sz w:val="20"/>
                    </w:rPr>
                    <w:t>70 %</w:t>
                  </w:r>
                </w:p>
              </w:tc>
            </w:tr>
            <w:tr w:rsidR="002C3A70" w:rsidRPr="00EB6A30" w14:paraId="73544D6D"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5677301" w14:textId="79049885" w:rsidR="002C3A70" w:rsidRPr="00EB6A30" w:rsidRDefault="002C3A70" w:rsidP="002C3A70">
                  <w:pPr>
                    <w:spacing w:before="60" w:after="60"/>
                    <w:rPr>
                      <w:rFonts w:ascii="Arial" w:hAnsi="Arial" w:cs="Arial"/>
                      <w:sz w:val="20"/>
                    </w:rPr>
                  </w:pPr>
                </w:p>
              </w:tc>
              <w:tc>
                <w:tcPr>
                  <w:tcW w:w="3057" w:type="dxa"/>
                  <w:gridSpan w:val="2"/>
                </w:tcPr>
                <w:p w14:paraId="1CB3E207" w14:textId="69FE2A62" w:rsidR="002C3A70" w:rsidRPr="00EB6A30" w:rsidRDefault="002C3A70" w:rsidP="002C3A70">
                  <w:pPr>
                    <w:spacing w:before="60" w:after="60"/>
                    <w:rPr>
                      <w:rFonts w:ascii="Arial" w:hAnsi="Arial" w:cs="Arial"/>
                      <w:sz w:val="20"/>
                    </w:rPr>
                  </w:pPr>
                  <w:r>
                    <w:rPr>
                      <w:rFonts w:ascii="Arial" w:hAnsi="Arial" w:cs="Arial"/>
                      <w:sz w:val="20"/>
                    </w:rPr>
                    <w:t xml:space="preserve">Steel / </w:t>
                  </w:r>
                  <w:r w:rsidRPr="00E96A71">
                    <w:rPr>
                      <w:rFonts w:ascii="Arial" w:hAnsi="Arial" w:cs="Arial"/>
                      <w:sz w:val="20"/>
                    </w:rPr>
                    <w:t>Wood stationery cupboard</w:t>
                  </w:r>
                  <w:r>
                    <w:rPr>
                      <w:rFonts w:ascii="Arial" w:hAnsi="Arial" w:cs="Arial"/>
                      <w:sz w:val="20"/>
                    </w:rPr>
                    <w:t xml:space="preserve"> or drawers filling cabinet</w:t>
                  </w:r>
                </w:p>
              </w:tc>
              <w:tc>
                <w:tcPr>
                  <w:tcW w:w="3062" w:type="dxa"/>
                  <w:gridSpan w:val="3"/>
                </w:tcPr>
                <w:p w14:paraId="3BF2F957" w14:textId="56ACDC00" w:rsidR="002C3A70" w:rsidRPr="00EB6A30" w:rsidRDefault="002C3A70" w:rsidP="002C3A70">
                  <w:pPr>
                    <w:spacing w:before="60" w:after="60"/>
                    <w:rPr>
                      <w:rFonts w:ascii="Arial" w:hAnsi="Arial" w:cs="Arial"/>
                      <w:sz w:val="20"/>
                    </w:rPr>
                  </w:pPr>
                  <w:r w:rsidRPr="00E96A71">
                    <w:rPr>
                      <w:rFonts w:ascii="Arial" w:hAnsi="Arial" w:cs="Arial"/>
                      <w:sz w:val="20"/>
                    </w:rPr>
                    <w:t>100%</w:t>
                  </w:r>
                </w:p>
              </w:tc>
            </w:tr>
            <w:tr w:rsidR="002C3A70" w:rsidRPr="00EB6A30" w14:paraId="027D9812"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37C48628" w14:textId="5830EC3A" w:rsidR="002C3A70" w:rsidRPr="00EB6A30" w:rsidRDefault="002C3A70" w:rsidP="002C3A70">
                  <w:pPr>
                    <w:spacing w:before="60" w:after="60"/>
                    <w:rPr>
                      <w:rFonts w:ascii="Arial" w:hAnsi="Arial" w:cs="Arial"/>
                      <w:sz w:val="20"/>
                    </w:rPr>
                  </w:pPr>
                  <w:r>
                    <w:rPr>
                      <w:rFonts w:ascii="Arial" w:hAnsi="Arial" w:cs="Arial"/>
                      <w:sz w:val="20"/>
                    </w:rPr>
                    <w:t xml:space="preserve">Electrical </w:t>
                  </w:r>
                  <w:r w:rsidR="0042564D">
                    <w:rPr>
                      <w:rFonts w:ascii="Arial" w:hAnsi="Arial" w:cs="Arial"/>
                      <w:sz w:val="20"/>
                    </w:rPr>
                    <w:t xml:space="preserve">and Telecom </w:t>
                  </w:r>
                  <w:r>
                    <w:rPr>
                      <w:rFonts w:ascii="Arial" w:hAnsi="Arial" w:cs="Arial"/>
                      <w:sz w:val="20"/>
                    </w:rPr>
                    <w:t>Cables</w:t>
                  </w:r>
                </w:p>
              </w:tc>
              <w:tc>
                <w:tcPr>
                  <w:tcW w:w="3057" w:type="dxa"/>
                  <w:gridSpan w:val="2"/>
                </w:tcPr>
                <w:p w14:paraId="095B7A4F" w14:textId="64C96090" w:rsidR="002C3A70" w:rsidRPr="00EB6A30" w:rsidRDefault="002C3A70" w:rsidP="002C3A70">
                  <w:pPr>
                    <w:spacing w:before="60" w:after="60"/>
                    <w:rPr>
                      <w:rFonts w:ascii="Arial" w:hAnsi="Arial" w:cs="Arial"/>
                      <w:sz w:val="20"/>
                    </w:rPr>
                  </w:pPr>
                  <w:r>
                    <w:rPr>
                      <w:rFonts w:ascii="Arial" w:hAnsi="Arial" w:cs="Arial"/>
                      <w:sz w:val="20"/>
                    </w:rPr>
                    <w:t xml:space="preserve">Power Cables: Low Voltage, </w:t>
                  </w:r>
                </w:p>
              </w:tc>
              <w:tc>
                <w:tcPr>
                  <w:tcW w:w="3062" w:type="dxa"/>
                  <w:gridSpan w:val="3"/>
                </w:tcPr>
                <w:p w14:paraId="156FF102" w14:textId="1C7D93A7" w:rsidR="002C3A70" w:rsidRPr="00EB6A30" w:rsidRDefault="002C3A70" w:rsidP="002C3A70">
                  <w:pPr>
                    <w:spacing w:before="60" w:after="60"/>
                    <w:rPr>
                      <w:rFonts w:ascii="Arial" w:hAnsi="Arial" w:cs="Arial"/>
                      <w:sz w:val="20"/>
                    </w:rPr>
                  </w:pPr>
                  <w:r>
                    <w:rPr>
                      <w:rFonts w:ascii="Arial" w:hAnsi="Arial" w:cs="Arial"/>
                      <w:sz w:val="20"/>
                    </w:rPr>
                    <w:t>90 %</w:t>
                  </w:r>
                </w:p>
              </w:tc>
            </w:tr>
            <w:tr w:rsidR="003E3F2B" w:rsidRPr="00EB6A30" w14:paraId="12BA2325"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9421C06" w14:textId="77777777" w:rsidR="003E3F2B" w:rsidRDefault="003E3F2B" w:rsidP="002C3A70">
                  <w:pPr>
                    <w:spacing w:before="60" w:after="60"/>
                    <w:rPr>
                      <w:rFonts w:ascii="Arial" w:hAnsi="Arial" w:cs="Arial"/>
                      <w:sz w:val="20"/>
                    </w:rPr>
                  </w:pPr>
                </w:p>
              </w:tc>
              <w:tc>
                <w:tcPr>
                  <w:tcW w:w="3057" w:type="dxa"/>
                  <w:gridSpan w:val="2"/>
                </w:tcPr>
                <w:p w14:paraId="783A142D" w14:textId="0469DAC1" w:rsidR="003E3F2B" w:rsidRDefault="003E3F2B" w:rsidP="002C3A70">
                  <w:pPr>
                    <w:spacing w:before="60" w:after="60"/>
                    <w:rPr>
                      <w:rFonts w:ascii="Arial" w:hAnsi="Arial" w:cs="Arial"/>
                      <w:sz w:val="20"/>
                    </w:rPr>
                  </w:pPr>
                  <w:r>
                    <w:rPr>
                      <w:rFonts w:ascii="Arial" w:hAnsi="Arial" w:cs="Arial"/>
                      <w:sz w:val="20"/>
                    </w:rPr>
                    <w:t xml:space="preserve">Power Cables: </w:t>
                  </w:r>
                  <w:proofErr w:type="gramStart"/>
                  <w:r>
                    <w:rPr>
                      <w:rFonts w:ascii="Arial" w:hAnsi="Arial" w:cs="Arial"/>
                      <w:sz w:val="20"/>
                    </w:rPr>
                    <w:t>Low cost</w:t>
                  </w:r>
                  <w:proofErr w:type="gramEnd"/>
                  <w:r>
                    <w:rPr>
                      <w:rFonts w:ascii="Arial" w:hAnsi="Arial" w:cs="Arial"/>
                      <w:sz w:val="20"/>
                    </w:rPr>
                    <w:t xml:space="preserve"> reticulation</w:t>
                  </w:r>
                </w:p>
              </w:tc>
              <w:tc>
                <w:tcPr>
                  <w:tcW w:w="3062" w:type="dxa"/>
                  <w:gridSpan w:val="3"/>
                </w:tcPr>
                <w:p w14:paraId="6725083E" w14:textId="271CAE77" w:rsidR="003E3F2B" w:rsidRDefault="003E3F2B" w:rsidP="002C3A70">
                  <w:pPr>
                    <w:spacing w:before="60" w:after="60"/>
                    <w:rPr>
                      <w:rFonts w:ascii="Arial" w:hAnsi="Arial" w:cs="Arial"/>
                      <w:sz w:val="20"/>
                    </w:rPr>
                  </w:pPr>
                  <w:r>
                    <w:rPr>
                      <w:rFonts w:ascii="Arial" w:hAnsi="Arial" w:cs="Arial"/>
                      <w:sz w:val="20"/>
                    </w:rPr>
                    <w:t>90 %</w:t>
                  </w:r>
                </w:p>
              </w:tc>
            </w:tr>
            <w:tr w:rsidR="002C3A70" w:rsidRPr="00EB6A30" w14:paraId="2655BFE1"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21C86B0A" w14:textId="77777777" w:rsidR="002C3A70" w:rsidRPr="00EB6A30" w:rsidRDefault="002C3A70" w:rsidP="002C3A70">
                  <w:pPr>
                    <w:spacing w:before="60" w:after="60"/>
                    <w:rPr>
                      <w:rFonts w:ascii="Arial" w:hAnsi="Arial" w:cs="Arial"/>
                      <w:sz w:val="20"/>
                    </w:rPr>
                  </w:pPr>
                </w:p>
              </w:tc>
              <w:tc>
                <w:tcPr>
                  <w:tcW w:w="3057" w:type="dxa"/>
                  <w:gridSpan w:val="2"/>
                </w:tcPr>
                <w:p w14:paraId="20BF33AE" w14:textId="396D9027" w:rsidR="002C3A70" w:rsidRPr="00EB6A30" w:rsidRDefault="002C3A70" w:rsidP="002C3A70">
                  <w:pPr>
                    <w:spacing w:before="60" w:after="60"/>
                    <w:rPr>
                      <w:rFonts w:ascii="Arial" w:hAnsi="Arial" w:cs="Arial"/>
                      <w:sz w:val="20"/>
                    </w:rPr>
                  </w:pPr>
                  <w:r>
                    <w:rPr>
                      <w:rFonts w:ascii="Arial" w:hAnsi="Arial" w:cs="Arial"/>
                      <w:sz w:val="20"/>
                    </w:rPr>
                    <w:t xml:space="preserve">Telecom Cables: Optic Fiber Cables </w:t>
                  </w:r>
                </w:p>
              </w:tc>
              <w:tc>
                <w:tcPr>
                  <w:tcW w:w="3062" w:type="dxa"/>
                  <w:gridSpan w:val="3"/>
                </w:tcPr>
                <w:p w14:paraId="622E53E7" w14:textId="71E3432E" w:rsidR="002C3A70" w:rsidRPr="00EB6A30" w:rsidRDefault="002C3A70" w:rsidP="002C3A70">
                  <w:pPr>
                    <w:spacing w:before="60" w:after="60"/>
                    <w:rPr>
                      <w:rFonts w:ascii="Arial" w:hAnsi="Arial" w:cs="Arial"/>
                      <w:sz w:val="20"/>
                    </w:rPr>
                  </w:pPr>
                  <w:r>
                    <w:rPr>
                      <w:rFonts w:ascii="Arial" w:hAnsi="Arial" w:cs="Arial"/>
                      <w:sz w:val="20"/>
                    </w:rPr>
                    <w:t>90 %</w:t>
                  </w:r>
                </w:p>
              </w:tc>
            </w:tr>
            <w:tr w:rsidR="003E3F2B" w:rsidRPr="00EB6A30" w14:paraId="07535CBD"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373DBDF6" w14:textId="77777777" w:rsidR="003E3F2B" w:rsidRPr="00EB6A30" w:rsidRDefault="003E3F2B" w:rsidP="002C3A70">
                  <w:pPr>
                    <w:spacing w:before="60" w:after="60"/>
                    <w:rPr>
                      <w:rFonts w:ascii="Arial" w:hAnsi="Arial" w:cs="Arial"/>
                      <w:sz w:val="20"/>
                    </w:rPr>
                  </w:pPr>
                </w:p>
              </w:tc>
              <w:tc>
                <w:tcPr>
                  <w:tcW w:w="3057" w:type="dxa"/>
                  <w:gridSpan w:val="2"/>
                </w:tcPr>
                <w:p w14:paraId="56AD5C9C" w14:textId="645CCC4A" w:rsidR="003E3F2B" w:rsidRDefault="003E3F2B" w:rsidP="002C3A70">
                  <w:pPr>
                    <w:spacing w:before="60" w:after="60"/>
                    <w:rPr>
                      <w:rFonts w:ascii="Arial" w:hAnsi="Arial" w:cs="Arial"/>
                      <w:sz w:val="20"/>
                    </w:rPr>
                  </w:pPr>
                  <w:r>
                    <w:rPr>
                      <w:rFonts w:ascii="Arial" w:hAnsi="Arial" w:cs="Arial"/>
                      <w:sz w:val="20"/>
                    </w:rPr>
                    <w:t>Telecom Cables: Copper Telecom Cables</w:t>
                  </w:r>
                </w:p>
              </w:tc>
              <w:tc>
                <w:tcPr>
                  <w:tcW w:w="3062" w:type="dxa"/>
                  <w:gridSpan w:val="3"/>
                </w:tcPr>
                <w:p w14:paraId="53C6A922" w14:textId="21D6A0B6" w:rsidR="003E3F2B" w:rsidRDefault="003E3F2B" w:rsidP="002C3A70">
                  <w:pPr>
                    <w:spacing w:before="60" w:after="60"/>
                    <w:rPr>
                      <w:rFonts w:ascii="Arial" w:hAnsi="Arial" w:cs="Arial"/>
                      <w:sz w:val="20"/>
                    </w:rPr>
                  </w:pPr>
                  <w:r>
                    <w:rPr>
                      <w:rFonts w:ascii="Arial" w:hAnsi="Arial" w:cs="Arial"/>
                      <w:sz w:val="20"/>
                    </w:rPr>
                    <w:t>90 %</w:t>
                  </w:r>
                </w:p>
              </w:tc>
            </w:tr>
            <w:tr w:rsidR="002C3A70" w:rsidRPr="00EB6A30" w14:paraId="257304B5"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495BE112" w14:textId="787A4BA1" w:rsidR="002C3A70" w:rsidRPr="00EB6A30" w:rsidRDefault="0042564D" w:rsidP="002C3A70">
                  <w:pPr>
                    <w:spacing w:before="60" w:after="60"/>
                    <w:rPr>
                      <w:rFonts w:ascii="Arial" w:hAnsi="Arial" w:cs="Arial"/>
                      <w:sz w:val="20"/>
                    </w:rPr>
                  </w:pPr>
                  <w:r w:rsidRPr="0042564D">
                    <w:rPr>
                      <w:rFonts w:ascii="Arial" w:hAnsi="Arial" w:cs="Arial"/>
                      <w:sz w:val="20"/>
                    </w:rPr>
                    <w:t>Valves products and actuators</w:t>
                  </w:r>
                </w:p>
              </w:tc>
              <w:tc>
                <w:tcPr>
                  <w:tcW w:w="3057" w:type="dxa"/>
                  <w:gridSpan w:val="2"/>
                </w:tcPr>
                <w:p w14:paraId="64D6499A" w14:textId="148302AE" w:rsidR="002C3A70" w:rsidRPr="00EB6A30" w:rsidRDefault="0042564D" w:rsidP="002C3A70">
                  <w:pPr>
                    <w:spacing w:before="60" w:after="60"/>
                    <w:rPr>
                      <w:rFonts w:ascii="Arial" w:hAnsi="Arial" w:cs="Arial"/>
                      <w:sz w:val="20"/>
                    </w:rPr>
                  </w:pPr>
                  <w:r>
                    <w:rPr>
                      <w:rFonts w:ascii="Arial" w:hAnsi="Arial" w:cs="Arial"/>
                      <w:sz w:val="20"/>
                    </w:rPr>
                    <w:t xml:space="preserve">Valves </w:t>
                  </w:r>
                </w:p>
              </w:tc>
              <w:tc>
                <w:tcPr>
                  <w:tcW w:w="3062" w:type="dxa"/>
                  <w:gridSpan w:val="3"/>
                </w:tcPr>
                <w:p w14:paraId="0BD27F87" w14:textId="768CADFC" w:rsidR="002C3A70" w:rsidRPr="00EB6A30" w:rsidRDefault="0042564D" w:rsidP="002C3A70">
                  <w:pPr>
                    <w:spacing w:before="60" w:after="60"/>
                    <w:rPr>
                      <w:rFonts w:ascii="Arial" w:hAnsi="Arial" w:cs="Arial"/>
                      <w:sz w:val="20"/>
                    </w:rPr>
                  </w:pPr>
                  <w:r>
                    <w:rPr>
                      <w:rFonts w:ascii="Arial" w:hAnsi="Arial" w:cs="Arial"/>
                      <w:sz w:val="20"/>
                    </w:rPr>
                    <w:t>70 %</w:t>
                  </w:r>
                </w:p>
              </w:tc>
            </w:tr>
            <w:tr w:rsidR="0042564D" w:rsidRPr="00EB6A30" w14:paraId="221EBB64"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5C146399" w14:textId="77777777" w:rsidR="0042564D" w:rsidRPr="00EB6A30" w:rsidRDefault="0042564D" w:rsidP="002C3A70">
                  <w:pPr>
                    <w:spacing w:before="60" w:after="60"/>
                    <w:rPr>
                      <w:rFonts w:ascii="Arial" w:hAnsi="Arial" w:cs="Arial"/>
                      <w:sz w:val="20"/>
                    </w:rPr>
                  </w:pPr>
                </w:p>
              </w:tc>
              <w:tc>
                <w:tcPr>
                  <w:tcW w:w="3057" w:type="dxa"/>
                  <w:gridSpan w:val="2"/>
                </w:tcPr>
                <w:p w14:paraId="153DBBE0" w14:textId="3CEE2D1B" w:rsidR="0042564D" w:rsidRPr="00EB6A30" w:rsidRDefault="0042564D" w:rsidP="002C3A70">
                  <w:pPr>
                    <w:spacing w:before="60" w:after="60"/>
                    <w:rPr>
                      <w:rFonts w:ascii="Arial" w:hAnsi="Arial" w:cs="Arial"/>
                      <w:sz w:val="20"/>
                    </w:rPr>
                  </w:pPr>
                  <w:r>
                    <w:rPr>
                      <w:rFonts w:ascii="Arial" w:hAnsi="Arial" w:cs="Arial"/>
                      <w:sz w:val="20"/>
                    </w:rPr>
                    <w:t>Manual or pneumatic actuator</w:t>
                  </w:r>
                </w:p>
              </w:tc>
              <w:tc>
                <w:tcPr>
                  <w:tcW w:w="3062" w:type="dxa"/>
                  <w:gridSpan w:val="3"/>
                </w:tcPr>
                <w:p w14:paraId="7C5D4B4D" w14:textId="1883A0E4" w:rsidR="0042564D" w:rsidRPr="00EB6A30" w:rsidRDefault="0042564D" w:rsidP="002C3A70">
                  <w:pPr>
                    <w:spacing w:before="60" w:after="60"/>
                    <w:rPr>
                      <w:rFonts w:ascii="Arial" w:hAnsi="Arial" w:cs="Arial"/>
                      <w:sz w:val="20"/>
                    </w:rPr>
                  </w:pPr>
                  <w:r>
                    <w:rPr>
                      <w:rFonts w:ascii="Arial" w:hAnsi="Arial" w:cs="Arial"/>
                      <w:sz w:val="20"/>
                    </w:rPr>
                    <w:t>70 %</w:t>
                  </w:r>
                </w:p>
              </w:tc>
            </w:tr>
            <w:tr w:rsidR="0042564D" w:rsidRPr="00EB6A30" w14:paraId="5530CC35"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6466263" w14:textId="19EED013" w:rsidR="0042564D" w:rsidRPr="00EB6A30" w:rsidRDefault="003E3F2B" w:rsidP="002C3A70">
                  <w:pPr>
                    <w:spacing w:before="60" w:after="60"/>
                    <w:rPr>
                      <w:rFonts w:ascii="Arial" w:hAnsi="Arial" w:cs="Arial"/>
                      <w:sz w:val="20"/>
                    </w:rPr>
                  </w:pPr>
                  <w:r>
                    <w:rPr>
                      <w:rFonts w:ascii="Arial" w:hAnsi="Arial" w:cs="Arial"/>
                      <w:sz w:val="20"/>
                    </w:rPr>
                    <w:t>Steel Products and Component</w:t>
                  </w:r>
                </w:p>
              </w:tc>
              <w:tc>
                <w:tcPr>
                  <w:tcW w:w="3057" w:type="dxa"/>
                  <w:gridSpan w:val="2"/>
                </w:tcPr>
                <w:p w14:paraId="0539678E" w14:textId="4645229F" w:rsidR="0042564D" w:rsidRPr="00EB6A30" w:rsidRDefault="003E3F2B" w:rsidP="002C3A70">
                  <w:pPr>
                    <w:spacing w:before="60" w:after="60"/>
                    <w:rPr>
                      <w:rFonts w:ascii="Arial" w:hAnsi="Arial" w:cs="Arial"/>
                      <w:sz w:val="20"/>
                    </w:rPr>
                  </w:pPr>
                  <w:r>
                    <w:rPr>
                      <w:rFonts w:ascii="Arial" w:hAnsi="Arial" w:cs="Arial"/>
                      <w:sz w:val="20"/>
                    </w:rPr>
                    <w:t>Fabricated Structural Steel</w:t>
                  </w:r>
                </w:p>
              </w:tc>
              <w:tc>
                <w:tcPr>
                  <w:tcW w:w="3062" w:type="dxa"/>
                  <w:gridSpan w:val="3"/>
                </w:tcPr>
                <w:p w14:paraId="0646622B" w14:textId="29B9A152" w:rsidR="0042564D" w:rsidRPr="00EB6A30" w:rsidRDefault="0069417B" w:rsidP="002C3A70">
                  <w:pPr>
                    <w:spacing w:before="60" w:after="60"/>
                    <w:rPr>
                      <w:rFonts w:ascii="Arial" w:hAnsi="Arial" w:cs="Arial"/>
                      <w:sz w:val="20"/>
                    </w:rPr>
                  </w:pPr>
                  <w:r>
                    <w:rPr>
                      <w:rFonts w:ascii="Arial" w:hAnsi="Arial" w:cs="Arial"/>
                      <w:sz w:val="20"/>
                    </w:rPr>
                    <w:t>100 %</w:t>
                  </w:r>
                </w:p>
              </w:tc>
            </w:tr>
            <w:tr w:rsidR="0042564D" w:rsidRPr="00EB6A30" w14:paraId="5BC9F920"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D908E45" w14:textId="77777777" w:rsidR="0042564D" w:rsidRPr="00EB6A30" w:rsidRDefault="0042564D" w:rsidP="002C3A70">
                  <w:pPr>
                    <w:spacing w:before="60" w:after="60"/>
                    <w:rPr>
                      <w:rFonts w:ascii="Arial" w:hAnsi="Arial" w:cs="Arial"/>
                      <w:sz w:val="20"/>
                    </w:rPr>
                  </w:pPr>
                </w:p>
              </w:tc>
              <w:tc>
                <w:tcPr>
                  <w:tcW w:w="3057" w:type="dxa"/>
                  <w:gridSpan w:val="2"/>
                </w:tcPr>
                <w:p w14:paraId="7DAE942D" w14:textId="02CE9260" w:rsidR="0042564D" w:rsidRPr="00EB6A30" w:rsidRDefault="0069417B" w:rsidP="002C3A70">
                  <w:pPr>
                    <w:spacing w:before="60" w:after="60"/>
                    <w:rPr>
                      <w:rFonts w:ascii="Arial" w:hAnsi="Arial" w:cs="Arial"/>
                      <w:sz w:val="20"/>
                    </w:rPr>
                  </w:pPr>
                  <w:r>
                    <w:rPr>
                      <w:rFonts w:ascii="Arial" w:hAnsi="Arial" w:cs="Arial"/>
                      <w:sz w:val="20"/>
                    </w:rPr>
                    <w:t>Joining / Connecting Components</w:t>
                  </w:r>
                </w:p>
              </w:tc>
              <w:tc>
                <w:tcPr>
                  <w:tcW w:w="3062" w:type="dxa"/>
                  <w:gridSpan w:val="3"/>
                </w:tcPr>
                <w:p w14:paraId="2D777B82" w14:textId="604BEB4C" w:rsidR="0042564D" w:rsidRPr="00EB6A30" w:rsidRDefault="0069417B" w:rsidP="002C3A70">
                  <w:pPr>
                    <w:spacing w:before="60" w:after="60"/>
                    <w:rPr>
                      <w:rFonts w:ascii="Arial" w:hAnsi="Arial" w:cs="Arial"/>
                      <w:sz w:val="20"/>
                    </w:rPr>
                  </w:pPr>
                  <w:r>
                    <w:rPr>
                      <w:rFonts w:ascii="Arial" w:hAnsi="Arial" w:cs="Arial"/>
                      <w:sz w:val="20"/>
                    </w:rPr>
                    <w:t>100 %</w:t>
                  </w:r>
                </w:p>
              </w:tc>
            </w:tr>
            <w:tr w:rsidR="0042564D" w:rsidRPr="00EB6A30" w14:paraId="0CA620AF"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15389BD" w14:textId="77777777" w:rsidR="0042564D" w:rsidRPr="00EB6A30" w:rsidRDefault="0042564D" w:rsidP="002C3A70">
                  <w:pPr>
                    <w:spacing w:before="60" w:after="60"/>
                    <w:rPr>
                      <w:rFonts w:ascii="Arial" w:hAnsi="Arial" w:cs="Arial"/>
                      <w:sz w:val="20"/>
                    </w:rPr>
                  </w:pPr>
                </w:p>
              </w:tc>
              <w:tc>
                <w:tcPr>
                  <w:tcW w:w="3057" w:type="dxa"/>
                  <w:gridSpan w:val="2"/>
                </w:tcPr>
                <w:p w14:paraId="2CD8177D" w14:textId="6A4B1F3E" w:rsidR="0042564D" w:rsidRPr="00EB6A30" w:rsidRDefault="0069417B" w:rsidP="002C3A70">
                  <w:pPr>
                    <w:spacing w:before="60" w:after="60"/>
                    <w:rPr>
                      <w:rFonts w:ascii="Arial" w:hAnsi="Arial" w:cs="Arial"/>
                      <w:sz w:val="20"/>
                    </w:rPr>
                  </w:pPr>
                  <w:r>
                    <w:rPr>
                      <w:rFonts w:ascii="Arial" w:hAnsi="Arial" w:cs="Arial"/>
                      <w:sz w:val="20"/>
                    </w:rPr>
                    <w:t>Roof and Cladding</w:t>
                  </w:r>
                </w:p>
              </w:tc>
              <w:tc>
                <w:tcPr>
                  <w:tcW w:w="3062" w:type="dxa"/>
                  <w:gridSpan w:val="3"/>
                </w:tcPr>
                <w:p w14:paraId="7909EBC0" w14:textId="420E0DE9" w:rsidR="0042564D" w:rsidRPr="00EB6A30" w:rsidRDefault="0069417B" w:rsidP="002C3A70">
                  <w:pPr>
                    <w:spacing w:before="60" w:after="60"/>
                    <w:rPr>
                      <w:rFonts w:ascii="Arial" w:hAnsi="Arial" w:cs="Arial"/>
                      <w:sz w:val="20"/>
                    </w:rPr>
                  </w:pPr>
                  <w:r>
                    <w:rPr>
                      <w:rFonts w:ascii="Arial" w:hAnsi="Arial" w:cs="Arial"/>
                      <w:sz w:val="20"/>
                    </w:rPr>
                    <w:t>100 %</w:t>
                  </w:r>
                </w:p>
              </w:tc>
            </w:tr>
            <w:tr w:rsidR="0042564D" w:rsidRPr="00EB6A30" w14:paraId="580157C1"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26713D93" w14:textId="77777777" w:rsidR="0042564D" w:rsidRPr="00EB6A30" w:rsidRDefault="0042564D" w:rsidP="002C3A70">
                  <w:pPr>
                    <w:spacing w:before="60" w:after="60"/>
                    <w:rPr>
                      <w:rFonts w:ascii="Arial" w:hAnsi="Arial" w:cs="Arial"/>
                      <w:sz w:val="20"/>
                    </w:rPr>
                  </w:pPr>
                </w:p>
              </w:tc>
              <w:tc>
                <w:tcPr>
                  <w:tcW w:w="3057" w:type="dxa"/>
                  <w:gridSpan w:val="2"/>
                </w:tcPr>
                <w:p w14:paraId="6154049F" w14:textId="49C0FF50" w:rsidR="0042564D" w:rsidRPr="00EB6A30" w:rsidRDefault="0069417B" w:rsidP="002C3A70">
                  <w:pPr>
                    <w:spacing w:before="60" w:after="60"/>
                    <w:rPr>
                      <w:rFonts w:ascii="Arial" w:hAnsi="Arial" w:cs="Arial"/>
                      <w:sz w:val="20"/>
                    </w:rPr>
                  </w:pPr>
                  <w:r>
                    <w:rPr>
                      <w:rFonts w:ascii="Arial" w:hAnsi="Arial" w:cs="Arial"/>
                      <w:sz w:val="20"/>
                    </w:rPr>
                    <w:t>Fasteners</w:t>
                  </w:r>
                </w:p>
              </w:tc>
              <w:tc>
                <w:tcPr>
                  <w:tcW w:w="3062" w:type="dxa"/>
                  <w:gridSpan w:val="3"/>
                </w:tcPr>
                <w:p w14:paraId="6F4227E4" w14:textId="68F181DC" w:rsidR="0042564D" w:rsidRPr="00EB6A30" w:rsidRDefault="0069417B" w:rsidP="002C3A70">
                  <w:pPr>
                    <w:spacing w:before="60" w:after="60"/>
                    <w:rPr>
                      <w:rFonts w:ascii="Arial" w:hAnsi="Arial" w:cs="Arial"/>
                      <w:sz w:val="20"/>
                    </w:rPr>
                  </w:pPr>
                  <w:r>
                    <w:rPr>
                      <w:rFonts w:ascii="Arial" w:hAnsi="Arial" w:cs="Arial"/>
                      <w:sz w:val="20"/>
                    </w:rPr>
                    <w:t>100 %</w:t>
                  </w:r>
                </w:p>
              </w:tc>
            </w:tr>
            <w:tr w:rsidR="0042564D" w:rsidRPr="00EB6A30" w14:paraId="575F7F8B"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2831B08" w14:textId="77777777" w:rsidR="0042564D" w:rsidRPr="00EB6A30" w:rsidRDefault="0042564D" w:rsidP="002C3A70">
                  <w:pPr>
                    <w:spacing w:before="60" w:after="60"/>
                    <w:rPr>
                      <w:rFonts w:ascii="Arial" w:hAnsi="Arial" w:cs="Arial"/>
                      <w:sz w:val="20"/>
                    </w:rPr>
                  </w:pPr>
                </w:p>
              </w:tc>
              <w:tc>
                <w:tcPr>
                  <w:tcW w:w="3057" w:type="dxa"/>
                  <w:gridSpan w:val="2"/>
                </w:tcPr>
                <w:p w14:paraId="2AB10867" w14:textId="4CF1279C" w:rsidR="0042564D" w:rsidRPr="00EB6A30" w:rsidRDefault="0069417B" w:rsidP="002C3A70">
                  <w:pPr>
                    <w:spacing w:before="60" w:after="60"/>
                    <w:rPr>
                      <w:rFonts w:ascii="Arial" w:hAnsi="Arial" w:cs="Arial"/>
                      <w:sz w:val="20"/>
                    </w:rPr>
                  </w:pPr>
                  <w:r>
                    <w:rPr>
                      <w:rFonts w:ascii="Arial" w:hAnsi="Arial" w:cs="Arial"/>
                      <w:sz w:val="20"/>
                    </w:rPr>
                    <w:t>Wire Products</w:t>
                  </w:r>
                </w:p>
              </w:tc>
              <w:tc>
                <w:tcPr>
                  <w:tcW w:w="3062" w:type="dxa"/>
                  <w:gridSpan w:val="3"/>
                </w:tcPr>
                <w:p w14:paraId="649C330E" w14:textId="59FDA68B" w:rsidR="0042564D" w:rsidRPr="00EB6A30" w:rsidRDefault="0069417B" w:rsidP="002C3A70">
                  <w:pPr>
                    <w:spacing w:before="60" w:after="60"/>
                    <w:rPr>
                      <w:rFonts w:ascii="Arial" w:hAnsi="Arial" w:cs="Arial"/>
                      <w:sz w:val="20"/>
                    </w:rPr>
                  </w:pPr>
                  <w:r>
                    <w:rPr>
                      <w:rFonts w:ascii="Arial" w:hAnsi="Arial" w:cs="Arial"/>
                      <w:sz w:val="20"/>
                    </w:rPr>
                    <w:t>100 %</w:t>
                  </w:r>
                </w:p>
              </w:tc>
            </w:tr>
            <w:tr w:rsidR="0042564D" w:rsidRPr="00EB6A30" w14:paraId="3C3F824D"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C06EC05" w14:textId="77777777" w:rsidR="0042564D" w:rsidRPr="00EB6A30" w:rsidRDefault="0042564D" w:rsidP="002C3A70">
                  <w:pPr>
                    <w:spacing w:before="60" w:after="60"/>
                    <w:rPr>
                      <w:rFonts w:ascii="Arial" w:hAnsi="Arial" w:cs="Arial"/>
                      <w:sz w:val="20"/>
                    </w:rPr>
                  </w:pPr>
                </w:p>
              </w:tc>
              <w:tc>
                <w:tcPr>
                  <w:tcW w:w="3057" w:type="dxa"/>
                  <w:gridSpan w:val="2"/>
                </w:tcPr>
                <w:p w14:paraId="309983D0" w14:textId="40A1C977" w:rsidR="0042564D" w:rsidRPr="00EB6A30" w:rsidRDefault="0069417B" w:rsidP="002C3A70">
                  <w:pPr>
                    <w:spacing w:before="60" w:after="60"/>
                    <w:rPr>
                      <w:rFonts w:ascii="Arial" w:hAnsi="Arial" w:cs="Arial"/>
                      <w:sz w:val="20"/>
                    </w:rPr>
                  </w:pPr>
                  <w:r>
                    <w:rPr>
                      <w:rFonts w:ascii="Arial" w:hAnsi="Arial" w:cs="Arial"/>
                      <w:sz w:val="20"/>
                    </w:rPr>
                    <w:t>Ducting and structural Pipework</w:t>
                  </w:r>
                </w:p>
              </w:tc>
              <w:tc>
                <w:tcPr>
                  <w:tcW w:w="3062" w:type="dxa"/>
                  <w:gridSpan w:val="3"/>
                </w:tcPr>
                <w:p w14:paraId="0C62901E" w14:textId="5ABCDE25" w:rsidR="0042564D" w:rsidRPr="00EB6A30" w:rsidRDefault="0069417B" w:rsidP="002C3A70">
                  <w:pPr>
                    <w:spacing w:before="60" w:after="60"/>
                    <w:rPr>
                      <w:rFonts w:ascii="Arial" w:hAnsi="Arial" w:cs="Arial"/>
                      <w:sz w:val="20"/>
                    </w:rPr>
                  </w:pPr>
                  <w:r>
                    <w:rPr>
                      <w:rFonts w:ascii="Arial" w:hAnsi="Arial" w:cs="Arial"/>
                      <w:sz w:val="20"/>
                    </w:rPr>
                    <w:t>100 %</w:t>
                  </w:r>
                </w:p>
              </w:tc>
            </w:tr>
            <w:tr w:rsidR="0069417B" w:rsidRPr="00EB6A30" w14:paraId="254E9524"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3778C1F4" w14:textId="77777777" w:rsidR="0069417B" w:rsidRPr="00EB6A30" w:rsidRDefault="0069417B" w:rsidP="002C3A70">
                  <w:pPr>
                    <w:spacing w:before="60" w:after="60"/>
                    <w:rPr>
                      <w:rFonts w:ascii="Arial" w:hAnsi="Arial" w:cs="Arial"/>
                      <w:sz w:val="20"/>
                    </w:rPr>
                  </w:pPr>
                </w:p>
              </w:tc>
              <w:tc>
                <w:tcPr>
                  <w:tcW w:w="3057" w:type="dxa"/>
                  <w:gridSpan w:val="2"/>
                </w:tcPr>
                <w:p w14:paraId="2EB56C48" w14:textId="46D65771" w:rsidR="0069417B" w:rsidRPr="00EB6A30" w:rsidRDefault="0069417B" w:rsidP="002C3A70">
                  <w:pPr>
                    <w:spacing w:before="60" w:after="60"/>
                    <w:rPr>
                      <w:rFonts w:ascii="Arial" w:hAnsi="Arial" w:cs="Arial"/>
                      <w:sz w:val="20"/>
                    </w:rPr>
                  </w:pPr>
                  <w:r>
                    <w:rPr>
                      <w:rFonts w:ascii="Arial" w:hAnsi="Arial" w:cs="Arial"/>
                      <w:sz w:val="20"/>
                    </w:rPr>
                    <w:t>Gutters, downpipes and launders</w:t>
                  </w:r>
                </w:p>
              </w:tc>
              <w:tc>
                <w:tcPr>
                  <w:tcW w:w="3062" w:type="dxa"/>
                  <w:gridSpan w:val="3"/>
                </w:tcPr>
                <w:p w14:paraId="0107DA4E" w14:textId="579EBFCB" w:rsidR="0069417B" w:rsidRPr="00EB6A30" w:rsidRDefault="0069417B" w:rsidP="002C3A70">
                  <w:pPr>
                    <w:spacing w:before="60" w:after="60"/>
                    <w:rPr>
                      <w:rFonts w:ascii="Arial" w:hAnsi="Arial" w:cs="Arial"/>
                      <w:sz w:val="20"/>
                    </w:rPr>
                  </w:pPr>
                  <w:r>
                    <w:rPr>
                      <w:rFonts w:ascii="Arial" w:hAnsi="Arial" w:cs="Arial"/>
                      <w:sz w:val="20"/>
                    </w:rPr>
                    <w:t>100 %</w:t>
                  </w:r>
                </w:p>
              </w:tc>
            </w:tr>
            <w:tr w:rsidR="0069417B" w:rsidRPr="00EB6A30" w14:paraId="0180F4AE"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82DC87A" w14:textId="77777777" w:rsidR="0069417B" w:rsidRPr="00EB6A30" w:rsidRDefault="0069417B" w:rsidP="002C3A70">
                  <w:pPr>
                    <w:spacing w:before="60" w:after="60"/>
                    <w:rPr>
                      <w:rFonts w:ascii="Arial" w:hAnsi="Arial" w:cs="Arial"/>
                      <w:sz w:val="20"/>
                    </w:rPr>
                  </w:pPr>
                </w:p>
              </w:tc>
              <w:tc>
                <w:tcPr>
                  <w:tcW w:w="3057" w:type="dxa"/>
                  <w:gridSpan w:val="2"/>
                </w:tcPr>
                <w:p w14:paraId="3F70ED60" w14:textId="43E65B23" w:rsidR="0069417B" w:rsidRPr="00EB6A30" w:rsidRDefault="0069417B" w:rsidP="002C3A70">
                  <w:pPr>
                    <w:spacing w:before="60" w:after="60"/>
                    <w:rPr>
                      <w:rFonts w:ascii="Arial" w:hAnsi="Arial" w:cs="Arial"/>
                      <w:sz w:val="20"/>
                    </w:rPr>
                  </w:pPr>
                  <w:r>
                    <w:rPr>
                      <w:rFonts w:ascii="Arial" w:hAnsi="Arial" w:cs="Arial"/>
                      <w:sz w:val="20"/>
                    </w:rPr>
                    <w:t>Primary sheet products</w:t>
                  </w:r>
                </w:p>
              </w:tc>
              <w:tc>
                <w:tcPr>
                  <w:tcW w:w="3062" w:type="dxa"/>
                  <w:gridSpan w:val="3"/>
                </w:tcPr>
                <w:p w14:paraId="6A4F5BC8" w14:textId="5112D949" w:rsidR="0069417B" w:rsidRPr="00EB6A30" w:rsidRDefault="0069417B" w:rsidP="002C3A70">
                  <w:pPr>
                    <w:spacing w:before="60" w:after="60"/>
                    <w:rPr>
                      <w:rFonts w:ascii="Arial" w:hAnsi="Arial" w:cs="Arial"/>
                      <w:sz w:val="20"/>
                    </w:rPr>
                  </w:pPr>
                  <w:r>
                    <w:rPr>
                      <w:rFonts w:ascii="Arial" w:hAnsi="Arial" w:cs="Arial"/>
                      <w:sz w:val="20"/>
                    </w:rPr>
                    <w:t>100 %</w:t>
                  </w:r>
                </w:p>
              </w:tc>
            </w:tr>
            <w:tr w:rsidR="0069417B" w:rsidRPr="00EB6A30" w14:paraId="71DB08E4"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0F75436" w14:textId="66ACE0C3" w:rsidR="0069417B" w:rsidRPr="00EB6A30" w:rsidRDefault="00853A0D" w:rsidP="002C3A70">
                  <w:pPr>
                    <w:spacing w:before="60" w:after="60"/>
                    <w:rPr>
                      <w:rFonts w:ascii="Arial" w:hAnsi="Arial" w:cs="Arial"/>
                      <w:sz w:val="20"/>
                    </w:rPr>
                  </w:pPr>
                  <w:r>
                    <w:rPr>
                      <w:rFonts w:ascii="Arial" w:hAnsi="Arial" w:cs="Arial"/>
                      <w:sz w:val="20"/>
                    </w:rPr>
                    <w:t>Plastic Pipes</w:t>
                  </w:r>
                </w:p>
              </w:tc>
              <w:tc>
                <w:tcPr>
                  <w:tcW w:w="3057" w:type="dxa"/>
                  <w:gridSpan w:val="2"/>
                </w:tcPr>
                <w:p w14:paraId="5B668198" w14:textId="1B3D5DD5" w:rsidR="0069417B" w:rsidRPr="00EB6A30" w:rsidRDefault="00853A0D" w:rsidP="002C3A70">
                  <w:pPr>
                    <w:spacing w:before="60" w:after="60"/>
                    <w:rPr>
                      <w:rFonts w:ascii="Arial" w:hAnsi="Arial" w:cs="Arial"/>
                      <w:sz w:val="20"/>
                    </w:rPr>
                  </w:pPr>
                  <w:r>
                    <w:rPr>
                      <w:rFonts w:ascii="Arial" w:hAnsi="Arial" w:cs="Arial"/>
                      <w:sz w:val="20"/>
                    </w:rPr>
                    <w:t>Polyvinyl Chloride (PVC) pipe</w:t>
                  </w:r>
                </w:p>
              </w:tc>
              <w:tc>
                <w:tcPr>
                  <w:tcW w:w="3062" w:type="dxa"/>
                  <w:gridSpan w:val="3"/>
                </w:tcPr>
                <w:p w14:paraId="0686864E" w14:textId="5071C102" w:rsidR="0069417B" w:rsidRPr="00EB6A30" w:rsidRDefault="00853A0D" w:rsidP="002C3A70">
                  <w:pPr>
                    <w:spacing w:before="60" w:after="60"/>
                    <w:rPr>
                      <w:rFonts w:ascii="Arial" w:hAnsi="Arial" w:cs="Arial"/>
                      <w:sz w:val="20"/>
                    </w:rPr>
                  </w:pPr>
                  <w:r>
                    <w:rPr>
                      <w:rFonts w:ascii="Arial" w:hAnsi="Arial" w:cs="Arial"/>
                      <w:sz w:val="20"/>
                    </w:rPr>
                    <w:t>100 %</w:t>
                  </w:r>
                </w:p>
              </w:tc>
            </w:tr>
            <w:tr w:rsidR="0069417B" w:rsidRPr="00EB6A30" w14:paraId="14AF98B7"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4498FD0" w14:textId="77777777" w:rsidR="0069417B" w:rsidRPr="00EB6A30" w:rsidRDefault="0069417B" w:rsidP="002C3A70">
                  <w:pPr>
                    <w:spacing w:before="60" w:after="60"/>
                    <w:rPr>
                      <w:rFonts w:ascii="Arial" w:hAnsi="Arial" w:cs="Arial"/>
                      <w:sz w:val="20"/>
                    </w:rPr>
                  </w:pPr>
                </w:p>
              </w:tc>
              <w:tc>
                <w:tcPr>
                  <w:tcW w:w="3057" w:type="dxa"/>
                  <w:gridSpan w:val="2"/>
                </w:tcPr>
                <w:p w14:paraId="651ED628" w14:textId="3BDCD621" w:rsidR="0069417B" w:rsidRPr="00EB6A30" w:rsidRDefault="00853A0D" w:rsidP="002C3A70">
                  <w:pPr>
                    <w:spacing w:before="60" w:after="60"/>
                    <w:rPr>
                      <w:rFonts w:ascii="Arial" w:hAnsi="Arial" w:cs="Arial"/>
                      <w:sz w:val="20"/>
                    </w:rPr>
                  </w:pPr>
                  <w:proofErr w:type="spellStart"/>
                  <w:r>
                    <w:rPr>
                      <w:rFonts w:ascii="Arial" w:hAnsi="Arial" w:cs="Arial"/>
                      <w:sz w:val="20"/>
                    </w:rPr>
                    <w:t>Hige</w:t>
                  </w:r>
                  <w:proofErr w:type="spellEnd"/>
                  <w:r>
                    <w:rPr>
                      <w:rFonts w:ascii="Arial" w:hAnsi="Arial" w:cs="Arial"/>
                      <w:sz w:val="20"/>
                    </w:rPr>
                    <w:t xml:space="preserve"> Density Polyethylene (HDPE) pipe</w:t>
                  </w:r>
                </w:p>
              </w:tc>
              <w:tc>
                <w:tcPr>
                  <w:tcW w:w="3062" w:type="dxa"/>
                  <w:gridSpan w:val="3"/>
                </w:tcPr>
                <w:p w14:paraId="6B0AB430" w14:textId="1DB3685F" w:rsidR="0069417B" w:rsidRPr="00EB6A30" w:rsidRDefault="00853A0D" w:rsidP="002C3A70">
                  <w:pPr>
                    <w:spacing w:before="60" w:after="60"/>
                    <w:rPr>
                      <w:rFonts w:ascii="Arial" w:hAnsi="Arial" w:cs="Arial"/>
                      <w:sz w:val="20"/>
                    </w:rPr>
                  </w:pPr>
                  <w:r>
                    <w:rPr>
                      <w:rFonts w:ascii="Arial" w:hAnsi="Arial" w:cs="Arial"/>
                      <w:sz w:val="20"/>
                    </w:rPr>
                    <w:t>100 %</w:t>
                  </w:r>
                </w:p>
              </w:tc>
            </w:tr>
            <w:tr w:rsidR="0069417B" w:rsidRPr="00EB6A30" w14:paraId="10F02285"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7A8BE55E" w14:textId="77777777" w:rsidR="0069417B" w:rsidRPr="00EB6A30" w:rsidRDefault="0069417B" w:rsidP="002C3A70">
                  <w:pPr>
                    <w:spacing w:before="60" w:after="60"/>
                    <w:rPr>
                      <w:rFonts w:ascii="Arial" w:hAnsi="Arial" w:cs="Arial"/>
                      <w:sz w:val="20"/>
                    </w:rPr>
                  </w:pPr>
                </w:p>
              </w:tc>
              <w:tc>
                <w:tcPr>
                  <w:tcW w:w="3057" w:type="dxa"/>
                  <w:gridSpan w:val="2"/>
                </w:tcPr>
                <w:p w14:paraId="63EB4CAB" w14:textId="41124318" w:rsidR="0069417B" w:rsidRPr="00EB6A30" w:rsidRDefault="00853A0D" w:rsidP="002C3A70">
                  <w:pPr>
                    <w:spacing w:before="60" w:after="60"/>
                    <w:rPr>
                      <w:rFonts w:ascii="Arial" w:hAnsi="Arial" w:cs="Arial"/>
                      <w:sz w:val="20"/>
                    </w:rPr>
                  </w:pPr>
                  <w:r>
                    <w:rPr>
                      <w:rFonts w:ascii="Arial" w:hAnsi="Arial" w:cs="Arial"/>
                      <w:sz w:val="20"/>
                    </w:rPr>
                    <w:t>Polypropylene (PP) pipe</w:t>
                  </w:r>
                </w:p>
              </w:tc>
              <w:tc>
                <w:tcPr>
                  <w:tcW w:w="3062" w:type="dxa"/>
                  <w:gridSpan w:val="3"/>
                </w:tcPr>
                <w:p w14:paraId="54E93055" w14:textId="3F2ED4C3" w:rsidR="0069417B" w:rsidRPr="00EB6A30" w:rsidRDefault="00853A0D" w:rsidP="002C3A70">
                  <w:pPr>
                    <w:spacing w:before="60" w:after="60"/>
                    <w:rPr>
                      <w:rFonts w:ascii="Arial" w:hAnsi="Arial" w:cs="Arial"/>
                      <w:sz w:val="20"/>
                    </w:rPr>
                  </w:pPr>
                  <w:r>
                    <w:rPr>
                      <w:rFonts w:ascii="Arial" w:hAnsi="Arial" w:cs="Arial"/>
                      <w:sz w:val="20"/>
                    </w:rPr>
                    <w:t>100 %</w:t>
                  </w:r>
                </w:p>
              </w:tc>
            </w:tr>
            <w:tr w:rsidR="0069417B" w:rsidRPr="00EB6A30" w14:paraId="38A845CE"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4980C9C1" w14:textId="77777777" w:rsidR="0069417B" w:rsidRPr="00EB6A30" w:rsidRDefault="0069417B" w:rsidP="002C3A70">
                  <w:pPr>
                    <w:spacing w:before="60" w:after="60"/>
                    <w:rPr>
                      <w:rFonts w:ascii="Arial" w:hAnsi="Arial" w:cs="Arial"/>
                      <w:sz w:val="20"/>
                    </w:rPr>
                  </w:pPr>
                </w:p>
              </w:tc>
              <w:tc>
                <w:tcPr>
                  <w:tcW w:w="3057" w:type="dxa"/>
                  <w:gridSpan w:val="2"/>
                </w:tcPr>
                <w:p w14:paraId="6CC8E001" w14:textId="06B23E73" w:rsidR="0069417B" w:rsidRPr="00EB6A30" w:rsidRDefault="00853A0D" w:rsidP="002C3A70">
                  <w:pPr>
                    <w:spacing w:before="60" w:after="60"/>
                    <w:rPr>
                      <w:rFonts w:ascii="Arial" w:hAnsi="Arial" w:cs="Arial"/>
                      <w:sz w:val="20"/>
                    </w:rPr>
                  </w:pPr>
                  <w:r>
                    <w:rPr>
                      <w:rFonts w:ascii="Arial" w:hAnsi="Arial" w:cs="Arial"/>
                      <w:sz w:val="20"/>
                    </w:rPr>
                    <w:t>Glass reinforced Plastic (GRP) pipe</w:t>
                  </w:r>
                </w:p>
              </w:tc>
              <w:tc>
                <w:tcPr>
                  <w:tcW w:w="3062" w:type="dxa"/>
                  <w:gridSpan w:val="3"/>
                </w:tcPr>
                <w:p w14:paraId="71467FF8" w14:textId="08B732AF" w:rsidR="0069417B" w:rsidRPr="00EB6A30" w:rsidRDefault="00853A0D" w:rsidP="002C3A70">
                  <w:pPr>
                    <w:spacing w:before="60" w:after="60"/>
                    <w:rPr>
                      <w:rFonts w:ascii="Arial" w:hAnsi="Arial" w:cs="Arial"/>
                      <w:sz w:val="20"/>
                    </w:rPr>
                  </w:pPr>
                  <w:r>
                    <w:rPr>
                      <w:rFonts w:ascii="Arial" w:hAnsi="Arial" w:cs="Arial"/>
                      <w:sz w:val="20"/>
                    </w:rPr>
                    <w:t>100 %</w:t>
                  </w:r>
                </w:p>
              </w:tc>
            </w:tr>
            <w:tr w:rsidR="0069417B" w:rsidRPr="00EB6A30" w14:paraId="1086F544"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500F2B03" w14:textId="651CC7E1" w:rsidR="0069417B" w:rsidRPr="00EB6A30" w:rsidRDefault="00757818" w:rsidP="002C3A70">
                  <w:pPr>
                    <w:spacing w:before="60" w:after="60"/>
                    <w:rPr>
                      <w:rFonts w:ascii="Arial" w:hAnsi="Arial" w:cs="Arial"/>
                      <w:sz w:val="20"/>
                    </w:rPr>
                  </w:pPr>
                  <w:r>
                    <w:rPr>
                      <w:rFonts w:ascii="Arial" w:hAnsi="Arial" w:cs="Arial"/>
                      <w:sz w:val="20"/>
                    </w:rPr>
                    <w:t>Cement</w:t>
                  </w:r>
                </w:p>
              </w:tc>
              <w:tc>
                <w:tcPr>
                  <w:tcW w:w="3057" w:type="dxa"/>
                  <w:gridSpan w:val="2"/>
                </w:tcPr>
                <w:p w14:paraId="70F1E8EE" w14:textId="748C1F89" w:rsidR="0069417B" w:rsidRPr="00EB6A30" w:rsidRDefault="00757818" w:rsidP="002C3A70">
                  <w:pPr>
                    <w:spacing w:before="60" w:after="60"/>
                    <w:rPr>
                      <w:rFonts w:ascii="Arial" w:hAnsi="Arial" w:cs="Arial"/>
                      <w:sz w:val="20"/>
                    </w:rPr>
                  </w:pPr>
                  <w:r>
                    <w:rPr>
                      <w:rFonts w:ascii="Arial" w:hAnsi="Arial" w:cs="Arial"/>
                      <w:sz w:val="20"/>
                    </w:rPr>
                    <w:t>Cement</w:t>
                  </w:r>
                </w:p>
              </w:tc>
              <w:tc>
                <w:tcPr>
                  <w:tcW w:w="3062" w:type="dxa"/>
                  <w:gridSpan w:val="3"/>
                </w:tcPr>
                <w:p w14:paraId="0B81E04F" w14:textId="4AC2542E" w:rsidR="0069417B" w:rsidRPr="00EB6A30" w:rsidRDefault="00757818" w:rsidP="002C3A70">
                  <w:pPr>
                    <w:spacing w:before="60" w:after="60"/>
                    <w:rPr>
                      <w:rFonts w:ascii="Arial" w:hAnsi="Arial" w:cs="Arial"/>
                      <w:sz w:val="20"/>
                    </w:rPr>
                  </w:pPr>
                  <w:r>
                    <w:rPr>
                      <w:rFonts w:ascii="Arial" w:hAnsi="Arial" w:cs="Arial"/>
                      <w:sz w:val="20"/>
                    </w:rPr>
                    <w:t>100 %</w:t>
                  </w:r>
                </w:p>
              </w:tc>
            </w:tr>
          </w:tbl>
          <w:p w14:paraId="69B692A2" w14:textId="77777777" w:rsidR="00213331" w:rsidRPr="00726078" w:rsidRDefault="00213331" w:rsidP="005F06D8">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Annexure C (Local Content Declaration-Summary Schedule) is therefore </w:t>
            </w:r>
            <w:r w:rsidRPr="00EB6A30">
              <w:rPr>
                <w:rFonts w:ascii="Arial" w:hAnsi="Arial" w:cs="Arial"/>
                <w:b/>
                <w:sz w:val="20"/>
              </w:rPr>
              <w:t xml:space="preserve">mandatory </w:t>
            </w:r>
            <w:r w:rsidRPr="00EB6A30">
              <w:rPr>
                <w:rFonts w:ascii="Arial" w:hAnsi="Arial" w:cs="Arial"/>
                <w:sz w:val="20"/>
              </w:rPr>
              <w:t>and must be a tender returnable.</w:t>
            </w:r>
          </w:p>
        </w:tc>
      </w:tr>
    </w:tbl>
    <w:p w14:paraId="1799053F" w14:textId="4A34496F" w:rsidR="003C4951" w:rsidRDefault="003C4951" w:rsidP="002319CA">
      <w:pPr>
        <w:spacing w:before="60" w:after="60" w:line="276" w:lineRule="auto"/>
        <w:rPr>
          <w:rFonts w:ascii="Arial" w:hAnsi="Arial" w:cs="Arial"/>
          <w:b/>
          <w:sz w:val="20"/>
        </w:rPr>
      </w:pPr>
    </w:p>
    <w:p w14:paraId="52F1F3FA" w14:textId="7C365586" w:rsidR="00213331" w:rsidRDefault="00044600" w:rsidP="002319CA">
      <w:pPr>
        <w:spacing w:before="60" w:after="60" w:line="276" w:lineRule="auto"/>
        <w:rPr>
          <w:rFonts w:ascii="Arial" w:hAnsi="Arial" w:cs="Arial"/>
          <w:b/>
          <w:color w:val="000000" w:themeColor="text1"/>
          <w:sz w:val="22"/>
        </w:rPr>
      </w:pPr>
      <w:r>
        <w:rPr>
          <w:rFonts w:ascii="Arial" w:hAnsi="Arial" w:cs="Arial"/>
          <w:b/>
          <w:sz w:val="22"/>
        </w:rPr>
        <w:t>2</w:t>
      </w:r>
      <w:r w:rsidR="00213331">
        <w:rPr>
          <w:rFonts w:ascii="Arial" w:hAnsi="Arial" w:cs="Arial"/>
          <w:b/>
          <w:sz w:val="22"/>
        </w:rPr>
        <w:t xml:space="preserve">.2 </w:t>
      </w:r>
      <w:r w:rsidR="00213331" w:rsidRPr="00816D48">
        <w:rPr>
          <w:rFonts w:ascii="Arial" w:hAnsi="Arial" w:cs="Arial"/>
          <w:b/>
          <w:sz w:val="22"/>
        </w:rPr>
        <w:t xml:space="preserve">CIDB Skills Development </w:t>
      </w:r>
      <w:r w:rsidR="00213331" w:rsidRPr="00277739">
        <w:rPr>
          <w:rFonts w:ascii="Arial" w:hAnsi="Arial" w:cs="Arial"/>
          <w:b/>
          <w:color w:val="000000" w:themeColor="text1"/>
          <w:sz w:val="22"/>
        </w:rPr>
        <w:t>this is not a construction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213331" w:rsidRPr="00EB6A30" w14:paraId="60CF551E" w14:textId="77777777" w:rsidTr="005F06D8">
        <w:tc>
          <w:tcPr>
            <w:tcW w:w="5680" w:type="dxa"/>
            <w:tcBorders>
              <w:right w:val="single" w:sz="4" w:space="0" w:color="auto"/>
            </w:tcBorders>
          </w:tcPr>
          <w:p w14:paraId="5D2DB4B4" w14:textId="77777777" w:rsidR="00213331" w:rsidRPr="00EB6A30" w:rsidRDefault="00213331" w:rsidP="005F06D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D7A38A7" w14:textId="77777777" w:rsidR="00213331" w:rsidRPr="00EB6A30" w:rsidRDefault="00213331" w:rsidP="005F06D8">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4DC41A7" w14:textId="77777777" w:rsidR="00213331" w:rsidRPr="00EB6A30" w:rsidRDefault="00213331" w:rsidP="005F06D8">
            <w:pPr>
              <w:spacing w:before="60" w:after="60"/>
              <w:jc w:val="center"/>
              <w:rPr>
                <w:rFonts w:ascii="Arial" w:hAnsi="Arial" w:cs="Arial"/>
                <w:b/>
                <w:sz w:val="20"/>
              </w:rPr>
            </w:pPr>
            <w:r w:rsidRPr="00EB6A30">
              <w:rPr>
                <w:rFonts w:ascii="Arial" w:hAnsi="Arial" w:cs="Arial"/>
                <w:b/>
                <w:sz w:val="20"/>
              </w:rPr>
              <w:t>NO</w:t>
            </w:r>
          </w:p>
        </w:tc>
      </w:tr>
      <w:tr w:rsidR="00213331" w:rsidRPr="00EB6A30" w14:paraId="51D39FF1" w14:textId="77777777" w:rsidTr="005F06D8">
        <w:tc>
          <w:tcPr>
            <w:tcW w:w="5680" w:type="dxa"/>
            <w:tcBorders>
              <w:right w:val="single" w:sz="4" w:space="0" w:color="auto"/>
            </w:tcBorders>
          </w:tcPr>
          <w:p w14:paraId="0D015B9C" w14:textId="77777777" w:rsidR="00213331" w:rsidRPr="00EB6A30" w:rsidRDefault="00213331" w:rsidP="005F06D8">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8241EE1" w14:textId="1B99D407" w:rsidR="00213331" w:rsidRPr="00EB6A30" w:rsidRDefault="00213331" w:rsidP="005F06D8">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1588959724"/>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CC161D8" w14:textId="77777777" w:rsidR="00213331" w:rsidRPr="00EB6A30" w:rsidRDefault="00213331" w:rsidP="005F06D8">
                <w:pPr>
                  <w:spacing w:before="60" w:after="60"/>
                  <w:jc w:val="center"/>
                  <w:rPr>
                    <w:rFonts w:ascii="Arial" w:hAnsi="Arial" w:cs="Arial"/>
                    <w:sz w:val="20"/>
                  </w:rPr>
                </w:pPr>
                <w:r>
                  <w:rPr>
                    <w:rFonts w:ascii="MS Gothic" w:eastAsia="MS Gothic" w:hAnsi="MS Gothic" w:cs="Arial" w:hint="eastAsia"/>
                    <w:sz w:val="20"/>
                  </w:rPr>
                  <w:t>☐</w:t>
                </w:r>
              </w:p>
            </w:tc>
          </w:sdtContent>
        </w:sdt>
      </w:tr>
      <w:tr w:rsidR="00213331" w:rsidRPr="00EB6A30" w14:paraId="5BAF8184" w14:textId="77777777" w:rsidTr="005F06D8">
        <w:tc>
          <w:tcPr>
            <w:tcW w:w="5680" w:type="dxa"/>
            <w:tcBorders>
              <w:right w:val="single" w:sz="4" w:space="0" w:color="auto"/>
            </w:tcBorders>
          </w:tcPr>
          <w:p w14:paraId="3EABBFC9" w14:textId="77777777" w:rsidR="00213331" w:rsidRPr="00EB6A30" w:rsidRDefault="00213331" w:rsidP="005F06D8">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proofErr w:type="gramEnd"/>
            <w:r w:rsidRPr="00EB6A30">
              <w:rPr>
                <w:rFonts w:ascii="Arial" w:hAnsi="Arial" w:cs="Arial"/>
                <w:i/>
                <w:sz w:val="20"/>
              </w:rPr>
              <w:t>,</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5DE956B0" w14:textId="77777777" w:rsidR="00213331" w:rsidRPr="00EB6A30" w:rsidRDefault="00213331" w:rsidP="005F06D8">
            <w:pPr>
              <w:spacing w:before="60" w:after="60"/>
              <w:jc w:val="center"/>
              <w:rPr>
                <w:rFonts w:ascii="Arial" w:hAnsi="Arial" w:cs="Arial"/>
                <w:b/>
                <w:sz w:val="20"/>
                <w:highlight w:val="yellow"/>
              </w:rPr>
            </w:pPr>
          </w:p>
        </w:tc>
      </w:tr>
      <w:tr w:rsidR="00213331" w:rsidRPr="00EB6A30" w14:paraId="6FF3C4EB" w14:textId="77777777" w:rsidTr="005F06D8">
        <w:tc>
          <w:tcPr>
            <w:tcW w:w="5680" w:type="dxa"/>
          </w:tcPr>
          <w:p w14:paraId="77088E26" w14:textId="77777777" w:rsidR="00213331" w:rsidRPr="00EB6A30" w:rsidRDefault="00213331" w:rsidP="005F06D8">
            <w:pPr>
              <w:ind w:left="426"/>
              <w:jc w:val="center"/>
              <w:rPr>
                <w:rFonts w:ascii="Arial" w:hAnsi="Arial" w:cs="Arial"/>
                <w:sz w:val="20"/>
              </w:rPr>
            </w:pPr>
          </w:p>
        </w:tc>
        <w:tc>
          <w:tcPr>
            <w:tcW w:w="2694" w:type="dxa"/>
            <w:gridSpan w:val="2"/>
            <w:tcBorders>
              <w:top w:val="single" w:sz="4" w:space="0" w:color="auto"/>
            </w:tcBorders>
          </w:tcPr>
          <w:p w14:paraId="1E4248E9" w14:textId="77777777" w:rsidR="00213331" w:rsidRPr="00EB6A30" w:rsidRDefault="00213331" w:rsidP="005F06D8">
            <w:pPr>
              <w:spacing w:before="60" w:after="60"/>
              <w:jc w:val="center"/>
              <w:rPr>
                <w:rFonts w:ascii="Arial" w:hAnsi="Arial" w:cs="Arial"/>
                <w:b/>
                <w:sz w:val="20"/>
              </w:rPr>
            </w:pPr>
          </w:p>
        </w:tc>
      </w:tr>
    </w:tbl>
    <w:p w14:paraId="75D66700" w14:textId="77777777" w:rsidR="00213331" w:rsidRPr="00EB6A30" w:rsidRDefault="00213331" w:rsidP="00213331">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213331" w:rsidRPr="00EB6A30" w14:paraId="7E15FF7E" w14:textId="77777777" w:rsidTr="005F06D8">
        <w:tc>
          <w:tcPr>
            <w:tcW w:w="2930" w:type="dxa"/>
            <w:shd w:val="clear" w:color="auto" w:fill="D9D9D9" w:themeFill="background1" w:themeFillShade="D9"/>
          </w:tcPr>
          <w:p w14:paraId="3D3A601D" w14:textId="77777777" w:rsidR="00213331" w:rsidRPr="00EB6A30" w:rsidRDefault="00213331" w:rsidP="005F06D8">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03860EC8" w14:textId="77777777" w:rsidR="00213331" w:rsidRPr="00EB6A30" w:rsidRDefault="00213331" w:rsidP="005F06D8">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48F1C4C1" w14:textId="77777777" w:rsidR="00213331" w:rsidRPr="00EB6A30" w:rsidRDefault="00213331" w:rsidP="005F06D8">
            <w:pPr>
              <w:rPr>
                <w:rFonts w:ascii="Arial" w:hAnsi="Arial" w:cs="Arial"/>
                <w:b/>
                <w:sz w:val="20"/>
              </w:rPr>
            </w:pPr>
            <w:r w:rsidRPr="00EB6A30">
              <w:rPr>
                <w:rFonts w:ascii="Arial" w:hAnsi="Arial" w:cs="Arial"/>
                <w:b/>
                <w:sz w:val="20"/>
              </w:rPr>
              <w:t>Tenderer Commitment</w:t>
            </w:r>
          </w:p>
        </w:tc>
      </w:tr>
      <w:tr w:rsidR="00213331" w:rsidRPr="00EB6A30" w14:paraId="6AD4CC34" w14:textId="77777777" w:rsidTr="005F06D8">
        <w:tc>
          <w:tcPr>
            <w:tcW w:w="2930" w:type="dxa"/>
          </w:tcPr>
          <w:p w14:paraId="2CF78DBE" w14:textId="77777777" w:rsidR="00213331" w:rsidRPr="00EB6A30" w:rsidRDefault="00213331" w:rsidP="005F06D8">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30058D5D" w14:textId="543238E6" w:rsidR="00213331" w:rsidRPr="00EB6A30" w:rsidRDefault="00213331" w:rsidP="005F06D8">
            <w:pPr>
              <w:spacing w:before="60" w:after="60"/>
              <w:rPr>
                <w:rFonts w:ascii="Arial" w:hAnsi="Arial" w:cs="Arial"/>
                <w:sz w:val="20"/>
              </w:rPr>
            </w:pPr>
            <w:r>
              <w:rPr>
                <w:rFonts w:ascii="Arial" w:hAnsi="Arial" w:cs="Arial"/>
                <w:sz w:val="20"/>
              </w:rPr>
              <w:t>2.5%</w:t>
            </w:r>
          </w:p>
        </w:tc>
        <w:tc>
          <w:tcPr>
            <w:tcW w:w="2930" w:type="dxa"/>
          </w:tcPr>
          <w:p w14:paraId="600CEC5E" w14:textId="77777777" w:rsidR="00213331" w:rsidRPr="00EB6A30" w:rsidRDefault="00213331" w:rsidP="005F06D8">
            <w:pPr>
              <w:spacing w:before="60" w:after="60"/>
              <w:rPr>
                <w:rFonts w:ascii="Arial" w:hAnsi="Arial" w:cs="Arial"/>
                <w:sz w:val="20"/>
              </w:rPr>
            </w:pPr>
          </w:p>
        </w:tc>
      </w:tr>
      <w:tr w:rsidR="00213331" w:rsidRPr="00EB6A30" w14:paraId="41714F62" w14:textId="77777777" w:rsidTr="005F06D8">
        <w:tc>
          <w:tcPr>
            <w:tcW w:w="2930" w:type="dxa"/>
          </w:tcPr>
          <w:p w14:paraId="00AAE2FA" w14:textId="77777777" w:rsidR="00213331" w:rsidRPr="00EB6A30" w:rsidRDefault="00213331" w:rsidP="005F06D8">
            <w:pPr>
              <w:tabs>
                <w:tab w:val="left" w:pos="720"/>
              </w:tabs>
              <w:jc w:val="both"/>
              <w:rPr>
                <w:rFonts w:ascii="Arial" w:hAnsi="Arial" w:cs="Arial"/>
                <w:sz w:val="20"/>
              </w:rPr>
            </w:pPr>
            <w:r w:rsidRPr="00EB6A30">
              <w:rPr>
                <w:rFonts w:ascii="Arial" w:hAnsi="Arial" w:cs="Arial"/>
                <w:sz w:val="20"/>
              </w:rPr>
              <w:t>Description</w:t>
            </w:r>
          </w:p>
        </w:tc>
        <w:tc>
          <w:tcPr>
            <w:tcW w:w="2930" w:type="dxa"/>
          </w:tcPr>
          <w:p w14:paraId="36D23C81" w14:textId="77777777" w:rsidR="00213331" w:rsidRPr="00EB6A30" w:rsidRDefault="00213331" w:rsidP="005F06D8">
            <w:pPr>
              <w:spacing w:before="60" w:after="60"/>
              <w:rPr>
                <w:rFonts w:ascii="Arial" w:hAnsi="Arial" w:cs="Arial"/>
                <w:sz w:val="20"/>
              </w:rPr>
            </w:pPr>
          </w:p>
        </w:tc>
        <w:tc>
          <w:tcPr>
            <w:tcW w:w="2930" w:type="dxa"/>
          </w:tcPr>
          <w:p w14:paraId="3A67F6BC" w14:textId="77777777" w:rsidR="00213331" w:rsidRPr="00EB6A30" w:rsidRDefault="00213331" w:rsidP="005F06D8">
            <w:pPr>
              <w:spacing w:before="60" w:after="60"/>
              <w:rPr>
                <w:rFonts w:ascii="Arial" w:hAnsi="Arial" w:cs="Arial"/>
                <w:sz w:val="20"/>
              </w:rPr>
            </w:pPr>
          </w:p>
        </w:tc>
      </w:tr>
    </w:tbl>
    <w:p w14:paraId="0050CDFA" w14:textId="77777777" w:rsidR="00213331" w:rsidRDefault="00213331" w:rsidP="002319CA">
      <w:pPr>
        <w:spacing w:before="60" w:after="60" w:line="276" w:lineRule="auto"/>
        <w:rPr>
          <w:rFonts w:ascii="Arial" w:hAnsi="Arial" w:cs="Arial"/>
          <w:b/>
          <w:sz w:val="20"/>
        </w:rPr>
      </w:pPr>
    </w:p>
    <w:p w14:paraId="7614A94B" w14:textId="77777777" w:rsidR="003C4951" w:rsidRDefault="003C4951" w:rsidP="002319CA">
      <w:pPr>
        <w:spacing w:before="60" w:after="60" w:line="276" w:lineRule="auto"/>
        <w:rPr>
          <w:rFonts w:ascii="Arial" w:hAnsi="Arial" w:cs="Arial"/>
          <w:b/>
          <w:sz w:val="20"/>
        </w:rPr>
      </w:pPr>
    </w:p>
    <w:p w14:paraId="6203D1AA" w14:textId="3B81F46D" w:rsidR="000D348C" w:rsidRDefault="00044600" w:rsidP="005F32BB">
      <w:pPr>
        <w:spacing w:before="60" w:after="60" w:line="276" w:lineRule="auto"/>
        <w:rPr>
          <w:rFonts w:ascii="Arial" w:hAnsi="Arial" w:cs="Arial"/>
          <w:b/>
          <w:sz w:val="22"/>
        </w:rPr>
      </w:pPr>
      <w:r>
        <w:rPr>
          <w:rFonts w:ascii="Arial" w:hAnsi="Arial" w:cs="Arial"/>
          <w:b/>
          <w:sz w:val="22"/>
        </w:rPr>
        <w:t>2</w:t>
      </w:r>
      <w:r w:rsidR="000D348C">
        <w:rPr>
          <w:rFonts w:ascii="Arial" w:hAnsi="Arial" w:cs="Arial"/>
          <w:b/>
          <w:sz w:val="22"/>
        </w:rPr>
        <w:t>.3 NIPP</w:t>
      </w:r>
      <w:r w:rsidR="00213331">
        <w:rPr>
          <w:rFonts w:ascii="Arial" w:hAnsi="Arial" w:cs="Arial"/>
          <w:b/>
          <w:sz w:val="22"/>
        </w:rPr>
        <w:t xml:space="preserve"> Not Applicable.</w:t>
      </w:r>
    </w:p>
    <w:p w14:paraId="7C861A70" w14:textId="39CA452C" w:rsidR="009926FA" w:rsidRDefault="009926FA" w:rsidP="00F83DF3">
      <w:pPr>
        <w:spacing w:before="60" w:after="60" w:line="276" w:lineRule="auto"/>
        <w:jc w:val="both"/>
        <w:rPr>
          <w:rFonts w:ascii="Arial" w:hAnsi="Arial" w:cs="Arial"/>
          <w:b/>
          <w:sz w:val="22"/>
        </w:rPr>
      </w:pPr>
    </w:p>
    <w:p w14:paraId="1FCC7F87" w14:textId="43FD3D41" w:rsidR="002C1EE5" w:rsidRDefault="00044600" w:rsidP="00F83DF3">
      <w:pPr>
        <w:spacing w:before="60" w:after="60" w:line="276" w:lineRule="auto"/>
        <w:jc w:val="both"/>
        <w:rPr>
          <w:rFonts w:ascii="Arial" w:hAnsi="Arial" w:cs="Arial"/>
          <w:b/>
          <w:sz w:val="22"/>
        </w:rPr>
      </w:pPr>
      <w:r>
        <w:rPr>
          <w:rFonts w:ascii="Arial" w:hAnsi="Arial" w:cs="Arial"/>
          <w:b/>
          <w:sz w:val="22"/>
        </w:rPr>
        <w:t>2</w:t>
      </w:r>
      <w:r w:rsidR="002C1EE5">
        <w:rPr>
          <w:rFonts w:ascii="Arial" w:hAnsi="Arial" w:cs="Arial"/>
          <w:b/>
          <w:sz w:val="22"/>
        </w:rPr>
        <w:t>.</w:t>
      </w:r>
      <w:r w:rsidR="0070736F">
        <w:rPr>
          <w:rFonts w:ascii="Arial" w:hAnsi="Arial" w:cs="Arial"/>
          <w:b/>
          <w:sz w:val="22"/>
        </w:rPr>
        <w:t>4</w:t>
      </w:r>
      <w:r w:rsidR="002C1EE5">
        <w:rPr>
          <w:rFonts w:ascii="Arial" w:hAnsi="Arial" w:cs="Arial"/>
          <w:b/>
          <w:sz w:val="22"/>
        </w:rPr>
        <w:t xml:space="preserve"> </w:t>
      </w:r>
      <w:r w:rsidR="004008B9">
        <w:rPr>
          <w:rFonts w:ascii="Arial" w:hAnsi="Arial" w:cs="Arial"/>
          <w:b/>
          <w:sz w:val="22"/>
        </w:rPr>
        <w:t xml:space="preserve">Enterprise Development </w:t>
      </w:r>
      <w:r w:rsidR="002C1EE5">
        <w:rPr>
          <w:rFonts w:ascii="Arial" w:hAnsi="Arial" w:cs="Arial"/>
          <w:b/>
          <w:sz w:val="22"/>
        </w:rPr>
        <w:t>Program</w:t>
      </w:r>
      <w:r w:rsidR="004008B9">
        <w:rPr>
          <w:rFonts w:ascii="Arial" w:hAnsi="Arial" w:cs="Arial"/>
          <w:b/>
          <w:sz w:val="22"/>
        </w:rPr>
        <w:t xml:space="preserve"> (Incubation)</w:t>
      </w:r>
      <w:r w:rsidR="007405EA">
        <w:rPr>
          <w:rFonts w:ascii="Arial" w:hAnsi="Arial" w:cs="Arial"/>
          <w:b/>
          <w:sz w:val="22"/>
        </w:rPr>
        <w:t xml:space="preserve"> N/A</w:t>
      </w:r>
    </w:p>
    <w:p w14:paraId="390C307E" w14:textId="0EDC9C7F" w:rsidR="00423734" w:rsidRDefault="00044600" w:rsidP="005F32BB">
      <w:pPr>
        <w:spacing w:before="60" w:after="60" w:line="276" w:lineRule="auto"/>
        <w:jc w:val="both"/>
        <w:rPr>
          <w:rFonts w:ascii="Helvetica" w:eastAsiaTheme="minorHAnsi" w:hAnsi="Helvetica" w:cs="Helvetica"/>
          <w:sz w:val="21"/>
          <w:szCs w:val="21"/>
          <w:lang w:val="en-ZA"/>
        </w:rPr>
      </w:pPr>
      <w:r>
        <w:rPr>
          <w:rFonts w:ascii="Arial" w:hAnsi="Arial" w:cs="Arial"/>
          <w:b/>
          <w:sz w:val="22"/>
        </w:rPr>
        <w:t>2</w:t>
      </w:r>
      <w:r w:rsidR="000D348C">
        <w:rPr>
          <w:rFonts w:ascii="Arial" w:hAnsi="Arial" w:cs="Arial"/>
          <w:b/>
          <w:sz w:val="22"/>
        </w:rPr>
        <w:t>.</w:t>
      </w:r>
      <w:r w:rsidR="0070736F">
        <w:rPr>
          <w:rFonts w:ascii="Arial" w:hAnsi="Arial" w:cs="Arial"/>
          <w:b/>
          <w:sz w:val="22"/>
        </w:rPr>
        <w:t>5</w:t>
      </w:r>
      <w:r w:rsidR="000D348C">
        <w:rPr>
          <w:rFonts w:ascii="Arial" w:hAnsi="Arial" w:cs="Arial"/>
          <w:b/>
          <w:sz w:val="22"/>
        </w:rPr>
        <w:t xml:space="preserve"> Subcontracting</w:t>
      </w:r>
    </w:p>
    <w:p w14:paraId="0EC9B075" w14:textId="77777777" w:rsidR="009926FA" w:rsidRPr="007369F7" w:rsidRDefault="009926FA" w:rsidP="00F83DF3">
      <w:pPr>
        <w:autoSpaceDE w:val="0"/>
        <w:autoSpaceDN w:val="0"/>
        <w:adjustRightInd w:val="0"/>
        <w:jc w:val="both"/>
        <w:rPr>
          <w:rFonts w:ascii="Helvetica-Bold" w:eastAsiaTheme="minorHAnsi" w:hAnsi="Helvetica-Bold" w:cs="Helvetica-Bold"/>
          <w:sz w:val="21"/>
          <w:szCs w:val="21"/>
          <w:lang w:val="en-ZA"/>
        </w:rPr>
      </w:pPr>
      <w:r w:rsidRPr="007369F7">
        <w:rPr>
          <w:rFonts w:ascii="Helvetica-Bold" w:eastAsiaTheme="minorHAnsi" w:hAnsi="Helvetica-Bold" w:cs="Helvetica-Bold"/>
          <w:sz w:val="21"/>
          <w:szCs w:val="21"/>
          <w:lang w:val="en-ZA"/>
        </w:rPr>
        <w:t>Mandatory subcontracting on contracts above R30 million as a condition for contract award</w:t>
      </w:r>
    </w:p>
    <w:p w14:paraId="6A833797" w14:textId="77777777" w:rsidR="009926FA" w:rsidRPr="007369F7" w:rsidRDefault="009926FA" w:rsidP="00F83DF3">
      <w:pPr>
        <w:autoSpaceDE w:val="0"/>
        <w:autoSpaceDN w:val="0"/>
        <w:adjustRightInd w:val="0"/>
        <w:jc w:val="both"/>
        <w:rPr>
          <w:rFonts w:ascii="Helvetica-Bold" w:eastAsiaTheme="minorHAnsi" w:hAnsi="Helvetica-Bold" w:cs="Helvetica-Bold"/>
          <w:sz w:val="21"/>
          <w:szCs w:val="21"/>
          <w:lang w:val="en-ZA"/>
        </w:rPr>
      </w:pPr>
      <w:r w:rsidRPr="007369F7">
        <w:rPr>
          <w:rFonts w:ascii="Helvetica-Bold" w:eastAsiaTheme="minorHAnsi" w:hAnsi="Helvetica-Bold" w:cs="Helvetica-Bold"/>
          <w:sz w:val="21"/>
          <w:szCs w:val="21"/>
          <w:lang w:val="en-ZA"/>
        </w:rPr>
        <w:t>If feasible to subcontract for a contract above R30 million, Eskom:</w:t>
      </w:r>
    </w:p>
    <w:p w14:paraId="46F899CF" w14:textId="77777777" w:rsid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Pr>
          <w:rFonts w:ascii="Helvetica" w:eastAsiaTheme="minorHAnsi" w:hAnsi="Helvetica" w:cs="Helvetica"/>
          <w:sz w:val="21"/>
          <w:szCs w:val="21"/>
          <w:lang w:val="en-ZA"/>
        </w:rPr>
        <w:t>a) must apply subcontracting to previously designated groups.</w:t>
      </w:r>
    </w:p>
    <w:p w14:paraId="4A318100" w14:textId="77777777" w:rsid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Pr>
          <w:rFonts w:ascii="Helvetica" w:eastAsiaTheme="minorHAnsi" w:hAnsi="Helvetica" w:cs="Helvetica"/>
          <w:sz w:val="21"/>
          <w:szCs w:val="21"/>
          <w:lang w:val="en-ZA"/>
        </w:rPr>
        <w:t>b) must advertise the tender with a specific condition for contract award that the successful</w:t>
      </w:r>
    </w:p>
    <w:p w14:paraId="682EBEEE" w14:textId="77777777" w:rsid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Pr>
          <w:rFonts w:ascii="Helvetica" w:eastAsiaTheme="minorHAnsi" w:hAnsi="Helvetica" w:cs="Helvetica"/>
          <w:sz w:val="21"/>
          <w:szCs w:val="21"/>
          <w:lang w:val="en-ZA"/>
        </w:rPr>
        <w:t>tenderer must subcontract a minimum of 30% of the value of the contract to:</w:t>
      </w:r>
    </w:p>
    <w:p w14:paraId="645F99CF" w14:textId="0E3FF35D" w:rsid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Pr>
          <w:rFonts w:ascii="Helvetica" w:eastAsiaTheme="minorHAnsi" w:hAnsi="Helvetica" w:cs="Helvetica"/>
          <w:sz w:val="21"/>
          <w:szCs w:val="21"/>
          <w:lang w:val="en-ZA"/>
        </w:rPr>
        <w:t xml:space="preserve">c) an EME or </w:t>
      </w:r>
      <w:r w:rsidR="00B33DC6">
        <w:rPr>
          <w:rFonts w:ascii="Helvetica" w:eastAsiaTheme="minorHAnsi" w:hAnsi="Helvetica" w:cs="Helvetica"/>
          <w:sz w:val="21"/>
          <w:szCs w:val="21"/>
          <w:lang w:val="en-ZA"/>
        </w:rPr>
        <w:t>QSE.</w:t>
      </w:r>
    </w:p>
    <w:p w14:paraId="6934FC56" w14:textId="4667F38D" w:rsid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Pr>
          <w:rFonts w:ascii="Helvetica" w:eastAsiaTheme="minorHAnsi" w:hAnsi="Helvetica" w:cs="Helvetica"/>
          <w:sz w:val="21"/>
          <w:szCs w:val="21"/>
          <w:lang w:val="en-ZA"/>
        </w:rPr>
        <w:t xml:space="preserve">d) an EME or QSE, which is at least 51% owned by black </w:t>
      </w:r>
      <w:r w:rsidR="00B33DC6">
        <w:rPr>
          <w:rFonts w:ascii="Helvetica" w:eastAsiaTheme="minorHAnsi" w:hAnsi="Helvetica" w:cs="Helvetica"/>
          <w:sz w:val="21"/>
          <w:szCs w:val="21"/>
          <w:lang w:val="en-ZA"/>
        </w:rPr>
        <w:t>people.</w:t>
      </w:r>
    </w:p>
    <w:p w14:paraId="5EFFF499" w14:textId="1CF74DFA" w:rsidR="009926FA" w:rsidRP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sidRPr="009926FA">
        <w:rPr>
          <w:rFonts w:ascii="Helvetica" w:eastAsiaTheme="minorHAnsi" w:hAnsi="Helvetica" w:cs="Helvetica"/>
          <w:sz w:val="21"/>
          <w:szCs w:val="21"/>
          <w:lang w:val="en-ZA"/>
        </w:rPr>
        <w:t xml:space="preserve">an EME or QSE, which is at least 51% owned by black people who are </w:t>
      </w:r>
      <w:r w:rsidR="00B33DC6" w:rsidRPr="009926FA">
        <w:rPr>
          <w:rFonts w:ascii="Helvetica" w:eastAsiaTheme="minorHAnsi" w:hAnsi="Helvetica" w:cs="Helvetica"/>
          <w:sz w:val="21"/>
          <w:szCs w:val="21"/>
          <w:lang w:val="en-ZA"/>
        </w:rPr>
        <w:t>youth.</w:t>
      </w:r>
    </w:p>
    <w:p w14:paraId="1C576D39" w14:textId="56773CEC" w:rsidR="009926FA" w:rsidRP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sidRPr="009926FA">
        <w:rPr>
          <w:rFonts w:ascii="Helvetica" w:eastAsiaTheme="minorHAnsi" w:hAnsi="Helvetica" w:cs="Helvetica"/>
          <w:sz w:val="21"/>
          <w:szCs w:val="21"/>
          <w:lang w:val="en-ZA"/>
        </w:rPr>
        <w:t xml:space="preserve">f) an EME or QSE, which is at least 51% owned by black people who are </w:t>
      </w:r>
      <w:r w:rsidR="00B33DC6" w:rsidRPr="009926FA">
        <w:rPr>
          <w:rFonts w:ascii="Helvetica" w:eastAsiaTheme="minorHAnsi" w:hAnsi="Helvetica" w:cs="Helvetica"/>
          <w:sz w:val="21"/>
          <w:szCs w:val="21"/>
          <w:lang w:val="en-ZA"/>
        </w:rPr>
        <w:t>women.</w:t>
      </w:r>
    </w:p>
    <w:p w14:paraId="6105DCCD" w14:textId="3769000D" w:rsidR="009926FA" w:rsidRP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sidRPr="009926FA">
        <w:rPr>
          <w:rFonts w:ascii="Helvetica" w:eastAsiaTheme="minorHAnsi" w:hAnsi="Helvetica" w:cs="Helvetica"/>
          <w:sz w:val="21"/>
          <w:szCs w:val="21"/>
          <w:lang w:val="en-ZA"/>
        </w:rPr>
        <w:t xml:space="preserve">g) an EME or QSE, which is at least 51% owned by black people with </w:t>
      </w:r>
      <w:r w:rsidR="00B33DC6" w:rsidRPr="009926FA">
        <w:rPr>
          <w:rFonts w:ascii="Helvetica" w:eastAsiaTheme="minorHAnsi" w:hAnsi="Helvetica" w:cs="Helvetica"/>
          <w:sz w:val="21"/>
          <w:szCs w:val="21"/>
          <w:lang w:val="en-ZA"/>
        </w:rPr>
        <w:t>disabilities.</w:t>
      </w:r>
    </w:p>
    <w:p w14:paraId="38F48E0C" w14:textId="77777777" w:rsidR="009926FA" w:rsidRP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sidRPr="009926FA">
        <w:rPr>
          <w:rFonts w:ascii="Helvetica" w:eastAsiaTheme="minorHAnsi" w:hAnsi="Helvetica" w:cs="Helvetica"/>
          <w:sz w:val="21"/>
          <w:szCs w:val="21"/>
          <w:lang w:val="en-ZA"/>
        </w:rPr>
        <w:t>h) an EME or QSE, which is 51% owned by black people living in rural or underdeveloped</w:t>
      </w:r>
    </w:p>
    <w:p w14:paraId="18FA3994" w14:textId="5233D627" w:rsidR="009926FA" w:rsidRP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sidRPr="009926FA">
        <w:rPr>
          <w:rFonts w:ascii="Helvetica" w:eastAsiaTheme="minorHAnsi" w:hAnsi="Helvetica" w:cs="Helvetica"/>
          <w:sz w:val="21"/>
          <w:szCs w:val="21"/>
          <w:lang w:val="en-ZA"/>
        </w:rPr>
        <w:t xml:space="preserve">areas or </w:t>
      </w:r>
      <w:r w:rsidR="00B33DC6" w:rsidRPr="009926FA">
        <w:rPr>
          <w:rFonts w:ascii="Helvetica" w:eastAsiaTheme="minorHAnsi" w:hAnsi="Helvetica" w:cs="Helvetica"/>
          <w:sz w:val="21"/>
          <w:szCs w:val="21"/>
          <w:lang w:val="en-ZA"/>
        </w:rPr>
        <w:t>townships.</w:t>
      </w:r>
    </w:p>
    <w:p w14:paraId="527FA6BA" w14:textId="29AB716F" w:rsidR="009926FA" w:rsidRP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proofErr w:type="spellStart"/>
      <w:r w:rsidRPr="009926FA">
        <w:rPr>
          <w:rFonts w:ascii="Helvetica" w:eastAsiaTheme="minorHAnsi" w:hAnsi="Helvetica" w:cs="Helvetica"/>
          <w:sz w:val="21"/>
          <w:szCs w:val="21"/>
          <w:lang w:val="en-ZA"/>
        </w:rPr>
        <w:t>i</w:t>
      </w:r>
      <w:proofErr w:type="spellEnd"/>
      <w:r w:rsidRPr="009926FA">
        <w:rPr>
          <w:rFonts w:ascii="Helvetica" w:eastAsiaTheme="minorHAnsi" w:hAnsi="Helvetica" w:cs="Helvetica"/>
          <w:sz w:val="21"/>
          <w:szCs w:val="21"/>
          <w:lang w:val="en-ZA"/>
        </w:rPr>
        <w:t xml:space="preserve">) a cooperative, which is at least 51% owned by black </w:t>
      </w:r>
      <w:r w:rsidR="00B33DC6" w:rsidRPr="009926FA">
        <w:rPr>
          <w:rFonts w:ascii="Helvetica" w:eastAsiaTheme="minorHAnsi" w:hAnsi="Helvetica" w:cs="Helvetica"/>
          <w:sz w:val="21"/>
          <w:szCs w:val="21"/>
          <w:lang w:val="en-ZA"/>
        </w:rPr>
        <w:t>people.</w:t>
      </w:r>
    </w:p>
    <w:p w14:paraId="062BFDBF" w14:textId="312B6BF1" w:rsidR="009926FA" w:rsidRP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sidRPr="009926FA">
        <w:rPr>
          <w:rFonts w:ascii="Helvetica" w:eastAsiaTheme="minorHAnsi" w:hAnsi="Helvetica" w:cs="Helvetica"/>
          <w:sz w:val="21"/>
          <w:szCs w:val="21"/>
          <w:lang w:val="en-ZA"/>
        </w:rPr>
        <w:t xml:space="preserve">j) an EME or QSE, which is at least 51% owned by black people who are military </w:t>
      </w:r>
      <w:r w:rsidR="00B33DC6" w:rsidRPr="009926FA">
        <w:rPr>
          <w:rFonts w:ascii="Helvetica" w:eastAsiaTheme="minorHAnsi" w:hAnsi="Helvetica" w:cs="Helvetica"/>
          <w:sz w:val="21"/>
          <w:szCs w:val="21"/>
          <w:lang w:val="en-ZA"/>
        </w:rPr>
        <w:t>veterans.</w:t>
      </w:r>
    </w:p>
    <w:p w14:paraId="60B2497F" w14:textId="77777777" w:rsidR="009926FA" w:rsidRP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sidRPr="009926FA">
        <w:rPr>
          <w:rFonts w:ascii="Helvetica" w:eastAsiaTheme="minorHAnsi" w:hAnsi="Helvetica" w:cs="Helvetica"/>
          <w:sz w:val="21"/>
          <w:szCs w:val="21"/>
          <w:lang w:val="en-ZA"/>
        </w:rPr>
        <w:t>or</w:t>
      </w:r>
    </w:p>
    <w:p w14:paraId="0B65A3ED" w14:textId="32BA876C" w:rsid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sidRPr="009926FA">
        <w:rPr>
          <w:rFonts w:ascii="Helvetica" w:eastAsiaTheme="minorHAnsi" w:hAnsi="Helvetica" w:cs="Helvetica"/>
          <w:sz w:val="21"/>
          <w:szCs w:val="21"/>
          <w:lang w:val="en-ZA"/>
        </w:rPr>
        <w:t>k) more than one of the categories referred to in paragraphs (a) to (h).</w:t>
      </w:r>
    </w:p>
    <w:p w14:paraId="070883A9" w14:textId="6CAF9B78" w:rsid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p>
    <w:p w14:paraId="678B220D" w14:textId="69D8D45D" w:rsidR="009926FA" w:rsidRPr="007369F7"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r w:rsidRPr="007369F7">
        <w:rPr>
          <w:rFonts w:ascii="Helvetica" w:eastAsiaTheme="minorHAnsi" w:hAnsi="Helvetica" w:cs="Helvetica"/>
          <w:sz w:val="21"/>
          <w:szCs w:val="21"/>
          <w:lang w:val="en-ZA"/>
        </w:rPr>
        <w:t xml:space="preserve">Tender Returnable if the above element is a </w:t>
      </w:r>
      <w:r w:rsidR="00B33DC6" w:rsidRPr="007369F7">
        <w:rPr>
          <w:rFonts w:ascii="Helvetica" w:eastAsiaTheme="minorHAnsi" w:hAnsi="Helvetica" w:cs="Helvetica"/>
          <w:sz w:val="21"/>
          <w:szCs w:val="21"/>
          <w:lang w:val="en-ZA"/>
        </w:rPr>
        <w:t>requirement.</w:t>
      </w:r>
    </w:p>
    <w:p w14:paraId="5FA64608" w14:textId="77777777" w:rsidR="009926FA" w:rsidRPr="007369F7" w:rsidRDefault="009926FA" w:rsidP="00F83DF3">
      <w:pPr>
        <w:pStyle w:val="ListParagraph"/>
        <w:numPr>
          <w:ilvl w:val="0"/>
          <w:numId w:val="39"/>
        </w:numPr>
        <w:autoSpaceDE w:val="0"/>
        <w:autoSpaceDN w:val="0"/>
        <w:adjustRightInd w:val="0"/>
        <w:spacing w:line="276" w:lineRule="auto"/>
        <w:jc w:val="both"/>
        <w:rPr>
          <w:rFonts w:ascii="Helvetica" w:eastAsiaTheme="minorHAnsi" w:hAnsi="Helvetica" w:cs="Helvetica"/>
          <w:sz w:val="21"/>
          <w:szCs w:val="21"/>
          <w:lang w:val="en-ZA"/>
        </w:rPr>
      </w:pPr>
      <w:r w:rsidRPr="007369F7">
        <w:rPr>
          <w:rFonts w:ascii="Helvetica" w:eastAsiaTheme="minorHAnsi" w:hAnsi="Helvetica" w:cs="Helvetica"/>
          <w:sz w:val="21"/>
          <w:szCs w:val="21"/>
          <w:lang w:val="en-ZA"/>
        </w:rPr>
        <w:t>Proof of a sub-contract agreement/s must be submitted.</w:t>
      </w:r>
    </w:p>
    <w:p w14:paraId="08D97DAC" w14:textId="77777777" w:rsidR="009926FA" w:rsidRPr="007369F7" w:rsidRDefault="009926FA" w:rsidP="00F83DF3">
      <w:pPr>
        <w:pStyle w:val="ListParagraph"/>
        <w:numPr>
          <w:ilvl w:val="0"/>
          <w:numId w:val="39"/>
        </w:numPr>
        <w:autoSpaceDE w:val="0"/>
        <w:autoSpaceDN w:val="0"/>
        <w:adjustRightInd w:val="0"/>
        <w:spacing w:line="276" w:lineRule="auto"/>
        <w:jc w:val="both"/>
        <w:rPr>
          <w:rFonts w:ascii="Helvetica" w:eastAsiaTheme="minorHAnsi" w:hAnsi="Helvetica" w:cs="Helvetica"/>
          <w:sz w:val="21"/>
          <w:szCs w:val="21"/>
          <w:lang w:val="en-ZA"/>
        </w:rPr>
      </w:pPr>
      <w:r w:rsidRPr="007369F7">
        <w:rPr>
          <w:rFonts w:ascii="Helvetica" w:eastAsiaTheme="minorHAnsi" w:hAnsi="Helvetica" w:cs="Helvetica"/>
          <w:sz w:val="21"/>
          <w:szCs w:val="21"/>
          <w:lang w:val="en-ZA"/>
        </w:rPr>
        <w:t>CSD report of subcontractors</w:t>
      </w:r>
    </w:p>
    <w:p w14:paraId="27EC49D3" w14:textId="4E8B8A57" w:rsidR="009926FA" w:rsidRPr="00690753" w:rsidRDefault="009926FA" w:rsidP="005F32BB">
      <w:pPr>
        <w:pStyle w:val="ListParagraph"/>
        <w:numPr>
          <w:ilvl w:val="0"/>
          <w:numId w:val="39"/>
        </w:numPr>
        <w:autoSpaceDE w:val="0"/>
        <w:autoSpaceDN w:val="0"/>
        <w:adjustRightInd w:val="0"/>
        <w:spacing w:line="276" w:lineRule="auto"/>
        <w:jc w:val="both"/>
        <w:rPr>
          <w:rFonts w:ascii="Helvetica" w:eastAsiaTheme="minorHAnsi" w:hAnsi="Helvetica" w:cs="Helvetica"/>
          <w:sz w:val="21"/>
          <w:szCs w:val="21"/>
          <w:lang w:val="en-ZA"/>
        </w:rPr>
      </w:pPr>
      <w:r w:rsidRPr="00690753">
        <w:rPr>
          <w:rFonts w:ascii="Helvetica" w:eastAsiaTheme="minorHAnsi" w:hAnsi="Helvetica" w:cs="Helvetica"/>
          <w:sz w:val="21"/>
          <w:szCs w:val="21"/>
          <w:lang w:val="en-ZA"/>
        </w:rPr>
        <w:t xml:space="preserve">Sub-contractor/s B-BBEE certificate / </w:t>
      </w:r>
      <w:r w:rsidR="00B33DC6" w:rsidRPr="00690753">
        <w:rPr>
          <w:rFonts w:ascii="Helvetica" w:eastAsiaTheme="minorHAnsi" w:hAnsi="Helvetica" w:cs="Helvetica"/>
          <w:sz w:val="21"/>
          <w:szCs w:val="21"/>
          <w:lang w:val="en-ZA"/>
        </w:rPr>
        <w:t>affidavit</w:t>
      </w:r>
      <w:r w:rsidRPr="00690753">
        <w:rPr>
          <w:rFonts w:ascii="Helvetica" w:eastAsiaTheme="minorHAnsi" w:hAnsi="Helvetica" w:cs="Helvetica"/>
          <w:sz w:val="21"/>
          <w:szCs w:val="21"/>
          <w:lang w:val="en-ZA"/>
        </w:rPr>
        <w:t xml:space="preserve"> must be submitted.</w:t>
      </w:r>
    </w:p>
    <w:p w14:paraId="523A4235" w14:textId="77777777" w:rsidR="009926FA" w:rsidRDefault="009926FA" w:rsidP="00F83DF3">
      <w:pPr>
        <w:autoSpaceDE w:val="0"/>
        <w:autoSpaceDN w:val="0"/>
        <w:adjustRightInd w:val="0"/>
        <w:spacing w:line="276" w:lineRule="auto"/>
        <w:jc w:val="both"/>
        <w:rPr>
          <w:rFonts w:ascii="Helvetica" w:eastAsiaTheme="minorHAnsi" w:hAnsi="Helvetica" w:cs="Helvetica"/>
          <w:sz w:val="21"/>
          <w:szCs w:val="21"/>
          <w:lang w:val="en-ZA"/>
        </w:rPr>
      </w:pPr>
    </w:p>
    <w:p w14:paraId="4507EC08" w14:textId="406C7E77" w:rsidR="00CE13F9" w:rsidRDefault="00423734" w:rsidP="002319CA">
      <w:pPr>
        <w:spacing w:before="60" w:after="60" w:line="276" w:lineRule="auto"/>
        <w:rPr>
          <w:rFonts w:ascii="Arial" w:hAnsi="Arial" w:cs="Arial"/>
          <w:b/>
          <w:sz w:val="20"/>
        </w:rPr>
      </w:pPr>
      <w:r>
        <w:rPr>
          <w:rFonts w:ascii="Helvetica" w:eastAsiaTheme="minorHAnsi" w:hAnsi="Helvetica" w:cs="Helvetica"/>
          <w:sz w:val="21"/>
          <w:szCs w:val="21"/>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1E4C98CE" w14:textId="2C6C52DE" w:rsidR="00CC1FF4" w:rsidRDefault="00CC1FF4" w:rsidP="002319CA">
      <w:pPr>
        <w:spacing w:before="60" w:after="60" w:line="276" w:lineRule="auto"/>
        <w:rPr>
          <w:rFonts w:ascii="Arial" w:hAnsi="Arial" w:cs="Arial"/>
          <w:b/>
          <w:sz w:val="20"/>
        </w:rPr>
      </w:pPr>
    </w:p>
    <w:p w14:paraId="52B3E9D6" w14:textId="7237ECCB" w:rsidR="00CC1FF4" w:rsidRDefault="00B62EE1" w:rsidP="002319CA">
      <w:pPr>
        <w:spacing w:before="60" w:after="60" w:line="276" w:lineRule="auto"/>
        <w:rPr>
          <w:rFonts w:ascii="Arial" w:hAnsi="Arial" w:cs="Arial"/>
          <w:b/>
          <w:sz w:val="20"/>
        </w:rPr>
      </w:pPr>
      <w:r>
        <w:rPr>
          <w:rFonts w:ascii="Arial" w:hAnsi="Arial" w:cs="Arial"/>
          <w:b/>
          <w:sz w:val="20"/>
        </w:rPr>
        <w:t>Civil Engineering</w:t>
      </w:r>
    </w:p>
    <w:p w14:paraId="475E7DC7" w14:textId="54026926" w:rsidR="00CC1FF4" w:rsidRDefault="00B62EE1" w:rsidP="002319CA">
      <w:pPr>
        <w:spacing w:before="60" w:after="60" w:line="276" w:lineRule="auto"/>
        <w:rPr>
          <w:rFonts w:ascii="Arial" w:hAnsi="Arial" w:cs="Arial"/>
          <w:b/>
          <w:sz w:val="20"/>
        </w:rPr>
      </w:pPr>
      <w:r>
        <w:rPr>
          <w:rFonts w:ascii="Arial" w:hAnsi="Arial" w:cs="Arial"/>
          <w:b/>
          <w:sz w:val="20"/>
        </w:rPr>
        <w:t>Electrical Engineering</w:t>
      </w:r>
    </w:p>
    <w:p w14:paraId="0AC68F14" w14:textId="23BA87A5" w:rsidR="00CC1FF4" w:rsidRDefault="00B62EE1" w:rsidP="002319CA">
      <w:pPr>
        <w:spacing w:before="60" w:after="60" w:line="276" w:lineRule="auto"/>
        <w:rPr>
          <w:rFonts w:ascii="Arial" w:hAnsi="Arial" w:cs="Arial"/>
          <w:b/>
          <w:sz w:val="20"/>
        </w:rPr>
      </w:pPr>
      <w:r>
        <w:rPr>
          <w:rFonts w:ascii="Arial" w:hAnsi="Arial" w:cs="Arial"/>
          <w:b/>
          <w:sz w:val="20"/>
        </w:rPr>
        <w:t>Mechanical Engineering</w:t>
      </w:r>
    </w:p>
    <w:p w14:paraId="13DE3A67" w14:textId="77777777" w:rsidR="00B62EE1" w:rsidRDefault="00B62EE1" w:rsidP="002319CA">
      <w:pPr>
        <w:spacing w:before="60" w:after="60" w:line="276" w:lineRule="auto"/>
        <w:rPr>
          <w:rFonts w:ascii="Arial" w:hAnsi="Arial" w:cs="Arial"/>
          <w:b/>
          <w:sz w:val="20"/>
        </w:rPr>
      </w:pPr>
    </w:p>
    <w:p w14:paraId="5BF6BBB5" w14:textId="1D3C7C44"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 xml:space="preserve">ection </w:t>
      </w:r>
      <w:r w:rsidR="00044600">
        <w:rPr>
          <w:rFonts w:ascii="Arial" w:hAnsi="Arial" w:cs="Arial"/>
          <w:b/>
          <w:sz w:val="22"/>
        </w:rPr>
        <w:t>3</w:t>
      </w:r>
      <w:r w:rsidR="00304117" w:rsidRPr="00EB6A30">
        <w:rPr>
          <w:rFonts w:ascii="Arial" w:hAnsi="Arial" w:cs="Arial"/>
          <w:b/>
          <w:sz w:val="22"/>
        </w:rPr>
        <w:t xml:space="preserve">: </w:t>
      </w:r>
      <w:r w:rsidR="000D348C">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0C5130" w14:paraId="4A7234DD" w14:textId="77777777" w:rsidTr="00737B23">
        <w:tc>
          <w:tcPr>
            <w:tcW w:w="9016" w:type="dxa"/>
            <w:shd w:val="clear" w:color="auto" w:fill="000000" w:themeFill="text1"/>
          </w:tcPr>
          <w:p w14:paraId="238BEF90"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C95EC4" w:rsidRPr="000C5130" w14:paraId="435BDFB5" w14:textId="77777777" w:rsidTr="003127C7">
        <w:trPr>
          <w:trHeight w:val="2424"/>
        </w:trPr>
        <w:tc>
          <w:tcPr>
            <w:tcW w:w="9016" w:type="dxa"/>
            <w:shd w:val="clear" w:color="auto" w:fill="FFFFFF" w:themeFill="background1"/>
          </w:tcPr>
          <w:p w14:paraId="296F6B86" w14:textId="47424282" w:rsidR="00BC6E9B" w:rsidRPr="00BC6E9B" w:rsidRDefault="00BC6E9B" w:rsidP="00BC6E9B">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sidR="00890D75" w:rsidRPr="00BC6E9B">
              <w:rPr>
                <w:rFonts w:ascii="Arial" w:hAnsi="Arial" w:cs="Arial"/>
                <w:sz w:val="20"/>
              </w:rPr>
              <w:t>.</w:t>
            </w:r>
            <w:r>
              <w:rPr>
                <w:rFonts w:ascii="Arial" w:hAnsi="Arial" w:cs="Arial"/>
                <w:sz w:val="20"/>
              </w:rPr>
              <w:t xml:space="preserve">                                                     </w:t>
            </w:r>
            <w:r w:rsidRPr="00BC6E9B">
              <w:rPr>
                <w:rFonts w:ascii="Arial" w:hAnsi="Arial" w:cs="Arial"/>
                <w:b/>
                <w:sz w:val="22"/>
                <w:szCs w:val="22"/>
              </w:rPr>
              <w:t>The supplier must have a valid B-BBEE Certificate/Affidavit before task order will be allocated</w:t>
            </w:r>
            <w:r>
              <w:rPr>
                <w:rFonts w:ascii="Arial" w:hAnsi="Arial" w:cs="Arial"/>
                <w:b/>
                <w:sz w:val="22"/>
                <w:szCs w:val="22"/>
              </w:rPr>
              <w:t xml:space="preserve"> and for the duration of the contract.</w:t>
            </w:r>
          </w:p>
          <w:p w14:paraId="1BC7F2E4" w14:textId="77777777" w:rsidR="00BC6E9B" w:rsidRPr="00DD747B" w:rsidRDefault="00BC6E9B" w:rsidP="00BC6E9B">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60BDD9C3" w14:textId="77777777" w:rsidR="00BC6E9B" w:rsidRPr="00DD747B" w:rsidRDefault="00BC6E9B" w:rsidP="00BC6E9B">
            <w:pPr>
              <w:pStyle w:val="ListParagraph"/>
              <w:spacing w:after="200" w:line="360" w:lineRule="auto"/>
              <w:ind w:left="0"/>
              <w:jc w:val="both"/>
              <w:rPr>
                <w:rFonts w:ascii="Arial" w:hAnsi="Arial" w:cs="Arial"/>
                <w:sz w:val="16"/>
                <w:szCs w:val="16"/>
              </w:rPr>
            </w:pPr>
          </w:p>
          <w:p w14:paraId="6E57EBDF" w14:textId="77777777" w:rsidR="00BC6E9B" w:rsidRPr="00DD747B" w:rsidRDefault="00BC6E9B" w:rsidP="00BC6E9B">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3E00C8A4" w14:textId="77777777" w:rsidR="00BC6E9B" w:rsidRPr="00DD747B" w:rsidRDefault="00BC6E9B" w:rsidP="00BC6E9B">
            <w:pPr>
              <w:pStyle w:val="ListParagraph"/>
              <w:spacing w:after="200" w:line="360" w:lineRule="auto"/>
              <w:ind w:left="0"/>
              <w:jc w:val="both"/>
              <w:rPr>
                <w:rFonts w:ascii="Arial" w:hAnsi="Arial" w:cs="Arial"/>
                <w:sz w:val="16"/>
                <w:szCs w:val="16"/>
              </w:rPr>
            </w:pPr>
          </w:p>
          <w:p w14:paraId="3F1E1485" w14:textId="77777777" w:rsidR="00BC6E9B" w:rsidRPr="00DD747B" w:rsidRDefault="00BC6E9B" w:rsidP="00BC6E9B">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0005FD19" w14:textId="77777777" w:rsidR="00BC6E9B" w:rsidRPr="00DD747B" w:rsidRDefault="00BC6E9B" w:rsidP="00BC6E9B">
            <w:pPr>
              <w:pStyle w:val="ListParagraph"/>
              <w:spacing w:after="200" w:line="360" w:lineRule="auto"/>
              <w:ind w:left="0"/>
              <w:jc w:val="both"/>
              <w:rPr>
                <w:rFonts w:ascii="Arial" w:hAnsi="Arial" w:cs="Arial"/>
                <w:sz w:val="16"/>
                <w:szCs w:val="16"/>
              </w:rPr>
            </w:pPr>
          </w:p>
          <w:p w14:paraId="00CB6634" w14:textId="77777777" w:rsidR="00BC6E9B" w:rsidRPr="00DD747B" w:rsidRDefault="00BC6E9B" w:rsidP="00BC6E9B">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61C7C43" w14:textId="77777777" w:rsidR="00BC6E9B" w:rsidRPr="00DD747B" w:rsidRDefault="00BC6E9B" w:rsidP="00BC6E9B">
            <w:pPr>
              <w:pStyle w:val="ListParagraph"/>
              <w:spacing w:after="200" w:line="360" w:lineRule="auto"/>
              <w:ind w:left="0"/>
              <w:jc w:val="both"/>
              <w:rPr>
                <w:rFonts w:ascii="Arial" w:hAnsi="Arial" w:cs="Arial"/>
                <w:sz w:val="16"/>
                <w:szCs w:val="16"/>
              </w:rPr>
            </w:pPr>
          </w:p>
          <w:p w14:paraId="5DD7CD47" w14:textId="77777777" w:rsidR="00BC6E9B" w:rsidRPr="00DD747B" w:rsidRDefault="00BC6E9B" w:rsidP="00BC6E9B">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3AEB14DE" w14:textId="77777777" w:rsidR="00BC6E9B" w:rsidRPr="00DD747B" w:rsidRDefault="00BC6E9B" w:rsidP="00BC6E9B">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5DA0A96D" w14:textId="77777777" w:rsidR="00CF781D" w:rsidRPr="00CF781D" w:rsidRDefault="00CF781D" w:rsidP="00CF781D">
            <w:pPr>
              <w:tabs>
                <w:tab w:val="left" w:pos="720"/>
              </w:tabs>
              <w:spacing w:line="276" w:lineRule="auto"/>
              <w:ind w:left="360"/>
              <w:jc w:val="both"/>
              <w:rPr>
                <w:rFonts w:ascii="Arial" w:hAnsi="Arial" w:cs="Arial"/>
                <w:b/>
                <w:sz w:val="20"/>
              </w:rPr>
            </w:pPr>
          </w:p>
          <w:p w14:paraId="7790981B"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01283807" w14:textId="7283E3BC"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w:t>
            </w:r>
            <w:r w:rsidR="007369F7">
              <w:rPr>
                <w:rFonts w:ascii="Arial" w:hAnsi="Arial" w:cs="Arial"/>
                <w:sz w:val="20"/>
                <w:lang w:val="en-ZA"/>
              </w:rPr>
              <w:t>Tenderer’</w:t>
            </w:r>
            <w:r w:rsidR="00FF363F">
              <w:rPr>
                <w:rFonts w:ascii="Arial" w:hAnsi="Arial" w:cs="Arial"/>
                <w:sz w:val="20"/>
                <w:lang w:val="en-ZA"/>
              </w:rPr>
              <w:t>s</w:t>
            </w:r>
            <w:r w:rsidR="00D86CD2" w:rsidRPr="00D86CD2">
              <w:rPr>
                <w:rFonts w:ascii="Arial" w:hAnsi="Arial" w:cs="Arial"/>
                <w:sz w:val="20"/>
                <w:lang w:val="en-ZA"/>
              </w:rPr>
              <w:t xml:space="preserve"> response must be separated into its components as per the Price Schedule included with the tender documents. Local procurement content is total spending minus the imported component. </w:t>
            </w:r>
          </w:p>
          <w:p w14:paraId="7EFA0D86" w14:textId="2412DEF4" w:rsidR="00D86CD2" w:rsidRDefault="007369F7"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w:t>
            </w:r>
            <w:r w:rsidR="00D86CD2">
              <w:rPr>
                <w:rFonts w:ascii="Arial" w:hAnsi="Arial" w:cs="Arial"/>
                <w:sz w:val="20"/>
                <w:lang w:val="en-ZA"/>
              </w:rPr>
              <w:t xml:space="preserve"> required to submit </w:t>
            </w:r>
            <w:r w:rsidR="00FF363F">
              <w:rPr>
                <w:rFonts w:ascii="Arial" w:hAnsi="Arial" w:cs="Arial"/>
                <w:sz w:val="20"/>
                <w:lang w:val="en-ZA"/>
              </w:rPr>
              <w:t>its</w:t>
            </w:r>
            <w:r w:rsidR="00D86CD2">
              <w:rPr>
                <w:rFonts w:ascii="Arial" w:hAnsi="Arial" w:cs="Arial"/>
                <w:sz w:val="20"/>
                <w:lang w:val="en-ZA"/>
              </w:rPr>
              <w:t xml:space="preserve"> proposals in the table</w:t>
            </w:r>
            <w:r w:rsidR="002632AA">
              <w:rPr>
                <w:rFonts w:ascii="Arial" w:hAnsi="Arial" w:cs="Arial"/>
                <w:sz w:val="20"/>
                <w:lang w:val="en-ZA"/>
              </w:rPr>
              <w:t xml:space="preserve"> below.</w:t>
            </w:r>
          </w:p>
          <w:p w14:paraId="59E5DB98"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10E98609"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2263CA5"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FF16B64"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BB1D949"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7511216"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9C7C9CE"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095C911" w14:textId="4DD02B1A" w:rsidR="007D4E0A" w:rsidRPr="007D4E0A" w:rsidRDefault="007405EA" w:rsidP="00DE2368">
                  <w:pPr>
                    <w:spacing w:line="276" w:lineRule="auto"/>
                    <w:jc w:val="center"/>
                    <w:rPr>
                      <w:rFonts w:ascii="Arial" w:hAnsi="Arial" w:cs="Arial"/>
                      <w:sz w:val="20"/>
                    </w:rPr>
                  </w:pPr>
                  <w:r>
                    <w:rPr>
                      <w:rFonts w:ascii="Arial" w:hAnsi="Arial" w:cs="Arial"/>
                      <w:sz w:val="20"/>
                    </w:rPr>
                    <w:t>80%</w:t>
                  </w:r>
                </w:p>
              </w:tc>
              <w:tc>
                <w:tcPr>
                  <w:tcW w:w="2797" w:type="dxa"/>
                  <w:tcBorders>
                    <w:top w:val="single" w:sz="4" w:space="0" w:color="auto"/>
                    <w:left w:val="single" w:sz="4" w:space="0" w:color="auto"/>
                    <w:bottom w:val="single" w:sz="4" w:space="0" w:color="auto"/>
                    <w:right w:val="single" w:sz="4" w:space="0" w:color="auto"/>
                  </w:tcBorders>
                </w:tcPr>
                <w:p w14:paraId="7D4F53DC" w14:textId="77777777" w:rsidR="007D4E0A" w:rsidRPr="007D4E0A" w:rsidRDefault="007D4E0A">
                  <w:pPr>
                    <w:spacing w:line="276" w:lineRule="auto"/>
                    <w:jc w:val="both"/>
                    <w:rPr>
                      <w:rFonts w:ascii="Arial" w:hAnsi="Arial" w:cs="Arial"/>
                      <w:sz w:val="20"/>
                    </w:rPr>
                  </w:pPr>
                </w:p>
              </w:tc>
            </w:tr>
          </w:tbl>
          <w:p w14:paraId="2C2FB6E0" w14:textId="77777777" w:rsidR="007B57E6" w:rsidRDefault="007B57E6" w:rsidP="007B57E6">
            <w:pPr>
              <w:tabs>
                <w:tab w:val="left" w:pos="720"/>
              </w:tabs>
              <w:spacing w:line="360" w:lineRule="auto"/>
              <w:ind w:left="360"/>
              <w:jc w:val="both"/>
              <w:rPr>
                <w:rFonts w:ascii="Arial" w:hAnsi="Arial" w:cs="Arial"/>
                <w:b/>
                <w:sz w:val="20"/>
                <w:lang w:val="en-ZA"/>
              </w:rPr>
            </w:pPr>
          </w:p>
          <w:p w14:paraId="3D8783E5" w14:textId="193E3936" w:rsidR="006E14B5" w:rsidRPr="00D479A6" w:rsidRDefault="007369F7" w:rsidP="00AF6824">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Tenderers procuring from</w:t>
            </w:r>
            <w:r w:rsidR="006E14B5" w:rsidRPr="00E01CA7">
              <w:rPr>
                <w:rFonts w:ascii="Arial" w:hAnsi="Arial" w:cs="Arial"/>
                <w:b/>
                <w:sz w:val="20"/>
              </w:rPr>
              <w:t xml:space="preserve"> entities with a minimum 51% black ownership</w:t>
            </w:r>
          </w:p>
          <w:p w14:paraId="7704F744" w14:textId="2DB1A4FF" w:rsidR="00FF363F" w:rsidRPr="00FF363F" w:rsidRDefault="00FF363F" w:rsidP="00FF363F">
            <w:pPr>
              <w:spacing w:before="160" w:line="360" w:lineRule="auto"/>
              <w:ind w:left="360"/>
              <w:rPr>
                <w:rFonts w:ascii="Arial" w:hAnsi="Arial" w:cs="Arial"/>
                <w:sz w:val="20"/>
                <w:lang w:val="en-ZA"/>
              </w:rPr>
            </w:pPr>
            <w:r w:rsidRPr="00FF363F">
              <w:rPr>
                <w:rFonts w:ascii="Arial" w:hAnsi="Arial" w:cs="Arial"/>
                <w:sz w:val="20"/>
                <w:lang w:val="en-ZA"/>
              </w:rPr>
              <w:t xml:space="preserve">Subcontracting refers to activities which </w:t>
            </w:r>
            <w:r w:rsidR="007369F7">
              <w:rPr>
                <w:rFonts w:ascii="Arial" w:hAnsi="Arial" w:cs="Arial"/>
                <w:sz w:val="20"/>
                <w:lang w:val="en-ZA"/>
              </w:rPr>
              <w:t xml:space="preserve">tenderers </w:t>
            </w:r>
            <w:r w:rsidRPr="00FF363F">
              <w:rPr>
                <w:rFonts w:ascii="Arial" w:hAnsi="Arial" w:cs="Arial"/>
                <w:sz w:val="20"/>
                <w:lang w:val="en-ZA"/>
              </w:rPr>
              <w:t xml:space="preserve">outsource to other enterprises in its supply chain during the execution of the contract scope of work. </w:t>
            </w:r>
          </w:p>
          <w:p w14:paraId="12DBBDD6" w14:textId="73603093" w:rsidR="006E14B5" w:rsidRPr="00637D14" w:rsidRDefault="007369F7" w:rsidP="00FF363F">
            <w:pPr>
              <w:spacing w:before="160" w:line="360" w:lineRule="auto"/>
              <w:ind w:left="360"/>
              <w:rPr>
                <w:rFonts w:ascii="Arial" w:hAnsi="Arial" w:cs="Arial"/>
                <w:sz w:val="20"/>
                <w:lang w:val="en-ZA"/>
              </w:rPr>
            </w:pPr>
            <w:r>
              <w:rPr>
                <w:rFonts w:ascii="Arial" w:hAnsi="Arial" w:cs="Arial"/>
                <w:sz w:val="20"/>
                <w:lang w:val="en-ZA"/>
              </w:rPr>
              <w:t xml:space="preserve">Tenderers </w:t>
            </w:r>
            <w:r w:rsidR="00FF363F" w:rsidRPr="00FF363F">
              <w:rPr>
                <w:rFonts w:ascii="Arial" w:hAnsi="Arial" w:cs="Arial"/>
                <w:sz w:val="20"/>
                <w:lang w:val="en-ZA"/>
              </w:rPr>
              <w:t xml:space="preserve">can also achieve subcontracting requirements by claiming invoices paid to service providers of indirect expenses that </w:t>
            </w:r>
            <w:r w:rsidR="00FF363F">
              <w:rPr>
                <w:rFonts w:ascii="Arial" w:hAnsi="Arial" w:cs="Arial"/>
                <w:sz w:val="20"/>
                <w:lang w:val="en-ZA"/>
              </w:rPr>
              <w:t>it</w:t>
            </w:r>
            <w:r w:rsidR="00FF363F" w:rsidRPr="00FF363F">
              <w:rPr>
                <w:rFonts w:ascii="Arial" w:hAnsi="Arial" w:cs="Arial"/>
                <w:sz w:val="20"/>
                <w:lang w:val="en-ZA"/>
              </w:rPr>
              <w:t xml:space="preserve"> incurs in the operation of its business.  Such expenses may include courier services, training, transport costs, facility management, office /property rental, cleaning, gardening, ICT services.</w:t>
            </w:r>
          </w:p>
          <w:p w14:paraId="130E85D3"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485DD3BA" w14:textId="77777777" w:rsidTr="00692B80">
              <w:trPr>
                <w:trHeight w:val="364"/>
              </w:trPr>
              <w:tc>
                <w:tcPr>
                  <w:tcW w:w="3291" w:type="dxa"/>
                  <w:shd w:val="clear" w:color="auto" w:fill="D9D9D9" w:themeFill="background1" w:themeFillShade="D9"/>
                </w:tcPr>
                <w:p w14:paraId="2F30A347" w14:textId="4137A40B" w:rsidR="00CA1205" w:rsidRPr="000C5130" w:rsidRDefault="007E1380" w:rsidP="001923C8">
                  <w:pPr>
                    <w:tabs>
                      <w:tab w:val="left" w:pos="720"/>
                    </w:tabs>
                    <w:jc w:val="both"/>
                    <w:rPr>
                      <w:rFonts w:ascii="Arial" w:hAnsi="Arial" w:cs="Arial"/>
                      <w:b/>
                      <w:sz w:val="20"/>
                    </w:rPr>
                  </w:pPr>
                  <w:r>
                    <w:rPr>
                      <w:rFonts w:ascii="Arial" w:hAnsi="Arial" w:cs="Arial"/>
                      <w:b/>
                      <w:sz w:val="20"/>
                    </w:rPr>
                    <w:t xml:space="preserve">Procurement from black </w:t>
                  </w:r>
                  <w:r w:rsidR="00CA1205">
                    <w:rPr>
                      <w:rFonts w:ascii="Arial" w:hAnsi="Arial" w:cs="Arial"/>
                      <w:b/>
                      <w:sz w:val="20"/>
                    </w:rPr>
                    <w:t>Designated Group</w:t>
                  </w:r>
                </w:p>
              </w:tc>
              <w:tc>
                <w:tcPr>
                  <w:tcW w:w="2119" w:type="dxa"/>
                  <w:shd w:val="clear" w:color="auto" w:fill="D9D9D9" w:themeFill="background1" w:themeFillShade="D9"/>
                </w:tcPr>
                <w:p w14:paraId="77F4BA66"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29FD292"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FF5EBC2" w14:textId="77777777" w:rsidTr="00692B80">
              <w:trPr>
                <w:trHeight w:val="427"/>
              </w:trPr>
              <w:tc>
                <w:tcPr>
                  <w:tcW w:w="3291" w:type="dxa"/>
                </w:tcPr>
                <w:p w14:paraId="52905240"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tcPr>
                <w:p w14:paraId="05B03D44" w14:textId="3203A7B1" w:rsidR="00CA1205" w:rsidRPr="000C5130" w:rsidRDefault="007405EA" w:rsidP="001923C8">
                  <w:pPr>
                    <w:tabs>
                      <w:tab w:val="left" w:pos="720"/>
                    </w:tabs>
                    <w:jc w:val="center"/>
                    <w:rPr>
                      <w:rFonts w:ascii="Arial" w:hAnsi="Arial" w:cs="Arial"/>
                      <w:sz w:val="20"/>
                    </w:rPr>
                  </w:pPr>
                  <w:r>
                    <w:rPr>
                      <w:rFonts w:ascii="Arial" w:hAnsi="Arial" w:cs="Arial"/>
                      <w:sz w:val="20"/>
                    </w:rPr>
                    <w:t>4%</w:t>
                  </w:r>
                </w:p>
              </w:tc>
              <w:tc>
                <w:tcPr>
                  <w:tcW w:w="2120" w:type="dxa"/>
                </w:tcPr>
                <w:p w14:paraId="552B0F47" w14:textId="77777777" w:rsidR="00CA1205" w:rsidRPr="000C5130" w:rsidRDefault="00CA1205" w:rsidP="001923C8">
                  <w:pPr>
                    <w:tabs>
                      <w:tab w:val="left" w:pos="720"/>
                    </w:tabs>
                    <w:jc w:val="both"/>
                    <w:rPr>
                      <w:rFonts w:ascii="Arial" w:hAnsi="Arial" w:cs="Arial"/>
                      <w:sz w:val="20"/>
                    </w:rPr>
                  </w:pPr>
                </w:p>
              </w:tc>
            </w:tr>
            <w:tr w:rsidR="00CA1205" w:rsidRPr="000C5130" w14:paraId="509EABDC" w14:textId="77777777" w:rsidTr="00692B80">
              <w:trPr>
                <w:trHeight w:val="427"/>
              </w:trPr>
              <w:tc>
                <w:tcPr>
                  <w:tcW w:w="3291" w:type="dxa"/>
                </w:tcPr>
                <w:p w14:paraId="486270EE"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tcPr>
                <w:p w14:paraId="03933341" w14:textId="35683E98" w:rsidR="00CA1205" w:rsidRPr="000C5130" w:rsidRDefault="007405EA" w:rsidP="001923C8">
                  <w:pPr>
                    <w:tabs>
                      <w:tab w:val="left" w:pos="720"/>
                    </w:tabs>
                    <w:jc w:val="center"/>
                    <w:rPr>
                      <w:rFonts w:ascii="Arial" w:hAnsi="Arial" w:cs="Arial"/>
                      <w:sz w:val="20"/>
                    </w:rPr>
                  </w:pPr>
                  <w:r>
                    <w:rPr>
                      <w:rFonts w:ascii="Arial" w:hAnsi="Arial" w:cs="Arial"/>
                      <w:sz w:val="20"/>
                    </w:rPr>
                    <w:t>3%</w:t>
                  </w:r>
                </w:p>
              </w:tc>
              <w:tc>
                <w:tcPr>
                  <w:tcW w:w="2120" w:type="dxa"/>
                </w:tcPr>
                <w:p w14:paraId="41220175" w14:textId="77777777" w:rsidR="00CA1205" w:rsidRPr="000C5130" w:rsidRDefault="00CA1205" w:rsidP="001923C8">
                  <w:pPr>
                    <w:tabs>
                      <w:tab w:val="left" w:pos="720"/>
                    </w:tabs>
                    <w:jc w:val="both"/>
                    <w:rPr>
                      <w:rFonts w:ascii="Arial" w:hAnsi="Arial" w:cs="Arial"/>
                      <w:sz w:val="20"/>
                    </w:rPr>
                  </w:pPr>
                </w:p>
              </w:tc>
            </w:tr>
            <w:tr w:rsidR="00CA1205" w:rsidRPr="000C5130" w14:paraId="6C931179" w14:textId="77777777" w:rsidTr="00692B80">
              <w:trPr>
                <w:trHeight w:val="427"/>
              </w:trPr>
              <w:tc>
                <w:tcPr>
                  <w:tcW w:w="3291" w:type="dxa"/>
                </w:tcPr>
                <w:p w14:paraId="72340643"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tcPr>
                <w:p w14:paraId="50E13565" w14:textId="3CC950C7" w:rsidR="00CA1205" w:rsidRPr="000C5130" w:rsidRDefault="007405EA" w:rsidP="001923C8">
                  <w:pPr>
                    <w:tabs>
                      <w:tab w:val="left" w:pos="720"/>
                    </w:tabs>
                    <w:jc w:val="center"/>
                    <w:rPr>
                      <w:rFonts w:ascii="Arial" w:hAnsi="Arial" w:cs="Arial"/>
                      <w:sz w:val="20"/>
                    </w:rPr>
                  </w:pPr>
                  <w:r>
                    <w:rPr>
                      <w:rFonts w:ascii="Arial" w:hAnsi="Arial" w:cs="Arial"/>
                      <w:sz w:val="20"/>
                    </w:rPr>
                    <w:t>2%</w:t>
                  </w:r>
                </w:p>
              </w:tc>
              <w:tc>
                <w:tcPr>
                  <w:tcW w:w="2120" w:type="dxa"/>
                </w:tcPr>
                <w:p w14:paraId="6ACA43AC" w14:textId="77777777" w:rsidR="00CA1205" w:rsidRPr="000C5130" w:rsidRDefault="00CA1205" w:rsidP="001923C8">
                  <w:pPr>
                    <w:tabs>
                      <w:tab w:val="left" w:pos="720"/>
                    </w:tabs>
                    <w:jc w:val="both"/>
                    <w:rPr>
                      <w:rFonts w:ascii="Arial" w:hAnsi="Arial" w:cs="Arial"/>
                      <w:sz w:val="20"/>
                    </w:rPr>
                  </w:pPr>
                </w:p>
              </w:tc>
            </w:tr>
            <w:tr w:rsidR="00CA1205" w:rsidRPr="000C5130" w14:paraId="393EA421" w14:textId="77777777" w:rsidTr="00692B80">
              <w:trPr>
                <w:trHeight w:val="427"/>
              </w:trPr>
              <w:tc>
                <w:tcPr>
                  <w:tcW w:w="3291" w:type="dxa"/>
                </w:tcPr>
                <w:p w14:paraId="61122FB0"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tcPr>
                <w:p w14:paraId="11BC5FF6" w14:textId="11C545AA" w:rsidR="00CA1205" w:rsidRPr="000C5130" w:rsidRDefault="007405EA" w:rsidP="001923C8">
                  <w:pPr>
                    <w:tabs>
                      <w:tab w:val="left" w:pos="720"/>
                    </w:tabs>
                    <w:jc w:val="center"/>
                    <w:rPr>
                      <w:rFonts w:ascii="Arial" w:hAnsi="Arial" w:cs="Arial"/>
                      <w:sz w:val="20"/>
                    </w:rPr>
                  </w:pPr>
                  <w:r>
                    <w:rPr>
                      <w:rFonts w:ascii="Arial" w:hAnsi="Arial" w:cs="Arial"/>
                      <w:sz w:val="20"/>
                    </w:rPr>
                    <w:t>1%</w:t>
                  </w:r>
                </w:p>
              </w:tc>
              <w:tc>
                <w:tcPr>
                  <w:tcW w:w="2120" w:type="dxa"/>
                </w:tcPr>
                <w:p w14:paraId="02BA1EDD" w14:textId="77777777" w:rsidR="00CA1205" w:rsidRPr="000C5130" w:rsidRDefault="00CA1205" w:rsidP="001923C8">
                  <w:pPr>
                    <w:tabs>
                      <w:tab w:val="left" w:pos="720"/>
                    </w:tabs>
                    <w:jc w:val="both"/>
                    <w:rPr>
                      <w:rFonts w:ascii="Arial" w:hAnsi="Arial" w:cs="Arial"/>
                      <w:sz w:val="20"/>
                    </w:rPr>
                  </w:pPr>
                </w:p>
              </w:tc>
            </w:tr>
          </w:tbl>
          <w:p w14:paraId="332B6766" w14:textId="77777777" w:rsidR="00861BE0" w:rsidRPr="00861BE0" w:rsidRDefault="00861BE0" w:rsidP="00861BE0">
            <w:pPr>
              <w:tabs>
                <w:tab w:val="left" w:pos="720"/>
              </w:tabs>
              <w:spacing w:line="276" w:lineRule="auto"/>
              <w:jc w:val="both"/>
              <w:rPr>
                <w:rFonts w:ascii="Arial" w:hAnsi="Arial" w:cs="Arial"/>
                <w:sz w:val="20"/>
                <w:lang w:val="en-ZA"/>
              </w:rPr>
            </w:pPr>
          </w:p>
          <w:p w14:paraId="232A83A1" w14:textId="7E8A01B5"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7369F7">
              <w:rPr>
                <w:rFonts w:ascii="Arial" w:hAnsi="Arial" w:cs="Arial"/>
                <w:sz w:val="20"/>
                <w:lang w:val="en-ZA"/>
              </w:rPr>
              <w:t>Tenderers 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31088D95"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1036081B" w14:textId="77777777" w:rsidTr="00692B80">
              <w:trPr>
                <w:trHeight w:val="341"/>
              </w:trPr>
              <w:tc>
                <w:tcPr>
                  <w:tcW w:w="3676" w:type="dxa"/>
                  <w:shd w:val="clear" w:color="auto" w:fill="D9D9D9" w:themeFill="background1" w:themeFillShade="D9"/>
                </w:tcPr>
                <w:p w14:paraId="302C5BA8"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30C4FD4C"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5253F1BA" w14:textId="77777777" w:rsidTr="00692B80">
              <w:trPr>
                <w:trHeight w:val="359"/>
              </w:trPr>
              <w:tc>
                <w:tcPr>
                  <w:tcW w:w="3676" w:type="dxa"/>
                </w:tcPr>
                <w:p w14:paraId="03E1AFD5" w14:textId="77777777" w:rsidR="00FA31B2" w:rsidRPr="000C5130" w:rsidRDefault="00FA31B2" w:rsidP="00FA31B2">
                  <w:pPr>
                    <w:tabs>
                      <w:tab w:val="left" w:pos="720"/>
                    </w:tabs>
                    <w:spacing w:line="276" w:lineRule="auto"/>
                    <w:jc w:val="both"/>
                    <w:rPr>
                      <w:rFonts w:ascii="Arial" w:hAnsi="Arial" w:cs="Arial"/>
                      <w:sz w:val="20"/>
                    </w:rPr>
                  </w:pPr>
                </w:p>
              </w:tc>
              <w:tc>
                <w:tcPr>
                  <w:tcW w:w="3676" w:type="dxa"/>
                </w:tcPr>
                <w:p w14:paraId="04231E74" w14:textId="77777777" w:rsidR="00FA31B2" w:rsidRPr="000C5130" w:rsidRDefault="00FA31B2" w:rsidP="00FA31B2">
                  <w:pPr>
                    <w:tabs>
                      <w:tab w:val="left" w:pos="720"/>
                    </w:tabs>
                    <w:spacing w:line="276" w:lineRule="auto"/>
                    <w:jc w:val="both"/>
                    <w:rPr>
                      <w:rFonts w:ascii="Arial" w:hAnsi="Arial" w:cs="Arial"/>
                      <w:sz w:val="20"/>
                    </w:rPr>
                  </w:pPr>
                </w:p>
              </w:tc>
            </w:tr>
          </w:tbl>
          <w:p w14:paraId="796D3F23" w14:textId="77777777" w:rsidR="00FA31B2" w:rsidRDefault="00FA31B2" w:rsidP="00FA31B2">
            <w:pPr>
              <w:tabs>
                <w:tab w:val="left" w:pos="720"/>
              </w:tabs>
              <w:spacing w:line="360" w:lineRule="auto"/>
              <w:ind w:left="360"/>
              <w:jc w:val="both"/>
              <w:rPr>
                <w:rFonts w:ascii="Arial" w:hAnsi="Arial" w:cs="Arial"/>
                <w:b/>
                <w:sz w:val="20"/>
                <w:lang w:val="en-ZA"/>
              </w:rPr>
            </w:pPr>
          </w:p>
          <w:p w14:paraId="6F1C285C"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26453AFF"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E6CA062" w14:textId="77777777" w:rsidTr="00692B80">
              <w:trPr>
                <w:trHeight w:val="287"/>
              </w:trPr>
              <w:tc>
                <w:tcPr>
                  <w:tcW w:w="3694" w:type="dxa"/>
                  <w:shd w:val="clear" w:color="auto" w:fill="D9D9D9" w:themeFill="background1" w:themeFillShade="D9"/>
                </w:tcPr>
                <w:p w14:paraId="48F51FE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7ED6B863"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273BFF2C" w14:textId="77777777" w:rsidTr="00692B80">
              <w:trPr>
                <w:trHeight w:val="302"/>
              </w:trPr>
              <w:tc>
                <w:tcPr>
                  <w:tcW w:w="3694" w:type="dxa"/>
                </w:tcPr>
                <w:p w14:paraId="78519129" w14:textId="77777777" w:rsidR="006E4F88" w:rsidRPr="000C5130" w:rsidRDefault="006E4F88" w:rsidP="006E4F88">
                  <w:pPr>
                    <w:tabs>
                      <w:tab w:val="left" w:pos="720"/>
                    </w:tabs>
                    <w:spacing w:line="276" w:lineRule="auto"/>
                    <w:jc w:val="both"/>
                    <w:rPr>
                      <w:rFonts w:ascii="Arial" w:hAnsi="Arial" w:cs="Arial"/>
                      <w:sz w:val="20"/>
                    </w:rPr>
                  </w:pPr>
                </w:p>
              </w:tc>
              <w:tc>
                <w:tcPr>
                  <w:tcW w:w="3694" w:type="dxa"/>
                </w:tcPr>
                <w:p w14:paraId="6C3ACF9F" w14:textId="77777777" w:rsidR="006E4F88" w:rsidRPr="000C5130" w:rsidRDefault="006E4F88" w:rsidP="006E4F88">
                  <w:pPr>
                    <w:tabs>
                      <w:tab w:val="left" w:pos="720"/>
                    </w:tabs>
                    <w:spacing w:line="276" w:lineRule="auto"/>
                    <w:jc w:val="both"/>
                    <w:rPr>
                      <w:rFonts w:ascii="Arial" w:hAnsi="Arial" w:cs="Arial"/>
                      <w:sz w:val="20"/>
                    </w:rPr>
                  </w:pPr>
                </w:p>
              </w:tc>
            </w:tr>
          </w:tbl>
          <w:p w14:paraId="43B910ED" w14:textId="77777777" w:rsidR="006E4F88" w:rsidRDefault="006E4F88" w:rsidP="006E4F88">
            <w:pPr>
              <w:pStyle w:val="ListParagraph"/>
              <w:rPr>
                <w:rFonts w:ascii="Arial" w:hAnsi="Arial" w:cs="Arial"/>
                <w:b/>
                <w:sz w:val="20"/>
                <w:lang w:val="en-ZA"/>
              </w:rPr>
            </w:pPr>
          </w:p>
          <w:p w14:paraId="2DCB3B0D" w14:textId="77777777" w:rsidR="006E4F88" w:rsidRDefault="006E4F88" w:rsidP="006E4F88">
            <w:pPr>
              <w:pStyle w:val="ListParagraph"/>
              <w:rPr>
                <w:rFonts w:ascii="Arial" w:hAnsi="Arial" w:cs="Arial"/>
                <w:b/>
                <w:sz w:val="20"/>
                <w:lang w:val="en-ZA"/>
              </w:rPr>
            </w:pPr>
          </w:p>
          <w:p w14:paraId="68A52B3A" w14:textId="77777777" w:rsidR="006E4F88" w:rsidRDefault="006E4F88" w:rsidP="006E4F88">
            <w:pPr>
              <w:pStyle w:val="ListParagraph"/>
              <w:rPr>
                <w:rFonts w:ascii="Arial" w:hAnsi="Arial" w:cs="Arial"/>
                <w:b/>
                <w:sz w:val="20"/>
                <w:lang w:val="en-ZA"/>
              </w:rPr>
            </w:pPr>
          </w:p>
          <w:p w14:paraId="2378312E" w14:textId="77777777" w:rsidR="007E0CE5" w:rsidRDefault="007E0CE5" w:rsidP="007E0CE5">
            <w:pPr>
              <w:tabs>
                <w:tab w:val="left" w:pos="720"/>
              </w:tabs>
              <w:spacing w:line="276" w:lineRule="auto"/>
              <w:ind w:left="360"/>
              <w:jc w:val="both"/>
              <w:rPr>
                <w:rFonts w:ascii="Arial" w:hAnsi="Arial" w:cs="Arial"/>
                <w:b/>
                <w:sz w:val="20"/>
                <w:lang w:val="en-ZA"/>
              </w:rPr>
            </w:pPr>
          </w:p>
          <w:p w14:paraId="550374C5" w14:textId="600E21A8"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r w:rsidR="00E73DB1">
              <w:rPr>
                <w:rFonts w:ascii="Arial" w:hAnsi="Arial" w:cs="Arial"/>
                <w:b/>
                <w:sz w:val="20"/>
                <w:lang w:val="en-ZA"/>
              </w:rPr>
              <w:t xml:space="preserve"> </w:t>
            </w:r>
          </w:p>
          <w:p w14:paraId="00A39937" w14:textId="6478D8DB" w:rsidR="00506A41" w:rsidRDefault="00506A41" w:rsidP="00737B23">
            <w:pPr>
              <w:tabs>
                <w:tab w:val="left" w:pos="720"/>
              </w:tabs>
              <w:jc w:val="both"/>
              <w:rPr>
                <w:rFonts w:ascii="Arial" w:hAnsi="Arial" w:cs="Arial"/>
                <w:sz w:val="20"/>
              </w:rPr>
            </w:pPr>
          </w:p>
          <w:p w14:paraId="1FC0997E" w14:textId="77777777" w:rsidR="00CD3DA2" w:rsidRDefault="00CD3DA2" w:rsidP="00CD3DA2">
            <w:pPr>
              <w:spacing w:line="360" w:lineRule="auto"/>
              <w:jc w:val="both"/>
              <w:rPr>
                <w:rFonts w:ascii="Arial" w:hAnsi="Arial" w:cs="Arial"/>
                <w:sz w:val="20"/>
                <w:lang w:val="en-ZA"/>
              </w:rPr>
            </w:pPr>
            <w:r>
              <w:rPr>
                <w:rFonts w:ascii="Arial" w:hAnsi="Arial" w:cs="Arial"/>
                <w:sz w:val="20"/>
              </w:rPr>
              <w:t xml:space="preserve">Tenderers are required to submit proposals for the </w:t>
            </w:r>
            <w:proofErr w:type="gramStart"/>
            <w:r>
              <w:rPr>
                <w:rFonts w:ascii="Arial" w:hAnsi="Arial" w:cs="Arial"/>
                <w:sz w:val="20"/>
              </w:rPr>
              <w:t>skills</w:t>
            </w:r>
            <w:proofErr w:type="gramEnd"/>
            <w:r>
              <w:rPr>
                <w:rFonts w:ascii="Arial" w:hAnsi="Arial" w:cs="Arial"/>
                <w:sz w:val="20"/>
              </w:rPr>
              <w:t xml:space="preserve"> types / occupations and the number of candidates to be developed. The candidates shall be currently unemployed graduates from school, Universities and technical, vocational, education and training (TVET) campuses. The threshold will be as follows to ensure successful implementation of this initiative:</w:t>
            </w:r>
          </w:p>
          <w:p w14:paraId="3ACD2DFF" w14:textId="77777777" w:rsidR="00CD3DA2" w:rsidRDefault="00CD3DA2" w:rsidP="00CD3DA2">
            <w:pPr>
              <w:spacing w:line="360" w:lineRule="auto"/>
              <w:jc w:val="both"/>
              <w:rPr>
                <w:rFonts w:ascii="Arial" w:hAnsi="Arial" w:cs="Arial"/>
                <w:sz w:val="20"/>
              </w:rPr>
            </w:pPr>
          </w:p>
          <w:p w14:paraId="6C6A6474" w14:textId="47BA97D4" w:rsidR="00CD3DA2" w:rsidRPr="00A76FA7" w:rsidRDefault="00CD3DA2" w:rsidP="00A76FA7">
            <w:pPr>
              <w:numPr>
                <w:ilvl w:val="0"/>
                <w:numId w:val="41"/>
              </w:numPr>
              <w:spacing w:line="360" w:lineRule="auto"/>
              <w:jc w:val="both"/>
              <w:rPr>
                <w:rFonts w:ascii="Arial" w:hAnsi="Arial" w:cs="Arial"/>
                <w:sz w:val="20"/>
                <w:lang w:val="en-ZA"/>
              </w:rPr>
            </w:pPr>
            <w:r>
              <w:rPr>
                <w:rFonts w:ascii="Arial" w:hAnsi="Arial" w:cs="Arial"/>
                <w:sz w:val="20"/>
              </w:rPr>
              <w:t xml:space="preserve">Successful tenderer will be obligated to </w:t>
            </w:r>
            <w:r>
              <w:rPr>
                <w:rFonts w:ascii="Arial" w:hAnsi="Arial" w:cs="Arial"/>
                <w:b/>
                <w:bCs/>
                <w:sz w:val="20"/>
              </w:rPr>
              <w:t>skill one</w:t>
            </w:r>
            <w:r>
              <w:rPr>
                <w:rFonts w:ascii="Arial" w:hAnsi="Arial" w:cs="Arial"/>
                <w:sz w:val="20"/>
              </w:rPr>
              <w:t xml:space="preserve"> candidate for every </w:t>
            </w:r>
            <w:r>
              <w:rPr>
                <w:rFonts w:ascii="Arial" w:hAnsi="Arial" w:cs="Arial"/>
                <w:b/>
                <w:bCs/>
                <w:sz w:val="20"/>
              </w:rPr>
              <w:t>R</w:t>
            </w:r>
            <w:r w:rsidR="00245711">
              <w:rPr>
                <w:rFonts w:ascii="Arial" w:hAnsi="Arial" w:cs="Arial"/>
                <w:b/>
                <w:bCs/>
                <w:sz w:val="20"/>
              </w:rPr>
              <w:t xml:space="preserve"> </w:t>
            </w:r>
            <w:r w:rsidR="00CC1FF4">
              <w:rPr>
                <w:rFonts w:ascii="Arial" w:hAnsi="Arial" w:cs="Arial"/>
                <w:b/>
                <w:bCs/>
                <w:sz w:val="20"/>
              </w:rPr>
              <w:t>5</w:t>
            </w:r>
            <w:r w:rsidR="00A76FA7">
              <w:rPr>
                <w:rFonts w:ascii="Arial" w:hAnsi="Arial" w:cs="Arial"/>
                <w:b/>
                <w:bCs/>
                <w:sz w:val="20"/>
              </w:rPr>
              <w:t xml:space="preserve"> </w:t>
            </w:r>
            <w:r w:rsidRPr="00A76FA7">
              <w:rPr>
                <w:rFonts w:ascii="Arial" w:hAnsi="Arial" w:cs="Arial"/>
                <w:b/>
                <w:bCs/>
                <w:sz w:val="20"/>
              </w:rPr>
              <w:t>Million</w:t>
            </w:r>
            <w:r w:rsidRPr="00A76FA7">
              <w:rPr>
                <w:rFonts w:ascii="Arial" w:hAnsi="Arial" w:cs="Arial"/>
                <w:sz w:val="20"/>
              </w:rPr>
              <w:t xml:space="preserve"> </w:t>
            </w:r>
            <w:r w:rsidR="007405EA" w:rsidRPr="00A76FA7">
              <w:rPr>
                <w:rFonts w:ascii="Arial" w:hAnsi="Arial" w:cs="Arial"/>
                <w:sz w:val="20"/>
              </w:rPr>
              <w:t xml:space="preserve">received </w:t>
            </w:r>
            <w:r w:rsidRPr="00A76FA7">
              <w:rPr>
                <w:rFonts w:ascii="Arial" w:hAnsi="Arial" w:cs="Arial"/>
                <w:sz w:val="20"/>
              </w:rPr>
              <w:t xml:space="preserve">cumulatively ; The supplier will be required to implement this requirement a month after the threshold is reached. </w:t>
            </w:r>
          </w:p>
          <w:p w14:paraId="489CA7A8" w14:textId="0462C5C3" w:rsidR="00CD3DA2" w:rsidRDefault="00CD3DA2" w:rsidP="00CD3DA2">
            <w:pPr>
              <w:numPr>
                <w:ilvl w:val="0"/>
                <w:numId w:val="41"/>
              </w:numPr>
              <w:spacing w:line="360" w:lineRule="auto"/>
              <w:jc w:val="both"/>
              <w:rPr>
                <w:rFonts w:ascii="Arial" w:hAnsi="Arial" w:cs="Arial"/>
                <w:sz w:val="20"/>
              </w:rPr>
            </w:pPr>
            <w:r>
              <w:rPr>
                <w:rFonts w:ascii="Arial" w:hAnsi="Arial" w:cs="Arial"/>
                <w:sz w:val="20"/>
              </w:rPr>
              <w:t xml:space="preserve">This obligation will be for the duration of the contract; </w:t>
            </w:r>
            <w:r w:rsidR="002C0D29">
              <w:rPr>
                <w:rFonts w:ascii="Arial" w:hAnsi="Arial" w:cs="Arial"/>
                <w:sz w:val="20"/>
              </w:rPr>
              <w:t>however,</w:t>
            </w:r>
            <w:r>
              <w:rPr>
                <w:rFonts w:ascii="Arial" w:hAnsi="Arial" w:cs="Arial"/>
                <w:sz w:val="20"/>
              </w:rPr>
              <w:t xml:space="preserve"> the supplier needs to demonstrate positive progress </w:t>
            </w:r>
            <w:proofErr w:type="gramStart"/>
            <w:r>
              <w:rPr>
                <w:rFonts w:ascii="Arial" w:hAnsi="Arial" w:cs="Arial"/>
                <w:sz w:val="20"/>
              </w:rPr>
              <w:t>on a monthly basis</w:t>
            </w:r>
            <w:proofErr w:type="gramEnd"/>
            <w:r>
              <w:rPr>
                <w:rFonts w:ascii="Arial" w:hAnsi="Arial" w:cs="Arial"/>
                <w:sz w:val="20"/>
              </w:rPr>
              <w:t>.</w:t>
            </w:r>
          </w:p>
          <w:p w14:paraId="3CD8B910" w14:textId="77777777" w:rsidR="00CD3DA2" w:rsidRDefault="00CD3DA2" w:rsidP="00CD3DA2">
            <w:pPr>
              <w:jc w:val="both"/>
              <w:rPr>
                <w:rFonts w:ascii="Arial" w:hAnsi="Arial" w:cs="Arial"/>
                <w:b/>
                <w:bCs/>
                <w:sz w:val="20"/>
                <w:u w:val="single"/>
              </w:rPr>
            </w:pPr>
          </w:p>
          <w:p w14:paraId="61407D44" w14:textId="77777777" w:rsidR="00CD3DA2" w:rsidRDefault="00CD3DA2" w:rsidP="00CD3DA2">
            <w:pPr>
              <w:jc w:val="both"/>
              <w:rPr>
                <w:rFonts w:ascii="Arial" w:hAnsi="Arial" w:cs="Arial"/>
                <w:b/>
                <w:bCs/>
                <w:sz w:val="20"/>
                <w:u w:val="single"/>
              </w:rPr>
            </w:pPr>
          </w:p>
          <w:tbl>
            <w:tblPr>
              <w:tblpPr w:leftFromText="180" w:rightFromText="180" w:bottomFromText="155" w:vertAnchor="text"/>
              <w:tblW w:w="0" w:type="auto"/>
              <w:tblCellMar>
                <w:left w:w="0" w:type="dxa"/>
                <w:right w:w="0" w:type="dxa"/>
              </w:tblCellMar>
              <w:tblLook w:val="04A0" w:firstRow="1" w:lastRow="0" w:firstColumn="1" w:lastColumn="0" w:noHBand="0" w:noVBand="1"/>
            </w:tblPr>
            <w:tblGrid>
              <w:gridCol w:w="3671"/>
              <w:gridCol w:w="2785"/>
            </w:tblGrid>
            <w:tr w:rsidR="00CD3DA2" w14:paraId="0C7F0230" w14:textId="77777777">
              <w:trPr>
                <w:divId w:val="1220365142"/>
                <w:trHeight w:val="193"/>
              </w:trPr>
              <w:tc>
                <w:tcPr>
                  <w:tcW w:w="367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2128D79" w14:textId="77777777" w:rsidR="00CD3DA2" w:rsidRDefault="00CD3DA2" w:rsidP="00CD3DA2">
                  <w:pPr>
                    <w:spacing w:line="276" w:lineRule="auto"/>
                    <w:jc w:val="center"/>
                    <w:rPr>
                      <w:rFonts w:ascii="Arial" w:hAnsi="Arial" w:cs="Arial"/>
                      <w:b/>
                      <w:bCs/>
                      <w:sz w:val="20"/>
                    </w:rPr>
                  </w:pPr>
                  <w:r>
                    <w:rPr>
                      <w:rFonts w:ascii="Arial" w:hAnsi="Arial" w:cs="Arial"/>
                      <w:b/>
                      <w:bCs/>
                      <w:color w:val="000000"/>
                      <w:sz w:val="20"/>
                    </w:rPr>
                    <w:t>Type of skill / Occupations</w:t>
                  </w:r>
                </w:p>
              </w:tc>
              <w:tc>
                <w:tcPr>
                  <w:tcW w:w="27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CCA006C" w14:textId="77777777" w:rsidR="00CD3DA2" w:rsidRDefault="00CD3DA2" w:rsidP="00CD3DA2">
                  <w:pPr>
                    <w:spacing w:line="276" w:lineRule="auto"/>
                    <w:jc w:val="both"/>
                    <w:rPr>
                      <w:rFonts w:ascii="Arial" w:hAnsi="Arial" w:cs="Arial"/>
                      <w:b/>
                      <w:bCs/>
                      <w:sz w:val="20"/>
                    </w:rPr>
                  </w:pPr>
                  <w:r>
                    <w:rPr>
                      <w:rFonts w:ascii="Arial" w:hAnsi="Arial" w:cs="Arial"/>
                      <w:b/>
                      <w:bCs/>
                      <w:color w:val="000000"/>
                      <w:sz w:val="20"/>
                    </w:rPr>
                    <w:t>Number of candidates</w:t>
                  </w:r>
                </w:p>
              </w:tc>
            </w:tr>
            <w:tr w:rsidR="00CD3DA2" w14:paraId="416C6AC0" w14:textId="77777777">
              <w:trPr>
                <w:divId w:val="1220365142"/>
                <w:trHeight w:val="399"/>
              </w:trPr>
              <w:tc>
                <w:tcPr>
                  <w:tcW w:w="36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F839279" w14:textId="77777777" w:rsidR="00CD3DA2" w:rsidRDefault="00CD3DA2" w:rsidP="00CD3DA2">
                  <w:pPr>
                    <w:spacing w:line="360" w:lineRule="auto"/>
                    <w:jc w:val="both"/>
                    <w:rPr>
                      <w:rFonts w:ascii="Arial" w:hAnsi="Arial" w:cs="Arial"/>
                      <w:sz w:val="20"/>
                    </w:rPr>
                  </w:pPr>
                </w:p>
              </w:tc>
              <w:tc>
                <w:tcPr>
                  <w:tcW w:w="2785" w:type="dxa"/>
                  <w:tcBorders>
                    <w:top w:val="nil"/>
                    <w:left w:val="nil"/>
                    <w:bottom w:val="single" w:sz="8" w:space="0" w:color="auto"/>
                    <w:right w:val="single" w:sz="8" w:space="0" w:color="auto"/>
                  </w:tcBorders>
                  <w:tcMar>
                    <w:top w:w="0" w:type="dxa"/>
                    <w:left w:w="108" w:type="dxa"/>
                    <w:bottom w:w="0" w:type="dxa"/>
                    <w:right w:w="108" w:type="dxa"/>
                  </w:tcMar>
                </w:tcPr>
                <w:p w14:paraId="75971E25" w14:textId="77777777" w:rsidR="00CD3DA2" w:rsidRDefault="00CD3DA2" w:rsidP="00CD3DA2">
                  <w:pPr>
                    <w:spacing w:line="276" w:lineRule="auto"/>
                    <w:jc w:val="center"/>
                    <w:rPr>
                      <w:rFonts w:ascii="Arial" w:hAnsi="Arial" w:cs="Arial"/>
                      <w:sz w:val="20"/>
                    </w:rPr>
                  </w:pPr>
                </w:p>
              </w:tc>
            </w:tr>
          </w:tbl>
          <w:p w14:paraId="77482495" w14:textId="77777777" w:rsidR="00CD3DA2" w:rsidRDefault="00CD3DA2" w:rsidP="00CD3DA2">
            <w:pPr>
              <w:jc w:val="both"/>
              <w:rPr>
                <w:rFonts w:ascii="Arial" w:eastAsiaTheme="minorHAnsi" w:hAnsi="Arial" w:cs="Arial"/>
                <w:sz w:val="20"/>
              </w:rPr>
            </w:pPr>
          </w:p>
          <w:p w14:paraId="25B06A5B" w14:textId="77777777" w:rsidR="00CD3DA2" w:rsidRDefault="00CD3DA2" w:rsidP="00CD3DA2">
            <w:pPr>
              <w:spacing w:line="360" w:lineRule="auto"/>
              <w:jc w:val="both"/>
              <w:rPr>
                <w:rFonts w:ascii="Arial" w:hAnsi="Arial" w:cs="Arial"/>
                <w:sz w:val="20"/>
                <w:lang w:val="en-ZA"/>
              </w:rPr>
            </w:pPr>
          </w:p>
          <w:p w14:paraId="7BECF335" w14:textId="77777777" w:rsidR="00CD3DA2" w:rsidRDefault="00CD3DA2" w:rsidP="00CD3DA2">
            <w:pPr>
              <w:jc w:val="both"/>
              <w:rPr>
                <w:rFonts w:ascii="Arial" w:hAnsi="Arial" w:cs="Arial"/>
                <w:b/>
                <w:bCs/>
                <w:sz w:val="22"/>
                <w:szCs w:val="22"/>
                <w:u w:val="single"/>
              </w:rPr>
            </w:pPr>
          </w:p>
          <w:p w14:paraId="4C3B2367" w14:textId="77777777" w:rsidR="00CD3DA2" w:rsidRDefault="00CD3DA2" w:rsidP="00CD3DA2">
            <w:pPr>
              <w:jc w:val="both"/>
              <w:rPr>
                <w:rFonts w:ascii="Arial" w:hAnsi="Arial" w:cs="Arial"/>
                <w:b/>
                <w:bCs/>
                <w:u w:val="single"/>
              </w:rPr>
            </w:pPr>
          </w:p>
          <w:p w14:paraId="13C9F6AB" w14:textId="4497BE2A" w:rsidR="00CD3DA2" w:rsidRDefault="00CD3DA2" w:rsidP="00CD3DA2">
            <w:pPr>
              <w:spacing w:line="360" w:lineRule="auto"/>
              <w:ind w:left="360"/>
              <w:contextualSpacing/>
              <w:jc w:val="both"/>
              <w:rPr>
                <w:rFonts w:ascii="Arial" w:hAnsi="Arial" w:cs="Arial"/>
                <w:sz w:val="20"/>
                <w:lang w:val="en-ZA"/>
              </w:rPr>
            </w:pPr>
            <w:r>
              <w:rPr>
                <w:rFonts w:ascii="Arial" w:hAnsi="Arial" w:cs="Arial"/>
                <w:sz w:val="20"/>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4608C634" w14:textId="77777777" w:rsidR="00CD3DA2" w:rsidRDefault="00CD3DA2" w:rsidP="00CD3DA2">
            <w:pPr>
              <w:spacing w:line="360" w:lineRule="auto"/>
              <w:ind w:left="360"/>
              <w:contextualSpacing/>
              <w:jc w:val="both"/>
              <w:rPr>
                <w:rFonts w:ascii="Arial" w:hAnsi="Arial" w:cs="Arial"/>
                <w:sz w:val="20"/>
              </w:rPr>
            </w:pPr>
          </w:p>
          <w:p w14:paraId="59A888B0" w14:textId="77777777" w:rsidR="00CD3DA2" w:rsidRDefault="00CD3DA2" w:rsidP="00CD3DA2">
            <w:pPr>
              <w:spacing w:line="360" w:lineRule="auto"/>
              <w:ind w:left="360"/>
              <w:contextualSpacing/>
              <w:jc w:val="both"/>
              <w:rPr>
                <w:rFonts w:ascii="Arial" w:hAnsi="Arial" w:cs="Arial"/>
                <w:sz w:val="20"/>
              </w:rPr>
            </w:pPr>
            <w:r>
              <w:rPr>
                <w:rFonts w:ascii="Arial" w:hAnsi="Arial" w:cs="Arial"/>
                <w:sz w:val="20"/>
              </w:rPr>
              <w:t>Skills development of candidates must represent the demographics of the country, South Africa.</w:t>
            </w:r>
          </w:p>
          <w:p w14:paraId="3190B2F0" w14:textId="77777777" w:rsidR="00CD3DA2" w:rsidRDefault="00CD3DA2" w:rsidP="00CD3DA2">
            <w:pPr>
              <w:spacing w:line="360" w:lineRule="auto"/>
              <w:ind w:left="360"/>
              <w:contextualSpacing/>
              <w:jc w:val="both"/>
              <w:rPr>
                <w:rFonts w:ascii="Arial" w:hAnsi="Arial" w:cs="Arial"/>
                <w:sz w:val="20"/>
              </w:rPr>
            </w:pPr>
          </w:p>
          <w:p w14:paraId="172D635A" w14:textId="3C9D8E3E" w:rsidR="00CD3DA2" w:rsidRDefault="00CD3DA2" w:rsidP="00CD3DA2">
            <w:pPr>
              <w:rPr>
                <w:rFonts w:ascii="Arial" w:hAnsi="Arial" w:cs="Arial"/>
                <w:sz w:val="20"/>
              </w:rPr>
            </w:pPr>
            <w:r>
              <w:rPr>
                <w:rFonts w:ascii="Arial" w:hAnsi="Arial" w:cs="Arial"/>
                <w:b/>
                <w:bCs/>
                <w:sz w:val="20"/>
                <w:u w:val="single"/>
              </w:rPr>
              <w:t>Note</w:t>
            </w:r>
            <w:r>
              <w:rPr>
                <w:rFonts w:ascii="Arial" w:hAnsi="Arial" w:cs="Arial"/>
                <w:sz w:val="20"/>
              </w:rPr>
              <w:t>: 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B2428B9" w14:textId="77777777" w:rsidR="00CD3DA2" w:rsidRDefault="00CD3DA2" w:rsidP="00737B23">
            <w:pPr>
              <w:tabs>
                <w:tab w:val="left" w:pos="720"/>
              </w:tabs>
              <w:jc w:val="both"/>
              <w:rPr>
                <w:rFonts w:ascii="Arial" w:hAnsi="Arial" w:cs="Arial"/>
                <w:sz w:val="20"/>
              </w:rPr>
            </w:pPr>
          </w:p>
          <w:p w14:paraId="450A9DFE" w14:textId="77777777" w:rsidR="00AF6824" w:rsidRPr="000C5130" w:rsidRDefault="00AF6824" w:rsidP="00CD3DA2">
            <w:pPr>
              <w:spacing w:after="200" w:line="360" w:lineRule="auto"/>
              <w:ind w:left="360"/>
              <w:contextualSpacing/>
              <w:jc w:val="both"/>
              <w:rPr>
                <w:rFonts w:ascii="Arial" w:hAnsi="Arial" w:cs="Arial"/>
                <w:sz w:val="20"/>
              </w:rPr>
            </w:pPr>
          </w:p>
        </w:tc>
      </w:tr>
    </w:tbl>
    <w:p w14:paraId="36A1F2B4" w14:textId="77777777" w:rsidR="00A346F0" w:rsidRDefault="00A346F0" w:rsidP="00EB6A30">
      <w:pPr>
        <w:spacing w:after="120" w:line="276" w:lineRule="auto"/>
        <w:rPr>
          <w:rFonts w:ascii="Arial" w:hAnsi="Arial" w:cs="Arial"/>
          <w:b/>
          <w:sz w:val="22"/>
        </w:rPr>
      </w:pPr>
    </w:p>
    <w:p w14:paraId="7DE8B5F5" w14:textId="295AE3D2"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044600">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w:t>
      </w:r>
      <w:r w:rsidR="002C0D29">
        <w:rPr>
          <w:rFonts w:ascii="Arial" w:hAnsi="Arial" w:cs="Arial"/>
          <w:b/>
          <w:sz w:val="22"/>
        </w:rPr>
        <w:t>Retention</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129C8FE2" w14:textId="77777777" w:rsidTr="00987ACB">
        <w:tc>
          <w:tcPr>
            <w:tcW w:w="9050" w:type="dxa"/>
            <w:shd w:val="clear" w:color="auto" w:fill="000000"/>
          </w:tcPr>
          <w:p w14:paraId="63997EA6" w14:textId="64076606"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w:t>
            </w:r>
            <w:r w:rsidR="00377F75">
              <w:rPr>
                <w:rFonts w:ascii="Arial" w:hAnsi="Arial" w:cs="Arial"/>
                <w:sz w:val="20"/>
                <w:szCs w:val="22"/>
                <w:lang w:val="en-ZA"/>
              </w:rPr>
              <w:t>retention</w:t>
            </w:r>
            <w:r w:rsidRPr="00733FE1">
              <w:rPr>
                <w:rFonts w:ascii="Arial" w:hAnsi="Arial" w:cs="Arial"/>
                <w:sz w:val="20"/>
                <w:szCs w:val="22"/>
                <w:lang w:val="en-ZA"/>
              </w:rPr>
              <w:t xml:space="preserve"> of </w:t>
            </w:r>
            <w:r w:rsidR="00377F75">
              <w:rPr>
                <w:rFonts w:ascii="Arial" w:hAnsi="Arial" w:cs="Arial"/>
                <w:sz w:val="20"/>
                <w:szCs w:val="22"/>
                <w:lang w:val="en-ZA"/>
              </w:rPr>
              <w:t>1</w:t>
            </w:r>
            <w:r w:rsidRPr="00733FE1">
              <w:rPr>
                <w:rFonts w:ascii="Arial" w:hAnsi="Arial" w:cs="Arial"/>
                <w:sz w:val="20"/>
                <w:szCs w:val="22"/>
                <w:lang w:val="en-ZA"/>
              </w:rPr>
              <w:t xml:space="preserve">.5%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06716EE8" w14:textId="77777777" w:rsidTr="00DF46B0">
        <w:trPr>
          <w:trHeight w:val="723"/>
        </w:trPr>
        <w:tc>
          <w:tcPr>
            <w:tcW w:w="9050" w:type="dxa"/>
          </w:tcPr>
          <w:p w14:paraId="1B4881F5" w14:textId="77777777" w:rsidR="00EF4E0F" w:rsidRDefault="00EF4E0F" w:rsidP="00AF6824">
            <w:pPr>
              <w:spacing w:line="360" w:lineRule="auto"/>
              <w:contextualSpacing/>
              <w:jc w:val="both"/>
              <w:rPr>
                <w:rFonts w:ascii="Arial" w:eastAsia="Calibri" w:hAnsi="Arial" w:cs="Arial"/>
                <w:sz w:val="20"/>
                <w:szCs w:val="22"/>
                <w:lang w:val="en-ZA"/>
              </w:rPr>
            </w:pPr>
          </w:p>
          <w:p w14:paraId="47AE57F7" w14:textId="06385C45"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w:t>
            </w:r>
            <w:r w:rsidR="002C0D29">
              <w:rPr>
                <w:rFonts w:ascii="Arial" w:eastAsia="Calibri" w:hAnsi="Arial" w:cs="Arial"/>
                <w:sz w:val="20"/>
                <w:szCs w:val="22"/>
                <w:lang w:val="en-ZA"/>
              </w:rPr>
              <w:t>Retention</w:t>
            </w:r>
            <w:r w:rsidRPr="000B7D6D">
              <w:rPr>
                <w:rFonts w:ascii="Arial" w:eastAsia="Calibri" w:hAnsi="Arial" w:cs="Arial"/>
                <w:sz w:val="20"/>
                <w:szCs w:val="22"/>
                <w:lang w:val="en-ZA"/>
              </w:rPr>
              <w:t xml:space="preserve"> of </w:t>
            </w:r>
            <w:r w:rsidR="00905ED2">
              <w:rPr>
                <w:rFonts w:ascii="Arial" w:eastAsia="Calibri" w:hAnsi="Arial" w:cs="Arial"/>
                <w:sz w:val="20"/>
                <w:szCs w:val="22"/>
                <w:lang w:val="en-ZA"/>
              </w:rPr>
              <w:t>1</w:t>
            </w:r>
            <w:r w:rsidR="002C0D29">
              <w:rPr>
                <w:rFonts w:ascii="Arial" w:eastAsia="Calibri" w:hAnsi="Arial" w:cs="Arial"/>
                <w:sz w:val="20"/>
                <w:szCs w:val="22"/>
                <w:lang w:val="en-ZA"/>
              </w:rPr>
              <w:t>.5</w:t>
            </w:r>
            <w:r w:rsidRPr="000B7D6D">
              <w:rPr>
                <w:rFonts w:ascii="Arial" w:eastAsia="Calibri" w:hAnsi="Arial" w:cs="Arial"/>
                <w:sz w:val="20"/>
                <w:szCs w:val="22"/>
                <w:lang w:val="en-ZA"/>
              </w:rPr>
              <w:t xml:space="preserve">%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75439A93" w14:textId="1EE2A5B0"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044600">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0B14FC67" w14:textId="77777777" w:rsidTr="00987ACB">
        <w:tc>
          <w:tcPr>
            <w:tcW w:w="9050" w:type="dxa"/>
            <w:shd w:val="clear" w:color="auto" w:fill="000000"/>
          </w:tcPr>
          <w:p w14:paraId="3D8DFC4D" w14:textId="77777777" w:rsidR="00990864" w:rsidRPr="006260D8" w:rsidRDefault="00990864" w:rsidP="00987ACB">
            <w:pPr>
              <w:tabs>
                <w:tab w:val="left" w:pos="720"/>
              </w:tabs>
              <w:jc w:val="both"/>
              <w:rPr>
                <w:rFonts w:ascii="Arial" w:hAnsi="Arial" w:cs="Arial"/>
                <w:sz w:val="20"/>
              </w:rPr>
            </w:pPr>
          </w:p>
        </w:tc>
      </w:tr>
      <w:tr w:rsidR="00990864" w:rsidRPr="000C5130" w14:paraId="5256A0EC" w14:textId="77777777" w:rsidTr="00AB650A">
        <w:trPr>
          <w:trHeight w:val="2032"/>
        </w:trPr>
        <w:tc>
          <w:tcPr>
            <w:tcW w:w="9050" w:type="dxa"/>
            <w:shd w:val="clear" w:color="auto" w:fill="DDD9C3" w:themeFill="background2" w:themeFillShade="E6"/>
          </w:tcPr>
          <w:p w14:paraId="3F23BA82"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58B6E4D1"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7B750CB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54761D80" w14:textId="65F04822"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p>
        </w:tc>
      </w:tr>
    </w:tbl>
    <w:p w14:paraId="3B158F03" w14:textId="77777777" w:rsidR="00A121BE" w:rsidRDefault="00A121BE" w:rsidP="00304117">
      <w:pPr>
        <w:pBdr>
          <w:bottom w:val="single" w:sz="12" w:space="1" w:color="auto"/>
        </w:pBdr>
        <w:tabs>
          <w:tab w:val="left" w:pos="720"/>
        </w:tabs>
        <w:jc w:val="both"/>
        <w:rPr>
          <w:rFonts w:ascii="Arial" w:hAnsi="Arial" w:cs="Arial"/>
          <w:b/>
          <w:sz w:val="20"/>
        </w:rPr>
      </w:pPr>
    </w:p>
    <w:p w14:paraId="775CF2A6" w14:textId="69143E5D" w:rsidR="00B70E33" w:rsidRDefault="00B70E33" w:rsidP="00692B80">
      <w:pPr>
        <w:rPr>
          <w:rFonts w:ascii="Arial" w:hAnsi="Arial" w:cs="Arial"/>
          <w:sz w:val="20"/>
          <w:lang w:val="en-GB"/>
        </w:rPr>
      </w:pPr>
    </w:p>
    <w:p w14:paraId="48A9546B" w14:textId="405B037A" w:rsidR="00690753" w:rsidRDefault="00690753" w:rsidP="00692B80">
      <w:pPr>
        <w:rPr>
          <w:rFonts w:ascii="Arial" w:hAnsi="Arial" w:cs="Arial"/>
          <w:sz w:val="20"/>
          <w:lang w:val="en-GB"/>
        </w:rPr>
      </w:pPr>
    </w:p>
    <w:p w14:paraId="52061208" w14:textId="77777777" w:rsidR="00377F75" w:rsidRPr="00151199" w:rsidRDefault="00377F75" w:rsidP="00377F75">
      <w:pPr>
        <w:rPr>
          <w:rFonts w:ascii="Arial" w:hAnsi="Arial" w:cs="Arial"/>
          <w:sz w:val="20"/>
          <w:lang w:val="en-GB"/>
        </w:rPr>
      </w:pPr>
      <w:r w:rsidRPr="00151199">
        <w:rPr>
          <w:rFonts w:ascii="Arial" w:hAnsi="Arial" w:cs="Arial"/>
          <w:sz w:val="20"/>
          <w:lang w:val="en-GB"/>
        </w:rPr>
        <w:t>Name of bidder: _______________________</w:t>
      </w:r>
    </w:p>
    <w:p w14:paraId="4DEE9F23" w14:textId="77777777" w:rsidR="00377F75" w:rsidRPr="00151199" w:rsidRDefault="00377F75" w:rsidP="00377F75">
      <w:pPr>
        <w:rPr>
          <w:rFonts w:ascii="Arial" w:hAnsi="Arial" w:cs="Arial"/>
          <w:sz w:val="20"/>
          <w:lang w:val="en-GB"/>
        </w:rPr>
      </w:pPr>
      <w:r w:rsidRPr="00151199">
        <w:rPr>
          <w:rFonts w:ascii="Arial" w:hAnsi="Arial" w:cs="Arial"/>
          <w:sz w:val="20"/>
          <w:lang w:val="en-GB"/>
        </w:rPr>
        <w:tab/>
      </w:r>
      <w:r w:rsidRPr="00151199">
        <w:rPr>
          <w:rFonts w:ascii="Arial" w:hAnsi="Arial" w:cs="Arial"/>
          <w:sz w:val="20"/>
          <w:lang w:val="en-GB"/>
        </w:rPr>
        <w:tab/>
      </w:r>
    </w:p>
    <w:p w14:paraId="565BE093" w14:textId="77777777" w:rsidR="00377F75" w:rsidRPr="00151199" w:rsidRDefault="00377F75" w:rsidP="00377F75">
      <w:pPr>
        <w:rPr>
          <w:rFonts w:ascii="Arial" w:hAnsi="Arial" w:cs="Arial"/>
          <w:sz w:val="20"/>
          <w:lang w:val="en-GB"/>
        </w:rPr>
      </w:pPr>
    </w:p>
    <w:p w14:paraId="1DC33F98" w14:textId="77777777" w:rsidR="00377F75" w:rsidRPr="00151199" w:rsidRDefault="00377F75" w:rsidP="00377F75">
      <w:pPr>
        <w:rPr>
          <w:rFonts w:ascii="Arial" w:hAnsi="Arial" w:cs="Arial"/>
          <w:sz w:val="20"/>
          <w:lang w:val="en-GB"/>
        </w:rPr>
      </w:pPr>
      <w:r w:rsidRPr="00151199">
        <w:rPr>
          <w:rFonts w:ascii="Arial" w:hAnsi="Arial" w:cs="Arial"/>
          <w:sz w:val="20"/>
          <w:lang w:val="en-GB"/>
        </w:rPr>
        <w:t>Bidder representative: __________________</w:t>
      </w:r>
    </w:p>
    <w:p w14:paraId="666B7C0A" w14:textId="77777777" w:rsidR="00377F75" w:rsidRPr="00151199" w:rsidRDefault="00377F75" w:rsidP="00377F75">
      <w:pPr>
        <w:rPr>
          <w:rFonts w:ascii="Arial" w:hAnsi="Arial" w:cs="Arial"/>
          <w:sz w:val="20"/>
          <w:lang w:val="en-GB"/>
        </w:rPr>
      </w:pPr>
    </w:p>
    <w:p w14:paraId="448272F5" w14:textId="77777777" w:rsidR="00377F75" w:rsidRPr="00151199" w:rsidRDefault="00377F75" w:rsidP="00377F75">
      <w:pPr>
        <w:rPr>
          <w:rFonts w:ascii="Arial" w:hAnsi="Arial" w:cs="Arial"/>
          <w:sz w:val="20"/>
          <w:lang w:val="en-GB"/>
        </w:rPr>
      </w:pPr>
    </w:p>
    <w:p w14:paraId="5B810D59" w14:textId="77777777" w:rsidR="00377F75" w:rsidRPr="00151199" w:rsidRDefault="00377F75" w:rsidP="00377F75">
      <w:pPr>
        <w:rPr>
          <w:rFonts w:ascii="Arial" w:hAnsi="Arial" w:cs="Arial"/>
          <w:sz w:val="20"/>
          <w:lang w:val="en-GB"/>
        </w:rPr>
      </w:pPr>
      <w:r w:rsidRPr="00151199">
        <w:rPr>
          <w:rFonts w:ascii="Arial" w:hAnsi="Arial" w:cs="Arial"/>
          <w:sz w:val="20"/>
          <w:lang w:val="en-GB"/>
        </w:rPr>
        <w:t>Representative signature: ________________</w:t>
      </w:r>
    </w:p>
    <w:p w14:paraId="00EA0234" w14:textId="77777777" w:rsidR="00377F75" w:rsidRPr="00151199" w:rsidRDefault="00377F75" w:rsidP="00377F75">
      <w:pPr>
        <w:rPr>
          <w:rFonts w:ascii="Arial" w:hAnsi="Arial" w:cs="Arial"/>
          <w:sz w:val="20"/>
          <w:lang w:val="en-GB"/>
        </w:rPr>
      </w:pPr>
      <w:r w:rsidRPr="00151199">
        <w:rPr>
          <w:rFonts w:ascii="Arial" w:hAnsi="Arial" w:cs="Arial"/>
          <w:sz w:val="20"/>
          <w:lang w:val="en-GB"/>
        </w:rPr>
        <w:tab/>
      </w:r>
    </w:p>
    <w:p w14:paraId="2C632377" w14:textId="77777777" w:rsidR="00377F75" w:rsidRPr="00151199" w:rsidRDefault="00377F75" w:rsidP="00377F75">
      <w:pPr>
        <w:rPr>
          <w:rFonts w:ascii="Arial" w:hAnsi="Arial" w:cs="Arial"/>
          <w:sz w:val="20"/>
          <w:lang w:val="en-GB"/>
        </w:rPr>
      </w:pPr>
      <w:r w:rsidRPr="00151199">
        <w:rPr>
          <w:rFonts w:ascii="Arial" w:hAnsi="Arial" w:cs="Arial"/>
          <w:sz w:val="20"/>
          <w:lang w:val="en-GB"/>
        </w:rPr>
        <w:tab/>
      </w:r>
      <w:r w:rsidRPr="00151199">
        <w:rPr>
          <w:rFonts w:ascii="Arial" w:hAnsi="Arial" w:cs="Arial"/>
          <w:sz w:val="20"/>
          <w:lang w:val="en-GB"/>
        </w:rPr>
        <w:tab/>
      </w:r>
    </w:p>
    <w:p w14:paraId="725443E7" w14:textId="77777777" w:rsidR="00377F75" w:rsidRPr="00151199" w:rsidRDefault="00377F75" w:rsidP="00377F75">
      <w:pPr>
        <w:rPr>
          <w:rFonts w:ascii="Arial" w:hAnsi="Arial" w:cs="Arial"/>
          <w:sz w:val="20"/>
          <w:lang w:val="en-GB"/>
        </w:rPr>
      </w:pPr>
    </w:p>
    <w:p w14:paraId="25BDD8B0" w14:textId="77777777" w:rsidR="00377F75" w:rsidRDefault="00377F75" w:rsidP="00377F75">
      <w:pPr>
        <w:rPr>
          <w:rFonts w:ascii="Arial" w:hAnsi="Arial" w:cs="Arial"/>
          <w:sz w:val="20"/>
          <w:lang w:val="en-GB"/>
        </w:rPr>
      </w:pPr>
      <w:r w:rsidRPr="00151199">
        <w:rPr>
          <w:rFonts w:ascii="Arial" w:hAnsi="Arial" w:cs="Arial"/>
          <w:sz w:val="20"/>
          <w:lang w:val="en-GB"/>
        </w:rPr>
        <w:t>Date: _____________________</w:t>
      </w:r>
    </w:p>
    <w:p w14:paraId="458E17D4" w14:textId="0762383D" w:rsidR="00690753" w:rsidRDefault="00690753" w:rsidP="00690753">
      <w:pPr>
        <w:pStyle w:val="Default"/>
        <w:rPr>
          <w:sz w:val="20"/>
          <w:szCs w:val="20"/>
        </w:rPr>
      </w:pPr>
    </w:p>
    <w:p w14:paraId="729FF0B8" w14:textId="77777777" w:rsidR="00690753" w:rsidRDefault="00690753" w:rsidP="00692B80">
      <w:pPr>
        <w:rPr>
          <w:rFonts w:ascii="Arial" w:hAnsi="Arial" w:cs="Arial"/>
          <w:sz w:val="20"/>
          <w:lang w:val="en-GB"/>
        </w:rPr>
      </w:pPr>
    </w:p>
    <w:sectPr w:rsidR="0069075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AA3C" w14:textId="77777777" w:rsidR="007604F4" w:rsidRDefault="007604F4" w:rsidP="00201A98">
      <w:r>
        <w:separator/>
      </w:r>
    </w:p>
  </w:endnote>
  <w:endnote w:type="continuationSeparator" w:id="0">
    <w:p w14:paraId="65D6769A" w14:textId="77777777" w:rsidR="007604F4" w:rsidRDefault="007604F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71D9"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AAF2"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FC2C9A5"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EBEC6EF" w14:textId="77777777" w:rsidR="00105474" w:rsidRPr="00105474" w:rsidRDefault="00105474" w:rsidP="00105474">
    <w:pPr>
      <w:pStyle w:val="Footer"/>
      <w:jc w:val="center"/>
      <w:rPr>
        <w:rFonts w:ascii="Arial" w:hAnsi="Arial" w:cs="Arial"/>
        <w:sz w:val="16"/>
        <w:szCs w:val="16"/>
        <w:lang w:val="en-GB"/>
      </w:rPr>
    </w:pPr>
  </w:p>
  <w:p w14:paraId="27E2B2BD"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6C1A"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EE3A" w14:textId="77777777" w:rsidR="007604F4" w:rsidRDefault="007604F4" w:rsidP="00201A98">
      <w:r>
        <w:separator/>
      </w:r>
    </w:p>
  </w:footnote>
  <w:footnote w:type="continuationSeparator" w:id="0">
    <w:p w14:paraId="3EDBBC60" w14:textId="77777777" w:rsidR="007604F4" w:rsidRDefault="007604F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B3C5"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764BCCB5" w14:textId="77777777" w:rsidTr="00105474">
      <w:trPr>
        <w:cantSplit/>
        <w:trHeight w:val="263"/>
        <w:jc w:val="center"/>
      </w:trPr>
      <w:tc>
        <w:tcPr>
          <w:tcW w:w="2410" w:type="dxa"/>
          <w:vMerge w:val="restart"/>
          <w:vAlign w:val="bottom"/>
        </w:tcPr>
        <w:p w14:paraId="58C4AC75"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2006F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8368407" r:id="rId2"/>
            </w:object>
          </w:r>
        </w:p>
      </w:tc>
      <w:tc>
        <w:tcPr>
          <w:tcW w:w="3544" w:type="dxa"/>
          <w:vMerge w:val="restart"/>
          <w:vAlign w:val="center"/>
        </w:tcPr>
        <w:p w14:paraId="0C18DBE0"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vAlign w:val="center"/>
        </w:tcPr>
        <w:p w14:paraId="30B7CBE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vAlign w:val="center"/>
        </w:tcPr>
        <w:p w14:paraId="1616719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vAlign w:val="center"/>
        </w:tcPr>
        <w:p w14:paraId="760FFCA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vAlign w:val="center"/>
        </w:tcPr>
        <w:p w14:paraId="5E5B795D"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14E2544C" w14:textId="77777777" w:rsidTr="00105474">
      <w:trPr>
        <w:cantSplit/>
        <w:trHeight w:val="261"/>
        <w:jc w:val="center"/>
      </w:trPr>
      <w:tc>
        <w:tcPr>
          <w:tcW w:w="2410" w:type="dxa"/>
          <w:vMerge/>
          <w:vAlign w:val="bottom"/>
        </w:tcPr>
        <w:p w14:paraId="54F9397C" w14:textId="77777777" w:rsidR="00B3212E" w:rsidRPr="003914DE" w:rsidRDefault="00B3212E" w:rsidP="00EA1B3D">
          <w:pPr>
            <w:spacing w:before="840"/>
            <w:rPr>
              <w:rFonts w:ascii="Arial" w:hAnsi="Arial"/>
              <w:b/>
              <w:lang w:val="en-GB"/>
            </w:rPr>
          </w:pPr>
        </w:p>
      </w:tc>
      <w:tc>
        <w:tcPr>
          <w:tcW w:w="3544" w:type="dxa"/>
          <w:vMerge/>
          <w:vAlign w:val="center"/>
        </w:tcPr>
        <w:p w14:paraId="781F1C17" w14:textId="77777777" w:rsidR="00B3212E" w:rsidRPr="003914DE" w:rsidRDefault="00B3212E" w:rsidP="00EA1B3D">
          <w:pPr>
            <w:jc w:val="center"/>
            <w:rPr>
              <w:rFonts w:ascii="Arial" w:hAnsi="Arial" w:cs="Arial"/>
              <w:b/>
              <w:lang w:val="en-GB"/>
            </w:rPr>
          </w:pPr>
        </w:p>
      </w:tc>
      <w:tc>
        <w:tcPr>
          <w:tcW w:w="1795" w:type="dxa"/>
          <w:vAlign w:val="center"/>
        </w:tcPr>
        <w:p w14:paraId="5C859A96"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vAlign w:val="center"/>
        </w:tcPr>
        <w:p w14:paraId="0C884CA1"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vAlign w:val="center"/>
        </w:tcPr>
        <w:p w14:paraId="63F071A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vAlign w:val="center"/>
        </w:tcPr>
        <w:p w14:paraId="1A46456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081F1EE7" w14:textId="77777777" w:rsidTr="00105474">
      <w:trPr>
        <w:cantSplit/>
        <w:trHeight w:val="261"/>
        <w:jc w:val="center"/>
      </w:trPr>
      <w:tc>
        <w:tcPr>
          <w:tcW w:w="2410" w:type="dxa"/>
          <w:vMerge/>
          <w:vAlign w:val="bottom"/>
        </w:tcPr>
        <w:p w14:paraId="49C89816" w14:textId="77777777" w:rsidR="00B3212E" w:rsidRPr="003914DE" w:rsidRDefault="00B3212E" w:rsidP="00EA1B3D">
          <w:pPr>
            <w:spacing w:before="840"/>
            <w:rPr>
              <w:rFonts w:ascii="Arial" w:hAnsi="Arial"/>
              <w:b/>
              <w:lang w:val="en-GB"/>
            </w:rPr>
          </w:pPr>
        </w:p>
      </w:tc>
      <w:tc>
        <w:tcPr>
          <w:tcW w:w="3544" w:type="dxa"/>
          <w:vMerge/>
          <w:vAlign w:val="center"/>
        </w:tcPr>
        <w:p w14:paraId="2F7F71D7" w14:textId="77777777" w:rsidR="00B3212E" w:rsidRPr="003914DE" w:rsidRDefault="00B3212E" w:rsidP="00EA1B3D">
          <w:pPr>
            <w:jc w:val="center"/>
            <w:rPr>
              <w:rFonts w:ascii="Arial" w:hAnsi="Arial" w:cs="Arial"/>
              <w:b/>
              <w:lang w:val="en-GB"/>
            </w:rPr>
          </w:pPr>
        </w:p>
      </w:tc>
      <w:tc>
        <w:tcPr>
          <w:tcW w:w="1795" w:type="dxa"/>
          <w:vAlign w:val="center"/>
        </w:tcPr>
        <w:p w14:paraId="473F0385"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5776EAEB"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7412B68" w14:textId="77777777" w:rsidTr="00105474">
      <w:trPr>
        <w:cantSplit/>
        <w:trHeight w:hRule="exact" w:val="322"/>
        <w:jc w:val="center"/>
      </w:trPr>
      <w:tc>
        <w:tcPr>
          <w:tcW w:w="2410" w:type="dxa"/>
          <w:vMerge/>
          <w:vAlign w:val="bottom"/>
        </w:tcPr>
        <w:p w14:paraId="2CF13C1E" w14:textId="77777777" w:rsidR="00B3212E" w:rsidRPr="003914DE" w:rsidRDefault="00B3212E" w:rsidP="00EA1B3D">
          <w:pPr>
            <w:spacing w:before="840"/>
            <w:rPr>
              <w:rFonts w:ascii="Arial" w:hAnsi="Arial"/>
              <w:b/>
              <w:lang w:val="en-GB"/>
            </w:rPr>
          </w:pPr>
        </w:p>
      </w:tc>
      <w:tc>
        <w:tcPr>
          <w:tcW w:w="3544" w:type="dxa"/>
          <w:vMerge/>
          <w:vAlign w:val="center"/>
        </w:tcPr>
        <w:p w14:paraId="3D9C0737" w14:textId="77777777" w:rsidR="00B3212E" w:rsidRPr="003914DE" w:rsidRDefault="00B3212E" w:rsidP="00EA1B3D">
          <w:pPr>
            <w:jc w:val="center"/>
            <w:rPr>
              <w:rFonts w:ascii="Arial" w:hAnsi="Arial" w:cs="Arial"/>
              <w:b/>
              <w:lang w:val="en-GB"/>
            </w:rPr>
          </w:pPr>
        </w:p>
      </w:tc>
      <w:tc>
        <w:tcPr>
          <w:tcW w:w="1795" w:type="dxa"/>
          <w:vAlign w:val="center"/>
        </w:tcPr>
        <w:p w14:paraId="25CDAB4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5E30F558"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3A2AE09D"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BE2D"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A353C11"/>
    <w:multiLevelType w:val="hybridMultilevel"/>
    <w:tmpl w:val="026426C6"/>
    <w:lvl w:ilvl="0" w:tplc="FFFFFFFF">
      <w:start w:val="1"/>
      <w:numFmt w:val="lowerLetter"/>
      <w:lvlText w:val="%1)"/>
      <w:lvlJc w:val="left"/>
      <w:pPr>
        <w:ind w:left="600" w:hanging="36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3"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8"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9" w15:restartNumberingAfterBreak="0">
    <w:nsid w:val="54C3155A"/>
    <w:multiLevelType w:val="hybridMultilevel"/>
    <w:tmpl w:val="AB4E657C"/>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3"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4"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488013514">
    <w:abstractNumId w:val="7"/>
  </w:num>
  <w:num w:numId="2" w16cid:durableId="459298712">
    <w:abstractNumId w:val="28"/>
  </w:num>
  <w:num w:numId="3" w16cid:durableId="931164446">
    <w:abstractNumId w:val="30"/>
  </w:num>
  <w:num w:numId="4" w16cid:durableId="2045060918">
    <w:abstractNumId w:val="2"/>
  </w:num>
  <w:num w:numId="5" w16cid:durableId="1837648516">
    <w:abstractNumId w:val="12"/>
  </w:num>
  <w:num w:numId="6" w16cid:durableId="325670353">
    <w:abstractNumId w:val="16"/>
  </w:num>
  <w:num w:numId="7" w16cid:durableId="1041369509">
    <w:abstractNumId w:val="35"/>
  </w:num>
  <w:num w:numId="8" w16cid:durableId="1646933402">
    <w:abstractNumId w:val="4"/>
  </w:num>
  <w:num w:numId="9" w16cid:durableId="1940718885">
    <w:abstractNumId w:val="20"/>
  </w:num>
  <w:num w:numId="10" w16cid:durableId="1663849209">
    <w:abstractNumId w:val="26"/>
  </w:num>
  <w:num w:numId="11" w16cid:durableId="1701197483">
    <w:abstractNumId w:val="33"/>
  </w:num>
  <w:num w:numId="12" w16cid:durableId="667559945">
    <w:abstractNumId w:val="10"/>
  </w:num>
  <w:num w:numId="13" w16cid:durableId="1137798176">
    <w:abstractNumId w:val="21"/>
  </w:num>
  <w:num w:numId="14" w16cid:durableId="796994086">
    <w:abstractNumId w:val="14"/>
  </w:num>
  <w:num w:numId="15" w16cid:durableId="1957907112">
    <w:abstractNumId w:val="15"/>
  </w:num>
  <w:num w:numId="16" w16cid:durableId="1938368673">
    <w:abstractNumId w:val="0"/>
  </w:num>
  <w:num w:numId="17" w16cid:durableId="1831019867">
    <w:abstractNumId w:val="18"/>
  </w:num>
  <w:num w:numId="18" w16cid:durableId="2039817002">
    <w:abstractNumId w:val="5"/>
  </w:num>
  <w:num w:numId="19" w16cid:durableId="938220286">
    <w:abstractNumId w:val="27"/>
  </w:num>
  <w:num w:numId="20" w16cid:durableId="1889100151">
    <w:abstractNumId w:val="11"/>
  </w:num>
  <w:num w:numId="21" w16cid:durableId="1269318150">
    <w:abstractNumId w:val="23"/>
  </w:num>
  <w:num w:numId="22" w16cid:durableId="460926328">
    <w:abstractNumId w:val="13"/>
  </w:num>
  <w:num w:numId="23" w16cid:durableId="457649147">
    <w:abstractNumId w:val="34"/>
  </w:num>
  <w:num w:numId="24" w16cid:durableId="265188708">
    <w:abstractNumId w:val="19"/>
  </w:num>
  <w:num w:numId="25" w16cid:durableId="1945065731">
    <w:abstractNumId w:val="9"/>
  </w:num>
  <w:num w:numId="26" w16cid:durableId="682437374">
    <w:abstractNumId w:val="11"/>
  </w:num>
  <w:num w:numId="27" w16cid:durableId="88351498">
    <w:abstractNumId w:val="39"/>
  </w:num>
  <w:num w:numId="28" w16cid:durableId="656766579">
    <w:abstractNumId w:val="24"/>
  </w:num>
  <w:num w:numId="29" w16cid:durableId="496387870">
    <w:abstractNumId w:val="3"/>
  </w:num>
  <w:num w:numId="30" w16cid:durableId="686714815">
    <w:abstractNumId w:val="31"/>
  </w:num>
  <w:num w:numId="31" w16cid:durableId="212237632">
    <w:abstractNumId w:val="41"/>
  </w:num>
  <w:num w:numId="32" w16cid:durableId="796528569">
    <w:abstractNumId w:val="37"/>
  </w:num>
  <w:num w:numId="33" w16cid:durableId="743837635">
    <w:abstractNumId w:val="32"/>
  </w:num>
  <w:num w:numId="34" w16cid:durableId="1477333392">
    <w:abstractNumId w:val="40"/>
  </w:num>
  <w:num w:numId="35" w16cid:durableId="859512984">
    <w:abstractNumId w:val="17"/>
  </w:num>
  <w:num w:numId="36" w16cid:durableId="1185559877">
    <w:abstractNumId w:val="38"/>
  </w:num>
  <w:num w:numId="37" w16cid:durableId="449856765">
    <w:abstractNumId w:val="6"/>
  </w:num>
  <w:num w:numId="38" w16cid:durableId="729042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5549392">
    <w:abstractNumId w:val="25"/>
  </w:num>
  <w:num w:numId="40" w16cid:durableId="548952744">
    <w:abstractNumId w:val="22"/>
  </w:num>
  <w:num w:numId="41" w16cid:durableId="860358405">
    <w:abstractNumId w:val="29"/>
  </w:num>
  <w:num w:numId="42" w16cid:durableId="1106998766">
    <w:abstractNumId w:val="1"/>
  </w:num>
  <w:num w:numId="43" w16cid:durableId="1063937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35A8A"/>
    <w:rsid w:val="0004245C"/>
    <w:rsid w:val="00044600"/>
    <w:rsid w:val="000625A7"/>
    <w:rsid w:val="00066D6E"/>
    <w:rsid w:val="0006729B"/>
    <w:rsid w:val="00067DC9"/>
    <w:rsid w:val="00074C17"/>
    <w:rsid w:val="00077A57"/>
    <w:rsid w:val="00097047"/>
    <w:rsid w:val="000A01FA"/>
    <w:rsid w:val="000A30EB"/>
    <w:rsid w:val="000A386C"/>
    <w:rsid w:val="000B165C"/>
    <w:rsid w:val="000B28F1"/>
    <w:rsid w:val="000B6B22"/>
    <w:rsid w:val="000B7D6D"/>
    <w:rsid w:val="000C1A03"/>
    <w:rsid w:val="000C33EB"/>
    <w:rsid w:val="000C3AE4"/>
    <w:rsid w:val="000C6C73"/>
    <w:rsid w:val="000D348C"/>
    <w:rsid w:val="000D4357"/>
    <w:rsid w:val="000F6D38"/>
    <w:rsid w:val="001022DD"/>
    <w:rsid w:val="00105474"/>
    <w:rsid w:val="00115ECC"/>
    <w:rsid w:val="001477A3"/>
    <w:rsid w:val="00154240"/>
    <w:rsid w:val="00155040"/>
    <w:rsid w:val="00155248"/>
    <w:rsid w:val="00161EF8"/>
    <w:rsid w:val="001645BF"/>
    <w:rsid w:val="00173BE4"/>
    <w:rsid w:val="001829A7"/>
    <w:rsid w:val="001956EA"/>
    <w:rsid w:val="001A408A"/>
    <w:rsid w:val="001A57D9"/>
    <w:rsid w:val="001B2323"/>
    <w:rsid w:val="001B3118"/>
    <w:rsid w:val="001B3B2A"/>
    <w:rsid w:val="001C599B"/>
    <w:rsid w:val="001C61B6"/>
    <w:rsid w:val="001D042C"/>
    <w:rsid w:val="001D1614"/>
    <w:rsid w:val="001D391D"/>
    <w:rsid w:val="001D3F40"/>
    <w:rsid w:val="001F7923"/>
    <w:rsid w:val="00201A98"/>
    <w:rsid w:val="00213331"/>
    <w:rsid w:val="002319CA"/>
    <w:rsid w:val="002341C9"/>
    <w:rsid w:val="00245711"/>
    <w:rsid w:val="00253B8A"/>
    <w:rsid w:val="002632AA"/>
    <w:rsid w:val="00270763"/>
    <w:rsid w:val="00276C45"/>
    <w:rsid w:val="0027700C"/>
    <w:rsid w:val="002855B7"/>
    <w:rsid w:val="00296B82"/>
    <w:rsid w:val="002A7C4A"/>
    <w:rsid w:val="002B02CB"/>
    <w:rsid w:val="002C0D29"/>
    <w:rsid w:val="002C1722"/>
    <w:rsid w:val="002C1EE5"/>
    <w:rsid w:val="002C3A70"/>
    <w:rsid w:val="002E453E"/>
    <w:rsid w:val="002F4F5C"/>
    <w:rsid w:val="00300333"/>
    <w:rsid w:val="00304117"/>
    <w:rsid w:val="003113D9"/>
    <w:rsid w:val="003127C7"/>
    <w:rsid w:val="00317372"/>
    <w:rsid w:val="0032593D"/>
    <w:rsid w:val="003317CA"/>
    <w:rsid w:val="00332369"/>
    <w:rsid w:val="00334F93"/>
    <w:rsid w:val="003363BE"/>
    <w:rsid w:val="00340018"/>
    <w:rsid w:val="003462C3"/>
    <w:rsid w:val="00347894"/>
    <w:rsid w:val="003633CD"/>
    <w:rsid w:val="00373CF8"/>
    <w:rsid w:val="0037426F"/>
    <w:rsid w:val="00377F75"/>
    <w:rsid w:val="003840F2"/>
    <w:rsid w:val="003914DE"/>
    <w:rsid w:val="0039219D"/>
    <w:rsid w:val="003B3ABD"/>
    <w:rsid w:val="003C07F4"/>
    <w:rsid w:val="003C17E0"/>
    <w:rsid w:val="003C4951"/>
    <w:rsid w:val="003C6B9A"/>
    <w:rsid w:val="003D48B8"/>
    <w:rsid w:val="003D66FA"/>
    <w:rsid w:val="003D78F9"/>
    <w:rsid w:val="003E052A"/>
    <w:rsid w:val="003E3613"/>
    <w:rsid w:val="003E3F2B"/>
    <w:rsid w:val="003E4D3F"/>
    <w:rsid w:val="003F2387"/>
    <w:rsid w:val="003F3E07"/>
    <w:rsid w:val="003F59CF"/>
    <w:rsid w:val="003F7B1E"/>
    <w:rsid w:val="004008B9"/>
    <w:rsid w:val="00404772"/>
    <w:rsid w:val="00410EF6"/>
    <w:rsid w:val="00423734"/>
    <w:rsid w:val="004251A4"/>
    <w:rsid w:val="0042564D"/>
    <w:rsid w:val="004364AE"/>
    <w:rsid w:val="00457274"/>
    <w:rsid w:val="00460577"/>
    <w:rsid w:val="00470A92"/>
    <w:rsid w:val="004857A1"/>
    <w:rsid w:val="004954EB"/>
    <w:rsid w:val="004A7CAF"/>
    <w:rsid w:val="004B3037"/>
    <w:rsid w:val="004C3176"/>
    <w:rsid w:val="004C38A6"/>
    <w:rsid w:val="004D00A8"/>
    <w:rsid w:val="004D1602"/>
    <w:rsid w:val="004E19F4"/>
    <w:rsid w:val="004E6C33"/>
    <w:rsid w:val="004E704A"/>
    <w:rsid w:val="004E77C0"/>
    <w:rsid w:val="004F07CB"/>
    <w:rsid w:val="004F117E"/>
    <w:rsid w:val="004F578D"/>
    <w:rsid w:val="00504CE2"/>
    <w:rsid w:val="00506A41"/>
    <w:rsid w:val="005125A6"/>
    <w:rsid w:val="00514EB4"/>
    <w:rsid w:val="00522615"/>
    <w:rsid w:val="00534A84"/>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5F32BB"/>
    <w:rsid w:val="005F7F36"/>
    <w:rsid w:val="00602047"/>
    <w:rsid w:val="006067AC"/>
    <w:rsid w:val="00607D65"/>
    <w:rsid w:val="0061034B"/>
    <w:rsid w:val="00611927"/>
    <w:rsid w:val="006260D8"/>
    <w:rsid w:val="00627923"/>
    <w:rsid w:val="00627AF6"/>
    <w:rsid w:val="00633969"/>
    <w:rsid w:val="00633B8B"/>
    <w:rsid w:val="0063746A"/>
    <w:rsid w:val="00637900"/>
    <w:rsid w:val="00637D14"/>
    <w:rsid w:val="00640CD6"/>
    <w:rsid w:val="0064741D"/>
    <w:rsid w:val="00653EBC"/>
    <w:rsid w:val="00655FCF"/>
    <w:rsid w:val="00657B8A"/>
    <w:rsid w:val="00686AD4"/>
    <w:rsid w:val="00690753"/>
    <w:rsid w:val="00692B80"/>
    <w:rsid w:val="0069417B"/>
    <w:rsid w:val="006A1569"/>
    <w:rsid w:val="006A443E"/>
    <w:rsid w:val="006A55C5"/>
    <w:rsid w:val="006A73A5"/>
    <w:rsid w:val="006B0DF7"/>
    <w:rsid w:val="006B3FA2"/>
    <w:rsid w:val="006B57DF"/>
    <w:rsid w:val="006D536C"/>
    <w:rsid w:val="006D6104"/>
    <w:rsid w:val="006E0940"/>
    <w:rsid w:val="006E14B5"/>
    <w:rsid w:val="006E1BFE"/>
    <w:rsid w:val="006E4F88"/>
    <w:rsid w:val="006E52BA"/>
    <w:rsid w:val="006F5D0A"/>
    <w:rsid w:val="006F5DFA"/>
    <w:rsid w:val="00702C96"/>
    <w:rsid w:val="00705512"/>
    <w:rsid w:val="0070736F"/>
    <w:rsid w:val="00713E63"/>
    <w:rsid w:val="00730262"/>
    <w:rsid w:val="00732A3F"/>
    <w:rsid w:val="00732BC4"/>
    <w:rsid w:val="00733FE1"/>
    <w:rsid w:val="007369F7"/>
    <w:rsid w:val="007405EA"/>
    <w:rsid w:val="00757818"/>
    <w:rsid w:val="007604F4"/>
    <w:rsid w:val="00765F55"/>
    <w:rsid w:val="00766FB1"/>
    <w:rsid w:val="00781328"/>
    <w:rsid w:val="00784A54"/>
    <w:rsid w:val="00785295"/>
    <w:rsid w:val="00791C9C"/>
    <w:rsid w:val="007A6F13"/>
    <w:rsid w:val="007B57E6"/>
    <w:rsid w:val="007C0A56"/>
    <w:rsid w:val="007D4E0A"/>
    <w:rsid w:val="007E0CE5"/>
    <w:rsid w:val="007E1380"/>
    <w:rsid w:val="007F15E3"/>
    <w:rsid w:val="00825B67"/>
    <w:rsid w:val="008326AE"/>
    <w:rsid w:val="00837F50"/>
    <w:rsid w:val="00844D86"/>
    <w:rsid w:val="0084573D"/>
    <w:rsid w:val="00845A4B"/>
    <w:rsid w:val="0085043F"/>
    <w:rsid w:val="008525C7"/>
    <w:rsid w:val="00853A0D"/>
    <w:rsid w:val="00854874"/>
    <w:rsid w:val="00860294"/>
    <w:rsid w:val="00860C12"/>
    <w:rsid w:val="00861AE9"/>
    <w:rsid w:val="00861BE0"/>
    <w:rsid w:val="008723E9"/>
    <w:rsid w:val="00874A63"/>
    <w:rsid w:val="00880865"/>
    <w:rsid w:val="0088295E"/>
    <w:rsid w:val="00886564"/>
    <w:rsid w:val="00890D75"/>
    <w:rsid w:val="0089392A"/>
    <w:rsid w:val="00894E42"/>
    <w:rsid w:val="008951A9"/>
    <w:rsid w:val="0089757B"/>
    <w:rsid w:val="008A0942"/>
    <w:rsid w:val="008A3FC8"/>
    <w:rsid w:val="008A66CD"/>
    <w:rsid w:val="008B5871"/>
    <w:rsid w:val="008C01CF"/>
    <w:rsid w:val="008C0E9E"/>
    <w:rsid w:val="008F1EBE"/>
    <w:rsid w:val="008F5A31"/>
    <w:rsid w:val="008F5BEC"/>
    <w:rsid w:val="00903604"/>
    <w:rsid w:val="00905ED2"/>
    <w:rsid w:val="009136C8"/>
    <w:rsid w:val="009214A0"/>
    <w:rsid w:val="00924E22"/>
    <w:rsid w:val="00944D59"/>
    <w:rsid w:val="0095525E"/>
    <w:rsid w:val="00965504"/>
    <w:rsid w:val="00970379"/>
    <w:rsid w:val="00977B70"/>
    <w:rsid w:val="009801BA"/>
    <w:rsid w:val="00990864"/>
    <w:rsid w:val="009926FA"/>
    <w:rsid w:val="009A77EC"/>
    <w:rsid w:val="009E3D10"/>
    <w:rsid w:val="009F3555"/>
    <w:rsid w:val="00A05C1D"/>
    <w:rsid w:val="00A111DA"/>
    <w:rsid w:val="00A121BE"/>
    <w:rsid w:val="00A22E2A"/>
    <w:rsid w:val="00A22EF4"/>
    <w:rsid w:val="00A256F9"/>
    <w:rsid w:val="00A346F0"/>
    <w:rsid w:val="00A348AD"/>
    <w:rsid w:val="00A40E90"/>
    <w:rsid w:val="00A4460B"/>
    <w:rsid w:val="00A448AA"/>
    <w:rsid w:val="00A473FA"/>
    <w:rsid w:val="00A532EE"/>
    <w:rsid w:val="00A651E0"/>
    <w:rsid w:val="00A6602E"/>
    <w:rsid w:val="00A67C16"/>
    <w:rsid w:val="00A72491"/>
    <w:rsid w:val="00A72A16"/>
    <w:rsid w:val="00A76242"/>
    <w:rsid w:val="00A76FA7"/>
    <w:rsid w:val="00A91CB3"/>
    <w:rsid w:val="00AA16F4"/>
    <w:rsid w:val="00AA403D"/>
    <w:rsid w:val="00AB4D3B"/>
    <w:rsid w:val="00AB5E5E"/>
    <w:rsid w:val="00AB64E3"/>
    <w:rsid w:val="00AB650A"/>
    <w:rsid w:val="00AC3774"/>
    <w:rsid w:val="00AC4D36"/>
    <w:rsid w:val="00AD784B"/>
    <w:rsid w:val="00AE7139"/>
    <w:rsid w:val="00AF35DE"/>
    <w:rsid w:val="00AF6824"/>
    <w:rsid w:val="00B01DE6"/>
    <w:rsid w:val="00B0566F"/>
    <w:rsid w:val="00B10FFD"/>
    <w:rsid w:val="00B263C0"/>
    <w:rsid w:val="00B3212E"/>
    <w:rsid w:val="00B33DC6"/>
    <w:rsid w:val="00B35AA2"/>
    <w:rsid w:val="00B44389"/>
    <w:rsid w:val="00B47EA0"/>
    <w:rsid w:val="00B54B80"/>
    <w:rsid w:val="00B57DBD"/>
    <w:rsid w:val="00B62A34"/>
    <w:rsid w:val="00B62EE1"/>
    <w:rsid w:val="00B66F01"/>
    <w:rsid w:val="00B70E33"/>
    <w:rsid w:val="00B8181F"/>
    <w:rsid w:val="00B85F6B"/>
    <w:rsid w:val="00B93602"/>
    <w:rsid w:val="00B9398B"/>
    <w:rsid w:val="00BA5C88"/>
    <w:rsid w:val="00BA683C"/>
    <w:rsid w:val="00BB29C9"/>
    <w:rsid w:val="00BB6D00"/>
    <w:rsid w:val="00BC6E9B"/>
    <w:rsid w:val="00BC6F34"/>
    <w:rsid w:val="00BD2863"/>
    <w:rsid w:val="00BD65E2"/>
    <w:rsid w:val="00BD7BF4"/>
    <w:rsid w:val="00BE0CD8"/>
    <w:rsid w:val="00BE3DBD"/>
    <w:rsid w:val="00BE56E8"/>
    <w:rsid w:val="00BE6D5F"/>
    <w:rsid w:val="00BF476B"/>
    <w:rsid w:val="00BF72BD"/>
    <w:rsid w:val="00C12D3D"/>
    <w:rsid w:val="00C2140D"/>
    <w:rsid w:val="00C2594A"/>
    <w:rsid w:val="00C2623C"/>
    <w:rsid w:val="00C369AF"/>
    <w:rsid w:val="00C40E58"/>
    <w:rsid w:val="00C413FB"/>
    <w:rsid w:val="00C4471F"/>
    <w:rsid w:val="00C469F5"/>
    <w:rsid w:val="00C5004E"/>
    <w:rsid w:val="00C57105"/>
    <w:rsid w:val="00C610B6"/>
    <w:rsid w:val="00C64D96"/>
    <w:rsid w:val="00C67975"/>
    <w:rsid w:val="00C71201"/>
    <w:rsid w:val="00C71402"/>
    <w:rsid w:val="00C72E5D"/>
    <w:rsid w:val="00C740A7"/>
    <w:rsid w:val="00C7656D"/>
    <w:rsid w:val="00C77EB9"/>
    <w:rsid w:val="00C8088F"/>
    <w:rsid w:val="00C85676"/>
    <w:rsid w:val="00C87CC3"/>
    <w:rsid w:val="00C95EC4"/>
    <w:rsid w:val="00CA1205"/>
    <w:rsid w:val="00CA48E7"/>
    <w:rsid w:val="00CA666C"/>
    <w:rsid w:val="00CA7AEF"/>
    <w:rsid w:val="00CB13D4"/>
    <w:rsid w:val="00CB3BE1"/>
    <w:rsid w:val="00CB4DCA"/>
    <w:rsid w:val="00CC1FF4"/>
    <w:rsid w:val="00CC4080"/>
    <w:rsid w:val="00CD3DA2"/>
    <w:rsid w:val="00CD787A"/>
    <w:rsid w:val="00CE00CF"/>
    <w:rsid w:val="00CE13F9"/>
    <w:rsid w:val="00CE5EEE"/>
    <w:rsid w:val="00CF781D"/>
    <w:rsid w:val="00D04B3C"/>
    <w:rsid w:val="00D20F08"/>
    <w:rsid w:val="00D21895"/>
    <w:rsid w:val="00D32E5C"/>
    <w:rsid w:val="00D3660F"/>
    <w:rsid w:val="00D41C65"/>
    <w:rsid w:val="00D45AEE"/>
    <w:rsid w:val="00D479A6"/>
    <w:rsid w:val="00D54250"/>
    <w:rsid w:val="00D5588B"/>
    <w:rsid w:val="00D56360"/>
    <w:rsid w:val="00D60523"/>
    <w:rsid w:val="00D71719"/>
    <w:rsid w:val="00D754CB"/>
    <w:rsid w:val="00D817F7"/>
    <w:rsid w:val="00D86CD2"/>
    <w:rsid w:val="00DA1B06"/>
    <w:rsid w:val="00DA3954"/>
    <w:rsid w:val="00DB22F3"/>
    <w:rsid w:val="00DB6A92"/>
    <w:rsid w:val="00DC3353"/>
    <w:rsid w:val="00DC51F5"/>
    <w:rsid w:val="00DC6795"/>
    <w:rsid w:val="00DD5408"/>
    <w:rsid w:val="00DD7B12"/>
    <w:rsid w:val="00DE2368"/>
    <w:rsid w:val="00DF46B0"/>
    <w:rsid w:val="00E06DDA"/>
    <w:rsid w:val="00E2355B"/>
    <w:rsid w:val="00E238C2"/>
    <w:rsid w:val="00E35EB0"/>
    <w:rsid w:val="00E500CF"/>
    <w:rsid w:val="00E534E2"/>
    <w:rsid w:val="00E71288"/>
    <w:rsid w:val="00E71A93"/>
    <w:rsid w:val="00E73DB1"/>
    <w:rsid w:val="00E84C69"/>
    <w:rsid w:val="00E90B24"/>
    <w:rsid w:val="00E96A71"/>
    <w:rsid w:val="00EA1B3D"/>
    <w:rsid w:val="00EA320B"/>
    <w:rsid w:val="00EA4206"/>
    <w:rsid w:val="00EB20DA"/>
    <w:rsid w:val="00EB6A30"/>
    <w:rsid w:val="00EC662F"/>
    <w:rsid w:val="00ED3668"/>
    <w:rsid w:val="00ED3E4E"/>
    <w:rsid w:val="00ED451C"/>
    <w:rsid w:val="00EF279E"/>
    <w:rsid w:val="00EF2F58"/>
    <w:rsid w:val="00EF4E0F"/>
    <w:rsid w:val="00EF5055"/>
    <w:rsid w:val="00EF67B3"/>
    <w:rsid w:val="00EF6D03"/>
    <w:rsid w:val="00EF748F"/>
    <w:rsid w:val="00EF780B"/>
    <w:rsid w:val="00F04C7B"/>
    <w:rsid w:val="00F0521B"/>
    <w:rsid w:val="00F16AC6"/>
    <w:rsid w:val="00F22D6B"/>
    <w:rsid w:val="00F26062"/>
    <w:rsid w:val="00F3247D"/>
    <w:rsid w:val="00F337F6"/>
    <w:rsid w:val="00F45833"/>
    <w:rsid w:val="00F5394D"/>
    <w:rsid w:val="00F53FC5"/>
    <w:rsid w:val="00F64443"/>
    <w:rsid w:val="00F819D3"/>
    <w:rsid w:val="00F83DF3"/>
    <w:rsid w:val="00F92697"/>
    <w:rsid w:val="00F9323F"/>
    <w:rsid w:val="00F9702A"/>
    <w:rsid w:val="00FA1238"/>
    <w:rsid w:val="00FA3104"/>
    <w:rsid w:val="00FA31B2"/>
    <w:rsid w:val="00FB2E48"/>
    <w:rsid w:val="00FB3F38"/>
    <w:rsid w:val="00FC0343"/>
    <w:rsid w:val="00FC0A99"/>
    <w:rsid w:val="00FD73A1"/>
    <w:rsid w:val="00FE27D9"/>
    <w:rsid w:val="00FE6AD8"/>
    <w:rsid w:val="00FF32E7"/>
    <w:rsid w:val="00FF36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7721"/>
  <w15:docId w15:val="{A63175AE-4199-451E-B05E-4B7A80D4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B33DC6"/>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690753"/>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04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220365142">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6A0CB-8882-48C3-A328-9D5936D1F4C2}">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2</cp:revision>
  <cp:lastPrinted>2022-10-17T12:27:00Z</cp:lastPrinted>
  <dcterms:created xsi:type="dcterms:W3CDTF">2026-04-22T11:07:00Z</dcterms:created>
  <dcterms:modified xsi:type="dcterms:W3CDTF">2026-04-22T11:07:00Z</dcterms:modified>
</cp:coreProperties>
</file>