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44F58817"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 xml:space="preserve">) </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10159D7F" w14:textId="6A7CE4F3" w:rsidR="00552BD9" w:rsidRPr="00552BD9" w:rsidRDefault="00552BD9" w:rsidP="00552BD9">
      <w:pPr>
        <w:pStyle w:val="Default"/>
        <w:rPr>
          <w:rFonts w:ascii="Arial" w:hAnsi="Arial" w:cs="Arial"/>
          <w:b/>
          <w:color w:val="auto"/>
          <w:szCs w:val="22"/>
          <w:lang w:val="en-US"/>
        </w:rPr>
      </w:pPr>
      <w:r w:rsidRPr="00552BD9">
        <w:rPr>
          <w:rFonts w:ascii="Arial" w:hAnsi="Arial" w:cs="Arial"/>
          <w:b/>
          <w:color w:val="auto"/>
          <w:szCs w:val="22"/>
          <w:lang w:val="en-US"/>
        </w:rPr>
        <w:t xml:space="preserve">Provision of E-Learning Content Development Software subscription </w:t>
      </w:r>
      <w:r w:rsidR="008D388D" w:rsidRPr="00552BD9">
        <w:rPr>
          <w:rFonts w:ascii="Arial" w:hAnsi="Arial" w:cs="Arial"/>
          <w:b/>
          <w:color w:val="auto"/>
          <w:szCs w:val="22"/>
          <w:lang w:val="en-US"/>
        </w:rPr>
        <w:t>licenses</w:t>
      </w:r>
      <w:r w:rsidRPr="00552BD9">
        <w:rPr>
          <w:rFonts w:ascii="Arial" w:hAnsi="Arial" w:cs="Arial"/>
          <w:b/>
          <w:color w:val="auto"/>
          <w:szCs w:val="22"/>
          <w:lang w:val="en-US"/>
        </w:rPr>
        <w:t xml:space="preserve"> for a period of five (5) years</w:t>
      </w:r>
    </w:p>
    <w:p w14:paraId="6CBAD051" w14:textId="5B659917" w:rsidR="005D5883" w:rsidRPr="005D5883" w:rsidRDefault="005D5883" w:rsidP="005D5883">
      <w:pPr>
        <w:jc w:val="center"/>
        <w:rPr>
          <w:rFonts w:ascii="Arial" w:hAnsi="Arial" w:cs="Arial"/>
          <w:b/>
          <w:sz w:val="24"/>
          <w:lang w:val="en-US"/>
        </w:rPr>
      </w:pPr>
    </w:p>
    <w:tbl>
      <w:tblPr>
        <w:tblStyle w:val="TableGrid"/>
        <w:tblW w:w="11058" w:type="dxa"/>
        <w:jc w:val="center"/>
        <w:tblLook w:val="04A0" w:firstRow="1" w:lastRow="0" w:firstColumn="1" w:lastColumn="0" w:noHBand="0" w:noVBand="1"/>
      </w:tblPr>
      <w:tblGrid>
        <w:gridCol w:w="4817"/>
        <w:gridCol w:w="6241"/>
      </w:tblGrid>
      <w:tr w:rsidR="005D5883" w:rsidRPr="005D5883" w14:paraId="637C19BC" w14:textId="77777777" w:rsidTr="005D5883">
        <w:trPr>
          <w:jc w:val="center"/>
        </w:trPr>
        <w:tc>
          <w:tcPr>
            <w:tcW w:w="5506" w:type="dxa"/>
          </w:tcPr>
          <w:p w14:paraId="55D6AB89" w14:textId="0BFBCA99"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w:t>
            </w:r>
            <w:r w:rsidRPr="007A4A9C">
              <w:rPr>
                <w:rFonts w:ascii="Arial" w:hAnsi="Arial" w:cs="Arial"/>
                <w:bCs/>
                <w:sz w:val="24"/>
                <w:lang w:val="en-US"/>
              </w:rPr>
              <w:t>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39F42B9F" w:rsidR="005D5883" w:rsidRPr="007A4A9C" w:rsidRDefault="007A4A9C" w:rsidP="001C3502">
            <w:pPr>
              <w:tabs>
                <w:tab w:val="left" w:pos="3345"/>
              </w:tabs>
              <w:jc w:val="both"/>
              <w:rPr>
                <w:rFonts w:ascii="Arial" w:hAnsi="Arial" w:cs="Arial"/>
                <w:b/>
                <w:bCs/>
                <w:sz w:val="24"/>
                <w:lang w:val="en-US"/>
              </w:rPr>
            </w:pPr>
            <w:r w:rsidRPr="007A4A9C">
              <w:rPr>
                <w:rFonts w:ascii="Arial" w:hAnsi="Arial" w:cs="Arial"/>
                <w:b/>
                <w:bCs/>
              </w:rPr>
              <w:t>E2918CXMWP</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48D151DB" w:rsidR="005D5883" w:rsidRPr="005D5883" w:rsidRDefault="00573529" w:rsidP="005D5883">
            <w:pPr>
              <w:tabs>
                <w:tab w:val="left" w:pos="3345"/>
              </w:tabs>
              <w:jc w:val="both"/>
              <w:rPr>
                <w:rFonts w:ascii="Arial" w:hAnsi="Arial" w:cs="Arial"/>
                <w:b/>
                <w:sz w:val="24"/>
                <w:lang w:val="en-US"/>
              </w:rPr>
            </w:pPr>
            <w:r>
              <w:rPr>
                <w:rFonts w:ascii="Arial" w:hAnsi="Arial" w:cs="Arial"/>
                <w:b/>
                <w:sz w:val="24"/>
                <w:lang w:val="en-US"/>
              </w:rPr>
              <w:t>15 May</w:t>
            </w:r>
            <w:r w:rsidR="006256C2">
              <w:rPr>
                <w:rFonts w:ascii="Arial" w:hAnsi="Arial" w:cs="Arial"/>
                <w:b/>
                <w:sz w:val="24"/>
                <w:lang w:val="en-US"/>
              </w:rPr>
              <w:t xml:space="preserve"> 2026</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4A1C22E9" w14:textId="2BAA17FC" w:rsidR="005D5883" w:rsidRDefault="007A1FD5" w:rsidP="005D5883">
            <w:pPr>
              <w:jc w:val="both"/>
              <w:rPr>
                <w:rFonts w:ascii="Arial" w:hAnsi="Arial" w:cs="Arial"/>
                <w:b/>
                <w:lang w:val="en-US"/>
              </w:rPr>
            </w:pPr>
            <w:r>
              <w:rPr>
                <w:rFonts w:ascii="Arial" w:hAnsi="Arial" w:cs="Arial"/>
                <w:b/>
                <w:sz w:val="24"/>
                <w:lang w:val="en-US"/>
              </w:rPr>
              <w:t>10 June</w:t>
            </w:r>
            <w:r w:rsidR="0047111E">
              <w:rPr>
                <w:rFonts w:ascii="Arial" w:hAnsi="Arial" w:cs="Arial"/>
                <w:b/>
                <w:sz w:val="24"/>
                <w:lang w:val="en-US"/>
              </w:rPr>
              <w:t xml:space="preserve"> 2026 </w:t>
            </w:r>
            <w:r w:rsidR="00D31141" w:rsidRPr="00DC0D1C">
              <w:rPr>
                <w:rFonts w:ascii="Arial" w:hAnsi="Arial" w:cs="Arial"/>
                <w:b/>
                <w:lang w:val="en-US"/>
              </w:rPr>
              <w:t>at 10h00</w:t>
            </w:r>
            <w:r w:rsidR="00D31141">
              <w:rPr>
                <w:rFonts w:ascii="Arial" w:hAnsi="Arial" w:cs="Arial"/>
                <w:b/>
                <w:lang w:val="en-US"/>
              </w:rPr>
              <w:t xml:space="preserve"> AM – South African Standard Time (SAST)</w:t>
            </w:r>
          </w:p>
          <w:p w14:paraId="635B2865" w14:textId="77777777" w:rsidR="0047111E" w:rsidRDefault="0047111E" w:rsidP="005D5883">
            <w:pPr>
              <w:jc w:val="both"/>
              <w:rPr>
                <w:rFonts w:ascii="Arial" w:hAnsi="Arial" w:cs="Arial"/>
                <w:b/>
                <w:lang w:val="en-US"/>
              </w:rPr>
            </w:pPr>
          </w:p>
          <w:p w14:paraId="2BDE14FB" w14:textId="34740E73" w:rsidR="0047111E" w:rsidRPr="005D5883" w:rsidRDefault="0047111E" w:rsidP="005D5883">
            <w:pPr>
              <w:jc w:val="both"/>
              <w:rPr>
                <w:rFonts w:ascii="Arial" w:hAnsi="Arial" w:cs="Arial"/>
                <w:b/>
                <w:sz w:val="24"/>
                <w:lang w:val="en-US"/>
              </w:rPr>
            </w:pP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521F6F77" w:rsidR="005D5883" w:rsidRPr="005D5883" w:rsidRDefault="0047111E" w:rsidP="005D5883">
            <w:pPr>
              <w:jc w:val="both"/>
              <w:rPr>
                <w:rFonts w:ascii="Arial" w:hAnsi="Arial" w:cs="Arial"/>
                <w:b/>
                <w:sz w:val="24"/>
                <w:lang w:val="en-US"/>
              </w:rPr>
            </w:pPr>
            <w:r w:rsidRPr="7B756D53">
              <w:rPr>
                <w:rFonts w:ascii="Arial" w:hAnsi="Arial" w:cs="Arial"/>
                <w:b/>
                <w:bCs/>
                <w:sz w:val="24"/>
                <w:szCs w:val="24"/>
                <w:lang w:val="en-US"/>
              </w:rPr>
              <w:t xml:space="preserve">Six (6) </w:t>
            </w:r>
            <w:r w:rsidR="00D31141">
              <w:rPr>
                <w:rFonts w:ascii="Arial" w:hAnsi="Arial" w:cs="Arial"/>
                <w:b/>
                <w:sz w:val="24"/>
                <w:lang w:val="en-US"/>
              </w:rPr>
              <w:t>months</w:t>
            </w:r>
            <w:r w:rsidR="005D5883" w:rsidRPr="005D5883">
              <w:rPr>
                <w:rFonts w:ascii="Arial" w:hAnsi="Arial" w:cs="Arial"/>
                <w:b/>
                <w:sz w:val="24"/>
                <w:lang w:val="en-US"/>
              </w:rPr>
              <w:t xml:space="preserve">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12923827" w14:textId="6E2A9A69" w:rsidR="00EC3BEF" w:rsidRPr="002012C4" w:rsidRDefault="00EC3BEF" w:rsidP="00EC3BEF">
            <w:pPr>
              <w:autoSpaceDE w:val="0"/>
              <w:autoSpaceDN w:val="0"/>
              <w:adjustRightInd w:val="0"/>
              <w:rPr>
                <w:rFonts w:ascii="Arial" w:hAnsi="Arial" w:cs="Arial"/>
                <w:b/>
                <w:bCs/>
                <w:color w:val="000000"/>
              </w:rPr>
            </w:pPr>
            <w:r w:rsidRPr="00EC3BEF">
              <w:rPr>
                <w:rFonts w:ascii="Arial" w:hAnsi="Arial" w:cs="Arial"/>
                <w:b/>
                <w:bCs/>
                <w:color w:val="000000"/>
              </w:rPr>
              <w:t xml:space="preserve">Non-Compulsory clarification meeting will be held on </w:t>
            </w:r>
            <w:r w:rsidR="002012C4" w:rsidRPr="002012C4">
              <w:rPr>
                <w:rFonts w:ascii="Arial" w:hAnsi="Arial" w:cs="Arial"/>
                <w:b/>
                <w:bCs/>
                <w:color w:val="000000"/>
              </w:rPr>
              <w:t>28 May</w:t>
            </w:r>
            <w:r w:rsidRPr="00EC3BEF">
              <w:rPr>
                <w:rFonts w:ascii="Arial" w:hAnsi="Arial" w:cs="Arial"/>
                <w:b/>
                <w:bCs/>
                <w:color w:val="000000"/>
              </w:rPr>
              <w:t xml:space="preserve"> 202</w:t>
            </w:r>
            <w:r w:rsidR="007C38A4" w:rsidRPr="002012C4">
              <w:rPr>
                <w:rFonts w:ascii="Arial" w:hAnsi="Arial" w:cs="Arial"/>
                <w:b/>
                <w:bCs/>
                <w:color w:val="000000"/>
              </w:rPr>
              <w:t>6</w:t>
            </w:r>
            <w:r w:rsidRPr="00EC3BEF">
              <w:rPr>
                <w:rFonts w:ascii="Arial" w:hAnsi="Arial" w:cs="Arial"/>
                <w:b/>
                <w:bCs/>
                <w:color w:val="000000"/>
              </w:rPr>
              <w:t xml:space="preserve"> at </w:t>
            </w:r>
            <w:r w:rsidR="002012C4" w:rsidRPr="002012C4">
              <w:rPr>
                <w:rFonts w:ascii="Arial" w:hAnsi="Arial" w:cs="Arial"/>
                <w:b/>
                <w:bCs/>
                <w:color w:val="000000"/>
              </w:rPr>
              <w:t>12:00</w:t>
            </w:r>
            <w:r w:rsidR="007C38A4" w:rsidRPr="002012C4">
              <w:rPr>
                <w:rFonts w:ascii="Arial" w:hAnsi="Arial" w:cs="Arial"/>
                <w:b/>
                <w:bCs/>
                <w:color w:val="000000"/>
              </w:rPr>
              <w:t xml:space="preserve"> </w:t>
            </w:r>
            <w:r w:rsidRPr="00EC3BEF">
              <w:rPr>
                <w:rFonts w:ascii="Arial" w:hAnsi="Arial" w:cs="Arial"/>
                <w:b/>
                <w:bCs/>
                <w:color w:val="000000"/>
              </w:rPr>
              <w:t>via Microsoft Teams. Tenderers can use the link below to join the meeting.</w:t>
            </w:r>
          </w:p>
          <w:p w14:paraId="3D61AA61" w14:textId="77777777" w:rsidR="00EC3BEF" w:rsidRPr="007C38A4" w:rsidRDefault="00EC3BEF" w:rsidP="00EC3BEF">
            <w:pPr>
              <w:autoSpaceDE w:val="0"/>
              <w:autoSpaceDN w:val="0"/>
              <w:adjustRightInd w:val="0"/>
              <w:rPr>
                <w:rFonts w:ascii="Arial" w:hAnsi="Arial" w:cs="Arial"/>
                <w:bCs/>
                <w:color w:val="000000"/>
                <w:szCs w:val="24"/>
                <w:highlight w:val="yellow"/>
              </w:rPr>
            </w:pPr>
          </w:p>
          <w:p w14:paraId="06601707" w14:textId="75E0DBB2" w:rsidR="005D5883" w:rsidRPr="002839B0" w:rsidRDefault="00881ECC" w:rsidP="00AD1A8D">
            <w:pPr>
              <w:autoSpaceDE w:val="0"/>
              <w:autoSpaceDN w:val="0"/>
              <w:adjustRightInd w:val="0"/>
              <w:rPr>
                <w:rFonts w:ascii="Arial" w:hAnsi="Arial" w:cs="Arial"/>
                <w:b/>
                <w:sz w:val="16"/>
                <w:szCs w:val="16"/>
                <w:lang w:val="en-US"/>
              </w:rPr>
            </w:pPr>
            <w:r w:rsidRPr="002839B0">
              <w:rPr>
                <w:rFonts w:ascii="Arial" w:hAnsi="Arial" w:cs="Arial"/>
                <w:b/>
                <w:sz w:val="16"/>
                <w:szCs w:val="16"/>
                <w:lang w:val="en-US"/>
              </w:rPr>
              <w:t>https://teams.microsoft.com/meet/354360268633915?p=RQ9adVwqXrp853gVoD</w:t>
            </w:r>
          </w:p>
        </w:tc>
      </w:tr>
      <w:tr w:rsidR="00CD1068" w:rsidRPr="005D5883" w14:paraId="5444EA91" w14:textId="77777777" w:rsidTr="0047111E">
        <w:trPr>
          <w:trHeight w:val="1073"/>
          <w:jc w:val="center"/>
        </w:trPr>
        <w:tc>
          <w:tcPr>
            <w:tcW w:w="5506"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3F9B5937" w:rsidR="007B705D" w:rsidRPr="007B705D" w:rsidRDefault="007B705D" w:rsidP="007B705D">
            <w:pPr>
              <w:rPr>
                <w:rFonts w:ascii="Arial" w:hAnsi="Arial" w:cs="Arial"/>
                <w:b/>
                <w:i/>
                <w:iCs/>
                <w:sz w:val="24"/>
                <w:lang w:val="en-US"/>
              </w:rPr>
            </w:pPr>
            <w:r w:rsidRPr="007B705D">
              <w:rPr>
                <w:rFonts w:ascii="Arial" w:hAnsi="Arial" w:cs="Arial"/>
                <w:b/>
                <w:i/>
                <w:iCs/>
                <w:sz w:val="24"/>
                <w:lang w:val="en-US"/>
              </w:rPr>
              <w:t>Please note it is the responsibility of the supplier to ensure that the tender submission is submitted before the closing time</w:t>
            </w:r>
          </w:p>
        </w:tc>
        <w:tc>
          <w:tcPr>
            <w:tcW w:w="5552" w:type="dxa"/>
          </w:tcPr>
          <w:p w14:paraId="505B291C" w14:textId="1AE1B1DA" w:rsidR="00CD1068" w:rsidRPr="005D5883" w:rsidRDefault="0047111E" w:rsidP="007B705D">
            <w:pPr>
              <w:jc w:val="both"/>
              <w:rPr>
                <w:rFonts w:ascii="Arial" w:hAnsi="Arial" w:cs="Arial"/>
                <w:b/>
                <w:sz w:val="24"/>
                <w:lang w:val="en-US"/>
              </w:rPr>
            </w:pPr>
            <w:hyperlink r:id="rId10" w:history="1">
              <w:r w:rsidRPr="00AF0FB3">
                <w:rPr>
                  <w:rStyle w:val="Hyperlink"/>
                  <w:rFonts w:ascii="Arial" w:hAnsi="Arial" w:cs="Arial"/>
                  <w:b/>
                  <w:bCs/>
                </w:rPr>
                <w:t>https://eTendering.eskom.co.za</w:t>
              </w:r>
            </w:hyperlink>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0C58AEA5" w:rsidR="00A45C93" w:rsidRDefault="00A45C93" w:rsidP="005D5883">
      <w:pPr>
        <w:ind w:hanging="993"/>
        <w:jc w:val="both"/>
        <w:rPr>
          <w:rFonts w:ascii="Arial" w:hAnsi="Arial" w:cs="Arial"/>
          <w:b/>
          <w:lang w:val="en-US"/>
        </w:rPr>
      </w:pPr>
    </w:p>
    <w:p w14:paraId="4130B686" w14:textId="04D71092" w:rsidR="00D12CA9" w:rsidRDefault="00D12CA9" w:rsidP="005D5883">
      <w:pPr>
        <w:ind w:hanging="993"/>
        <w:jc w:val="both"/>
        <w:rPr>
          <w:rFonts w:ascii="Arial" w:hAnsi="Arial" w:cs="Arial"/>
          <w:b/>
          <w:lang w:val="en-US"/>
        </w:rPr>
      </w:pPr>
    </w:p>
    <w:p w14:paraId="49A35501" w14:textId="1A00E866" w:rsidR="00D12CA9" w:rsidRDefault="00D12CA9" w:rsidP="005D5883">
      <w:pPr>
        <w:ind w:hanging="993"/>
        <w:jc w:val="both"/>
        <w:rPr>
          <w:rFonts w:ascii="Arial" w:hAnsi="Arial" w:cs="Arial"/>
          <w:b/>
          <w:lang w:val="en-US"/>
        </w:rPr>
      </w:pPr>
    </w:p>
    <w:p w14:paraId="1C5A51B4" w14:textId="77777777" w:rsidR="00B70A61" w:rsidRDefault="00B70A61" w:rsidP="00FB5973">
      <w:pPr>
        <w:jc w:val="both"/>
        <w:rPr>
          <w:rFonts w:ascii="Arial" w:hAnsi="Arial" w:cs="Arial"/>
          <w:b/>
          <w:lang w:val="en-US"/>
        </w:rPr>
      </w:pPr>
    </w:p>
    <w:p w14:paraId="7A69CC4C" w14:textId="77777777" w:rsidR="008C04F1" w:rsidRDefault="005D5883" w:rsidP="008C04F1">
      <w:pPr>
        <w:ind w:left="426" w:right="-567" w:hanging="993"/>
        <w:jc w:val="both"/>
        <w:rPr>
          <w:rFonts w:ascii="Arial" w:hAnsi="Arial" w:cs="Arial"/>
          <w:b/>
          <w:lang w:val="en-US"/>
        </w:rPr>
      </w:pPr>
      <w:r w:rsidRPr="005D5883">
        <w:rPr>
          <w:rFonts w:ascii="Arial" w:hAnsi="Arial" w:cs="Arial"/>
          <w:b/>
          <w:lang w:val="en-US"/>
        </w:rPr>
        <w:lastRenderedPageBreak/>
        <w:t>Invitation to Tender</w:t>
      </w:r>
    </w:p>
    <w:p w14:paraId="69055319" w14:textId="77777777" w:rsidR="00D4412E" w:rsidRDefault="005D5883" w:rsidP="008C04F1">
      <w:pPr>
        <w:ind w:left="426" w:right="-567" w:hanging="993"/>
        <w:jc w:val="both"/>
        <w:rPr>
          <w:rFonts w:ascii="Arial" w:hAnsi="Arial" w:cs="Arial"/>
          <w:bCs/>
          <w:lang w:val="en-US"/>
        </w:rPr>
      </w:pPr>
      <w:r w:rsidRPr="005D5883">
        <w:rPr>
          <w:rFonts w:ascii="Arial" w:hAnsi="Arial" w:cs="Arial"/>
          <w:lang w:val="en-US"/>
        </w:rPr>
        <w:t xml:space="preserve">Eskom Holdings SOC Ltd (hereinafter “Eskom”) invites you to submit a </w:t>
      </w:r>
      <w:r w:rsidRPr="005D5883">
        <w:rPr>
          <w:rFonts w:ascii="Arial" w:hAnsi="Arial" w:cs="Arial"/>
          <w:i/>
          <w:lang w:val="en-US"/>
        </w:rPr>
        <w:t xml:space="preserve">tender </w:t>
      </w:r>
      <w:r w:rsidRPr="005D5883">
        <w:rPr>
          <w:rFonts w:ascii="Arial" w:hAnsi="Arial" w:cs="Arial"/>
          <w:lang w:val="en-US"/>
        </w:rPr>
        <w:t xml:space="preserve">for </w:t>
      </w:r>
      <w:r w:rsidR="00EE712B" w:rsidRPr="00EE712B">
        <w:rPr>
          <w:rFonts w:ascii="Arial" w:hAnsi="Arial" w:cs="Arial"/>
          <w:bCs/>
          <w:lang w:val="en-US"/>
        </w:rPr>
        <w:t>Provision of E-Learning Content</w:t>
      </w:r>
    </w:p>
    <w:p w14:paraId="70F3F204" w14:textId="4226E3FE" w:rsidR="00EE712B" w:rsidRPr="00552BD9" w:rsidRDefault="00EE712B" w:rsidP="008C04F1">
      <w:pPr>
        <w:ind w:left="426" w:right="-567" w:hanging="993"/>
        <w:jc w:val="both"/>
        <w:rPr>
          <w:rFonts w:ascii="Arial" w:hAnsi="Arial" w:cs="Arial"/>
          <w:b/>
          <w:lang w:val="en-US"/>
        </w:rPr>
      </w:pPr>
      <w:r w:rsidRPr="00EE712B">
        <w:rPr>
          <w:rFonts w:ascii="Arial" w:hAnsi="Arial" w:cs="Arial"/>
          <w:bCs/>
          <w:lang w:val="en-US"/>
        </w:rPr>
        <w:t>Development Software subscription licences for a period of five (5) years</w:t>
      </w:r>
    </w:p>
    <w:p w14:paraId="0052B10E" w14:textId="5998792A" w:rsidR="005D5883" w:rsidRPr="005D5883" w:rsidRDefault="005D5883" w:rsidP="00561E98">
      <w:pPr>
        <w:ind w:left="-567" w:right="-567"/>
        <w:jc w:val="both"/>
        <w:rPr>
          <w:rFonts w:ascii="Arial" w:hAnsi="Arial" w:cs="Arial"/>
          <w:i/>
          <w:lang w:val="en-US"/>
        </w:rPr>
      </w:pPr>
    </w:p>
    <w:p w14:paraId="7F5F2758" w14:textId="55AA876F" w:rsidR="005D5883" w:rsidRPr="005D5883" w:rsidRDefault="005D5883" w:rsidP="00561E98">
      <w:pPr>
        <w:ind w:left="-567"/>
        <w:jc w:val="both"/>
        <w:rPr>
          <w:rFonts w:ascii="Arial" w:hAnsi="Arial" w:cs="Arial"/>
          <w:i/>
          <w:lang w:val="en-US"/>
        </w:rPr>
      </w:pP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77777777" w:rsidR="005D5883" w:rsidRPr="005D5883" w:rsidRDefault="005D5883" w:rsidP="00561E98">
      <w:pPr>
        <w:numPr>
          <w:ilvl w:val="0"/>
          <w:numId w:val="4"/>
        </w:numPr>
        <w:spacing w:after="0" w:line="240" w:lineRule="auto"/>
        <w:ind w:left="437"/>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6BD9A03A" w:rsidR="005D5883" w:rsidRPr="005D5883" w:rsidRDefault="005D5883" w:rsidP="00561E98">
      <w:pPr>
        <w:ind w:left="-567"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744A3F">
        <w:rPr>
          <w:rFonts w:ascii="Arial" w:hAnsi="Arial" w:cs="Arial"/>
          <w:i/>
          <w:iCs/>
          <w:lang w:val="en-US"/>
        </w:rPr>
        <w:t>Eskom</w:t>
      </w:r>
      <w:r w:rsidRPr="00FD568E">
        <w:rPr>
          <w:rFonts w:ascii="Arial" w:hAnsi="Arial" w:cs="Arial"/>
          <w:i/>
          <w:iCs/>
          <w:lang w:val="en-US"/>
        </w:rPr>
        <w:t xml:space="preserve"> </w:t>
      </w:r>
      <w:r w:rsidRPr="00744A3F">
        <w:rPr>
          <w:rFonts w:ascii="Arial" w:hAnsi="Arial" w:cs="Arial"/>
          <w:i/>
          <w:iCs/>
          <w:lang w:val="en-US"/>
        </w:rPr>
        <w:t>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 xml:space="preserve">submission of a tender 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Pr="004833DC" w:rsidRDefault="00AB2D19" w:rsidP="00561E98">
      <w:pPr>
        <w:ind w:left="-567"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744A3F">
        <w:rPr>
          <w:rFonts w:ascii="Arial" w:hAnsi="Arial" w:cs="Arial"/>
          <w:i/>
          <w:iCs/>
          <w:lang w:val="en-US"/>
        </w:rPr>
        <w:t>Eskom</w:t>
      </w:r>
      <w:r w:rsidR="004833DC" w:rsidRPr="00744A3F">
        <w:rPr>
          <w:rFonts w:ascii="Arial" w:hAnsi="Arial" w:cs="Arial"/>
          <w:i/>
          <w:iCs/>
          <w:lang w:val="en-US"/>
        </w:rPr>
        <w:t xml:space="preserve"> </w:t>
      </w:r>
      <w:r w:rsidR="005D5883" w:rsidRPr="00744A3F">
        <w:rPr>
          <w:rFonts w:ascii="Arial" w:hAnsi="Arial" w:cs="Arial"/>
          <w:i/>
          <w:iCs/>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744A3F">
        <w:rPr>
          <w:rFonts w:ascii="Arial" w:hAnsi="Arial" w:cs="Arial"/>
          <w:i/>
          <w:lang w:val="en-US"/>
        </w:rPr>
        <w:t>Eskom Representative</w:t>
      </w:r>
      <w:r>
        <w:rPr>
          <w:rFonts w:ascii="Arial" w:hAnsi="Arial" w:cs="Arial"/>
          <w:iCs/>
          <w:lang w:val="en-US"/>
        </w:rPr>
        <w:t xml:space="preserve">. </w:t>
      </w:r>
    </w:p>
    <w:p w14:paraId="1381D939" w14:textId="77777777" w:rsidR="005D5883" w:rsidRPr="005D5883" w:rsidRDefault="005D5883" w:rsidP="00561E98">
      <w:pPr>
        <w:ind w:left="426" w:right="-567"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561E98">
      <w:pPr>
        <w:ind w:left="-567" w:right="-567"/>
        <w:jc w:val="both"/>
        <w:rPr>
          <w:rFonts w:ascii="Arial" w:hAnsi="Arial" w:cs="Arial"/>
          <w:lang w:val="en-US"/>
        </w:rPr>
      </w:pPr>
      <w:r w:rsidRPr="005D5883">
        <w:rPr>
          <w:rFonts w:ascii="Arial" w:hAnsi="Arial" w:cs="Arial"/>
          <w:lang w:val="en-US"/>
        </w:rPr>
        <w:t>____________________________________________</w:t>
      </w:r>
    </w:p>
    <w:p w14:paraId="26E7EBB0" w14:textId="2F8A28B3" w:rsidR="005D5883" w:rsidRPr="005D5883" w:rsidRDefault="001C3502" w:rsidP="00561E98">
      <w:pPr>
        <w:ind w:left="-567" w:right="-567"/>
        <w:jc w:val="both"/>
        <w:rPr>
          <w:rFonts w:ascii="Arial" w:hAnsi="Arial" w:cs="Arial"/>
          <w:lang w:val="en-US"/>
        </w:rPr>
      </w:pPr>
      <w:r>
        <w:rPr>
          <w:rFonts w:ascii="Arial" w:hAnsi="Arial" w:cs="Arial"/>
          <w:lang w:val="en-US"/>
        </w:rPr>
        <w:t xml:space="preserve">Middle </w:t>
      </w:r>
      <w:r w:rsidRPr="005D5883">
        <w:rPr>
          <w:rFonts w:ascii="Arial" w:hAnsi="Arial" w:cs="Arial"/>
          <w:lang w:val="en-US"/>
        </w:rPr>
        <w:t xml:space="preserve">Manager </w:t>
      </w:r>
      <w:r w:rsidR="005D5883" w:rsidRPr="005D5883">
        <w:rPr>
          <w:rFonts w:ascii="Arial" w:hAnsi="Arial" w:cs="Arial"/>
          <w:lang w:val="en-US"/>
        </w:rPr>
        <w:t xml:space="preserve">Procurement </w:t>
      </w:r>
    </w:p>
    <w:p w14:paraId="2A498286" w14:textId="47C16D17" w:rsidR="005D5883" w:rsidRPr="005D5883" w:rsidRDefault="001C3502" w:rsidP="00561E98">
      <w:pPr>
        <w:ind w:left="-567" w:right="-567"/>
        <w:jc w:val="both"/>
        <w:rPr>
          <w:rFonts w:ascii="Arial" w:hAnsi="Arial" w:cs="Arial"/>
          <w:lang w:val="en-US"/>
        </w:rPr>
      </w:pPr>
      <w:r>
        <w:rPr>
          <w:rFonts w:ascii="Arial" w:hAnsi="Arial" w:cs="Arial"/>
          <w:lang w:val="en-US"/>
        </w:rPr>
        <w:t>Thuksi Nothukela Sereo</w:t>
      </w:r>
    </w:p>
    <w:p w14:paraId="6121225F" w14:textId="77777777" w:rsidR="005D5883" w:rsidRPr="005D5883" w:rsidRDefault="005D5883" w:rsidP="00561E98">
      <w:pPr>
        <w:ind w:left="-567"/>
        <w:jc w:val="both"/>
        <w:rPr>
          <w:rFonts w:ascii="Arial" w:hAnsi="Arial" w:cs="Arial"/>
          <w:lang w:val="en-US"/>
        </w:rPr>
      </w:pPr>
    </w:p>
    <w:p w14:paraId="4F309298" w14:textId="77777777" w:rsidR="005D5883" w:rsidRPr="005D5883" w:rsidRDefault="005D5883" w:rsidP="00561E98">
      <w:pPr>
        <w:ind w:left="426" w:right="-567"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3BEFCC10" w14:textId="77777777" w:rsidR="00744A3F" w:rsidRDefault="00744A3F" w:rsidP="00451297">
      <w:pPr>
        <w:jc w:val="both"/>
        <w:rPr>
          <w:rFonts w:ascii="Arial" w:hAnsi="Arial" w:cs="Arial"/>
          <w:lang w:val="en-US"/>
        </w:rPr>
      </w:pPr>
    </w:p>
    <w:p w14:paraId="58775B6E" w14:textId="248E4E00" w:rsidR="00C04A2F" w:rsidRPr="00E70C39" w:rsidRDefault="00C04A2F" w:rsidP="00744A3F">
      <w:pPr>
        <w:pStyle w:val="ListParagraph"/>
        <w:numPr>
          <w:ilvl w:val="1"/>
          <w:numId w:val="45"/>
        </w:numPr>
        <w:ind w:left="-142" w:right="-567"/>
        <w:jc w:val="both"/>
        <w:rPr>
          <w:rFonts w:ascii="Arial" w:hAnsi="Arial" w:cs="Arial"/>
          <w:b/>
          <w:bCs/>
          <w:u w:val="single"/>
          <w:lang w:val="en-US"/>
        </w:rPr>
      </w:pPr>
      <w:bookmarkStart w:id="0" w:name="_Hlk161649593"/>
      <w:r w:rsidRPr="00E70C39">
        <w:rPr>
          <w:rFonts w:ascii="Arial" w:hAnsi="Arial" w:cs="Arial"/>
          <w:b/>
          <w:bCs/>
          <w:u w:val="single"/>
          <w:lang w:val="en-US"/>
        </w:rPr>
        <w:t>Annexures to the Tender</w:t>
      </w:r>
    </w:p>
    <w:bookmarkEnd w:id="0"/>
    <w:p w14:paraId="58D10030" w14:textId="32773F0C" w:rsidR="00491D6A" w:rsidRDefault="00744A3F" w:rsidP="00C04A2F">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w:t>
      </w:r>
      <w:r w:rsidR="00D20BB1">
        <w:rPr>
          <w:rFonts w:ascii="Arial" w:hAnsi="Arial" w:cs="Arial"/>
          <w:lang w:val="en-US"/>
        </w:rPr>
        <w:t>.</w:t>
      </w:r>
    </w:p>
    <w:p w14:paraId="5840B18E" w14:textId="2F249BE1" w:rsidR="00451297" w:rsidRPr="004A55F9" w:rsidRDefault="00451297" w:rsidP="004A55F9">
      <w:pPr>
        <w:ind w:right="-567"/>
        <w:jc w:val="both"/>
        <w:rPr>
          <w:rFonts w:ascii="Arial" w:hAnsi="Arial" w:cs="Arial"/>
          <w:b/>
          <w:i/>
          <w:lang w:val="en-US"/>
        </w:rPr>
      </w:pP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6938BF74"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5D5883">
            <w:pPr>
              <w:contextualSpacing/>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115A1AD"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E85032"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6C599302" w:rsidR="005D5883" w:rsidRPr="005D5883" w:rsidRDefault="005D5883" w:rsidP="003D01EB">
            <w:pPr>
              <w:jc w:val="both"/>
              <w:rPr>
                <w:rFonts w:ascii="Arial" w:hAnsi="Arial" w:cs="Arial"/>
                <w:color w:val="FF0000"/>
                <w:highlight w:val="cyan"/>
              </w:rPr>
            </w:pPr>
            <w:r w:rsidRPr="005D5883">
              <w:rPr>
                <w:rFonts w:ascii="Arial" w:hAnsi="Arial" w:cs="Arial"/>
              </w:rPr>
              <w:t xml:space="preserve">Integrity Declaration Form </w:t>
            </w:r>
            <w:r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11"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5D5883">
            <w:pPr>
              <w:contextualSpacing/>
              <w:rPr>
                <w:rFonts w:ascii="Arial" w:hAnsi="Arial" w:cs="Arial"/>
                <w:lang w:val="en-US"/>
              </w:rPr>
            </w:pPr>
            <w:r>
              <w:rPr>
                <w:rFonts w:ascii="Arial" w:hAnsi="Arial" w:cs="Arial"/>
                <w:lang w:val="en-US"/>
              </w:rPr>
              <w:t>Y</w:t>
            </w:r>
          </w:p>
          <w:p w14:paraId="40C671B1" w14:textId="77777777" w:rsidR="00C13D81" w:rsidRPr="005D5883" w:rsidRDefault="00C13D81" w:rsidP="005D5883">
            <w:pPr>
              <w:contextualSpacing/>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4369B5E1" w:rsidR="005D5883" w:rsidRPr="005D5883" w:rsidRDefault="005D5883" w:rsidP="00C13D81">
            <w:pPr>
              <w:contextualSpacing/>
              <w:jc w:val="both"/>
              <w:rPr>
                <w:rFonts w:ascii="Arial" w:hAnsi="Arial" w:cs="Arial"/>
                <w:lang w:val="en-US"/>
              </w:rPr>
            </w:pPr>
            <w:r w:rsidRPr="005D5883">
              <w:rPr>
                <w:rFonts w:ascii="Arial" w:hAnsi="Arial" w:cs="Arial"/>
                <w:lang w:val="en-US"/>
              </w:rPr>
              <w:t>CPA Requirements for Local</w:t>
            </w:r>
            <w:r w:rsidR="00461B59">
              <w:rPr>
                <w:rFonts w:ascii="Arial" w:hAnsi="Arial" w:cs="Arial"/>
                <w:lang w:val="en-US"/>
              </w:rPr>
              <w:t xml:space="preserve"> </w:t>
            </w:r>
            <w:r w:rsidR="00451297">
              <w:rPr>
                <w:rFonts w:ascii="Arial" w:hAnsi="Arial" w:cs="Arial"/>
                <w:lang w:val="en-US"/>
              </w:rPr>
              <w:t>Goods/Services</w:t>
            </w:r>
            <w:r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49733FD8" w:rsidR="005D5883" w:rsidRPr="005D5883" w:rsidRDefault="005D5883" w:rsidP="00C13D81">
            <w:pPr>
              <w:contextualSpacing/>
              <w:jc w:val="both"/>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5D5883">
            <w:pPr>
              <w:contextualSpacing/>
              <w:rPr>
                <w:rFonts w:ascii="Arial" w:hAnsi="Arial" w:cs="Arial"/>
                <w:lang w:val="en-US"/>
              </w:rPr>
            </w:pPr>
            <w:r>
              <w:rPr>
                <w:rFonts w:ascii="Arial" w:hAnsi="Arial" w:cs="Arial"/>
                <w:lang w:val="en-US"/>
              </w:rPr>
              <w:t>Y</w:t>
            </w:r>
          </w:p>
        </w:tc>
      </w:tr>
      <w:tr w:rsidR="004A55F9" w:rsidRPr="005D5883" w14:paraId="6F7C42D4" w14:textId="77777777" w:rsidTr="00E632FF">
        <w:trPr>
          <w:trHeight w:val="511"/>
          <w:jc w:val="center"/>
        </w:trPr>
        <w:tc>
          <w:tcPr>
            <w:tcW w:w="1271" w:type="dxa"/>
          </w:tcPr>
          <w:p w14:paraId="01ED0BED" w14:textId="47454B09" w:rsidR="004A55F9" w:rsidRPr="005D5883" w:rsidRDefault="004A55F9" w:rsidP="004A55F9">
            <w:pPr>
              <w:contextualSpacing/>
              <w:rPr>
                <w:rFonts w:ascii="Arial" w:hAnsi="Arial" w:cs="Arial"/>
                <w:lang w:val="en-US"/>
              </w:rPr>
            </w:pPr>
            <w:r>
              <w:rPr>
                <w:rFonts w:ascii="Arial" w:hAnsi="Arial" w:cs="Arial"/>
                <w:lang w:val="en-US"/>
              </w:rPr>
              <w:t>1.1.7</w:t>
            </w:r>
          </w:p>
        </w:tc>
        <w:tc>
          <w:tcPr>
            <w:tcW w:w="5544" w:type="dxa"/>
          </w:tcPr>
          <w:p w14:paraId="7DEF32E6" w14:textId="656529C4" w:rsidR="004A55F9" w:rsidRPr="005D5883" w:rsidRDefault="004A55F9" w:rsidP="004A55F9">
            <w:pPr>
              <w:contextualSpacing/>
              <w:jc w:val="both"/>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843" w:type="dxa"/>
          </w:tcPr>
          <w:p w14:paraId="5C809D69" w14:textId="1B729396" w:rsidR="004A55F9" w:rsidRPr="005D5883" w:rsidRDefault="004A55F9" w:rsidP="004A55F9">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685" w:type="dxa"/>
          </w:tcPr>
          <w:p w14:paraId="4D23BFA7" w14:textId="4EC7F763" w:rsidR="004A55F9" w:rsidRPr="005D5883" w:rsidRDefault="004A55F9" w:rsidP="004A55F9">
            <w:pPr>
              <w:contextualSpacing/>
              <w:rPr>
                <w:rFonts w:ascii="Arial" w:hAnsi="Arial" w:cs="Arial"/>
                <w:lang w:val="en-US"/>
              </w:rPr>
            </w:pPr>
            <w:r>
              <w:rPr>
                <w:rFonts w:ascii="Arial" w:hAnsi="Arial" w:cs="Arial"/>
                <w:lang w:val="en-US"/>
              </w:rPr>
              <w:t>Y</w:t>
            </w:r>
          </w:p>
        </w:tc>
      </w:tr>
      <w:tr w:rsidR="004A55F9" w:rsidRPr="005D5883" w14:paraId="3109E267" w14:textId="77777777" w:rsidTr="00E632FF">
        <w:trPr>
          <w:trHeight w:val="389"/>
          <w:jc w:val="center"/>
        </w:trPr>
        <w:tc>
          <w:tcPr>
            <w:tcW w:w="1271" w:type="dxa"/>
          </w:tcPr>
          <w:p w14:paraId="0D1CC511" w14:textId="1D6FEF66" w:rsidR="004A55F9" w:rsidRPr="005D5883" w:rsidRDefault="004A55F9" w:rsidP="004A55F9">
            <w:pPr>
              <w:contextualSpacing/>
              <w:rPr>
                <w:rFonts w:ascii="Arial" w:hAnsi="Arial" w:cs="Arial"/>
                <w:lang w:val="en-US"/>
              </w:rPr>
            </w:pPr>
            <w:r>
              <w:rPr>
                <w:rFonts w:ascii="Arial" w:hAnsi="Arial" w:cs="Arial"/>
                <w:lang w:val="en-US"/>
              </w:rPr>
              <w:t>1.1.8</w:t>
            </w:r>
          </w:p>
        </w:tc>
        <w:tc>
          <w:tcPr>
            <w:tcW w:w="5544" w:type="dxa"/>
          </w:tcPr>
          <w:p w14:paraId="36A3EAEF" w14:textId="75003E69" w:rsidR="004A55F9" w:rsidRDefault="004A55F9" w:rsidP="004A55F9">
            <w:pPr>
              <w:jc w:val="both"/>
              <w:rPr>
                <w:rFonts w:ascii="Arial" w:hAnsi="Arial" w:cs="Arial"/>
                <w:lang w:val="en-GB"/>
              </w:rPr>
            </w:pPr>
            <w:r w:rsidRPr="005D5883">
              <w:rPr>
                <w:rFonts w:ascii="Arial" w:hAnsi="Arial" w:cs="Arial"/>
                <w:lang w:val="en-GB"/>
              </w:rPr>
              <w:t>SBD 6.1</w:t>
            </w:r>
            <w:r>
              <w:rPr>
                <w:rFonts w:ascii="Arial" w:hAnsi="Arial" w:cs="Arial"/>
                <w:lang w:val="en-GB"/>
              </w:rPr>
              <w:t xml:space="preserve"> </w:t>
            </w:r>
            <w:r w:rsidRPr="005D5883">
              <w:rPr>
                <w:rFonts w:ascii="Arial" w:hAnsi="Arial" w:cs="Arial"/>
                <w:lang w:val="en-GB"/>
              </w:rPr>
              <w:t>Preference Points Claim Form in t</w:t>
            </w:r>
            <w:r>
              <w:rPr>
                <w:rFonts w:ascii="Arial" w:hAnsi="Arial" w:cs="Arial"/>
                <w:lang w:val="en-GB"/>
              </w:rPr>
              <w:t xml:space="preserve">erms of PPPFA 2022 regulations </w:t>
            </w:r>
          </w:p>
          <w:p w14:paraId="23C0CF01" w14:textId="058D7C85" w:rsidR="004A55F9" w:rsidRPr="005D5883" w:rsidRDefault="004A55F9" w:rsidP="004A55F9">
            <w:pPr>
              <w:rPr>
                <w:rFonts w:ascii="Arial" w:hAnsi="Arial" w:cs="Arial"/>
                <w:lang w:val="en-US"/>
              </w:rPr>
            </w:pPr>
          </w:p>
        </w:tc>
        <w:tc>
          <w:tcPr>
            <w:tcW w:w="1843" w:type="dxa"/>
          </w:tcPr>
          <w:p w14:paraId="36D22B30" w14:textId="017CBBC1" w:rsidR="004A55F9" w:rsidRPr="005D5883" w:rsidRDefault="004A55F9" w:rsidP="004A55F9">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685" w:type="dxa"/>
          </w:tcPr>
          <w:p w14:paraId="37CF9167" w14:textId="686A81CE" w:rsidR="004A55F9" w:rsidRPr="005B4461" w:rsidRDefault="004A55F9" w:rsidP="004A55F9">
            <w:pPr>
              <w:contextualSpacing/>
              <w:rPr>
                <w:rFonts w:ascii="Arial" w:hAnsi="Arial" w:cs="Arial"/>
                <w:lang w:val="en-US"/>
              </w:rPr>
            </w:pPr>
            <w:r w:rsidRPr="005B4461">
              <w:rPr>
                <w:rFonts w:ascii="Arial" w:hAnsi="Arial" w:cs="Arial"/>
                <w:lang w:val="en-US"/>
              </w:rPr>
              <w:t>Y</w:t>
            </w:r>
          </w:p>
        </w:tc>
      </w:tr>
      <w:tr w:rsidR="004A55F9" w:rsidRPr="005D5883" w14:paraId="02F93D63" w14:textId="77777777" w:rsidTr="00E632FF">
        <w:trPr>
          <w:trHeight w:val="389"/>
          <w:jc w:val="center"/>
        </w:trPr>
        <w:tc>
          <w:tcPr>
            <w:tcW w:w="1271" w:type="dxa"/>
          </w:tcPr>
          <w:p w14:paraId="1946A2E7" w14:textId="2D23EB21" w:rsidR="004A55F9" w:rsidRPr="006D6111" w:rsidRDefault="004A55F9" w:rsidP="004A55F9">
            <w:pPr>
              <w:contextualSpacing/>
              <w:rPr>
                <w:rFonts w:ascii="Arial" w:hAnsi="Arial" w:cs="Arial"/>
                <w:lang w:val="en-US"/>
              </w:rPr>
            </w:pPr>
            <w:r>
              <w:rPr>
                <w:rFonts w:ascii="Arial" w:hAnsi="Arial" w:cs="Arial"/>
                <w:lang w:val="en-US"/>
              </w:rPr>
              <w:t>1.1.9</w:t>
            </w:r>
          </w:p>
        </w:tc>
        <w:tc>
          <w:tcPr>
            <w:tcW w:w="5544" w:type="dxa"/>
          </w:tcPr>
          <w:p w14:paraId="45E42BB2" w14:textId="256725CD" w:rsidR="004A55F9" w:rsidRPr="006D6111" w:rsidRDefault="004A55F9" w:rsidP="004A55F9">
            <w:pPr>
              <w:rPr>
                <w:rFonts w:ascii="Arial" w:hAnsi="Arial" w:cs="Arial"/>
                <w:lang w:val="en-GB"/>
              </w:rPr>
            </w:pPr>
            <w:r w:rsidRPr="006D6111">
              <w:rPr>
                <w:rFonts w:ascii="Arial" w:hAnsi="Arial" w:cs="Arial"/>
                <w:lang w:val="en-GB"/>
              </w:rPr>
              <w:t>SBD 4 – Bidders Disclosure</w:t>
            </w:r>
          </w:p>
        </w:tc>
        <w:tc>
          <w:tcPr>
            <w:tcW w:w="1843" w:type="dxa"/>
          </w:tcPr>
          <w:p w14:paraId="5D6D12D8" w14:textId="69DBFAFE" w:rsidR="004A55F9" w:rsidRPr="006D6111" w:rsidRDefault="004A55F9" w:rsidP="004A55F9">
            <w:pPr>
              <w:rPr>
                <w:rFonts w:ascii="Arial" w:hAnsi="Arial" w:cs="Arial"/>
                <w:lang w:val="en-US"/>
              </w:rPr>
            </w:pPr>
            <w:r w:rsidRPr="006D6111">
              <w:rPr>
                <w:rFonts w:ascii="Arial" w:hAnsi="Arial" w:cs="Arial"/>
                <w:lang w:val="en-US"/>
              </w:rPr>
              <w:t xml:space="preserve">Annexure </w:t>
            </w:r>
            <w:r>
              <w:rPr>
                <w:rFonts w:ascii="Arial" w:hAnsi="Arial" w:cs="Arial"/>
                <w:lang w:val="en-US"/>
              </w:rPr>
              <w:t>I</w:t>
            </w:r>
          </w:p>
        </w:tc>
        <w:tc>
          <w:tcPr>
            <w:tcW w:w="1685" w:type="dxa"/>
          </w:tcPr>
          <w:p w14:paraId="3C78D7BD" w14:textId="5902AACE" w:rsidR="004A55F9" w:rsidRPr="005B4461" w:rsidRDefault="004A55F9" w:rsidP="004A55F9">
            <w:pPr>
              <w:contextualSpacing/>
              <w:rPr>
                <w:rFonts w:ascii="Arial" w:hAnsi="Arial" w:cs="Arial"/>
                <w:lang w:val="en-US"/>
              </w:rPr>
            </w:pPr>
            <w:r w:rsidRPr="005B4461">
              <w:rPr>
                <w:rFonts w:ascii="Arial" w:hAnsi="Arial" w:cs="Arial"/>
                <w:lang w:val="en-US"/>
              </w:rPr>
              <w:t>Y</w:t>
            </w:r>
          </w:p>
        </w:tc>
      </w:tr>
      <w:tr w:rsidR="005D5883" w:rsidRPr="005D5883" w14:paraId="456E25E6" w14:textId="77777777" w:rsidTr="00E632FF">
        <w:trPr>
          <w:trHeight w:val="552"/>
          <w:jc w:val="center"/>
        </w:trPr>
        <w:tc>
          <w:tcPr>
            <w:tcW w:w="1271" w:type="dxa"/>
          </w:tcPr>
          <w:p w14:paraId="633F55EB" w14:textId="5BD76275"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w:t>
            </w:r>
            <w:r w:rsidR="004A55F9">
              <w:rPr>
                <w:rFonts w:ascii="Arial" w:hAnsi="Arial" w:cs="Arial"/>
                <w:lang w:val="en-US"/>
              </w:rPr>
              <w:t>0</w:t>
            </w:r>
          </w:p>
        </w:tc>
        <w:tc>
          <w:tcPr>
            <w:tcW w:w="5544" w:type="dxa"/>
          </w:tcPr>
          <w:p w14:paraId="0FD003AC" w14:textId="43FA24F6" w:rsidR="005D5883" w:rsidRPr="005D5883" w:rsidRDefault="005D5883" w:rsidP="00C13D81">
            <w:pPr>
              <w:jc w:val="both"/>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r w:rsidRPr="00502D08">
              <w:rPr>
                <w:rFonts w:ascii="Arial" w:hAnsi="Arial" w:cs="Arial"/>
                <w:i/>
                <w:lang w:val="en-US"/>
              </w:rPr>
              <w:t xml:space="preserve"> </w:t>
            </w:r>
            <w:r w:rsidRPr="005D5883">
              <w:rPr>
                <w:rFonts w:ascii="Arial" w:hAnsi="Arial" w:cs="Arial"/>
                <w:b/>
                <w:lang w:val="en-US"/>
              </w:rPr>
              <w:t xml:space="preserve"> </w:t>
            </w:r>
          </w:p>
        </w:tc>
        <w:tc>
          <w:tcPr>
            <w:tcW w:w="1843" w:type="dxa"/>
          </w:tcPr>
          <w:p w14:paraId="3A299528" w14:textId="63A54B5B" w:rsidR="005D5883" w:rsidRPr="00EF3F1E" w:rsidRDefault="004A55F9" w:rsidP="00451297">
            <w:pPr>
              <w:rPr>
                <w:rFonts w:ascii="Arial" w:hAnsi="Arial" w:cs="Arial"/>
                <w:b/>
                <w:i/>
                <w:highlight w:val="yellow"/>
              </w:rPr>
            </w:pPr>
            <w:r w:rsidRPr="001B3124">
              <w:rPr>
                <w:rFonts w:ascii="Arial" w:hAnsi="Arial" w:cs="Arial"/>
                <w:bCs/>
                <w:iCs/>
              </w:rPr>
              <w:t xml:space="preserve">Annexure </w:t>
            </w:r>
            <w:r>
              <w:rPr>
                <w:rFonts w:ascii="Arial" w:hAnsi="Arial" w:cs="Arial"/>
                <w:bCs/>
                <w:iCs/>
              </w:rPr>
              <w:t>J</w:t>
            </w:r>
            <w:r w:rsidR="005D5883" w:rsidRPr="00EF3F1E">
              <w:rPr>
                <w:rFonts w:ascii="Arial" w:hAnsi="Arial" w:cs="Arial"/>
                <w:b/>
                <w:i/>
                <w:highlight w:val="yellow"/>
              </w:rPr>
              <w:t xml:space="preserve"> </w:t>
            </w:r>
          </w:p>
        </w:tc>
        <w:tc>
          <w:tcPr>
            <w:tcW w:w="1685" w:type="dxa"/>
          </w:tcPr>
          <w:p w14:paraId="684BF7CB" w14:textId="77777777" w:rsidR="005D5883" w:rsidRPr="005D5883" w:rsidRDefault="005D5883" w:rsidP="005D5883"/>
        </w:tc>
      </w:tr>
      <w:tr w:rsidR="004A55F9" w:rsidRPr="005D5883" w14:paraId="1418DA79" w14:textId="77777777" w:rsidTr="00E632FF">
        <w:trPr>
          <w:trHeight w:val="552"/>
          <w:jc w:val="center"/>
        </w:trPr>
        <w:tc>
          <w:tcPr>
            <w:tcW w:w="1271" w:type="dxa"/>
          </w:tcPr>
          <w:p w14:paraId="4D947BF5" w14:textId="4E541DC2" w:rsidR="004A55F9" w:rsidRDefault="004A55F9" w:rsidP="004A55F9">
            <w:pPr>
              <w:contextualSpacing/>
              <w:rPr>
                <w:rFonts w:ascii="Arial" w:hAnsi="Arial" w:cs="Arial"/>
                <w:lang w:val="en-US"/>
              </w:rPr>
            </w:pPr>
            <w:r>
              <w:rPr>
                <w:rFonts w:ascii="Arial" w:hAnsi="Arial" w:cs="Arial"/>
                <w:lang w:val="en-US"/>
              </w:rPr>
              <w:t>1.1</w:t>
            </w:r>
            <w:r w:rsidRPr="005D5883">
              <w:rPr>
                <w:rFonts w:ascii="Arial" w:hAnsi="Arial" w:cs="Arial"/>
                <w:lang w:val="en-US"/>
              </w:rPr>
              <w:t>.</w:t>
            </w:r>
            <w:r>
              <w:rPr>
                <w:rFonts w:ascii="Arial" w:hAnsi="Arial" w:cs="Arial"/>
                <w:lang w:val="en-US"/>
              </w:rPr>
              <w:t>11</w:t>
            </w:r>
          </w:p>
        </w:tc>
        <w:tc>
          <w:tcPr>
            <w:tcW w:w="5544" w:type="dxa"/>
          </w:tcPr>
          <w:p w14:paraId="54645173" w14:textId="0C0674DF" w:rsidR="004A55F9" w:rsidRPr="005D5883" w:rsidRDefault="004A55F9" w:rsidP="004A55F9">
            <w:pPr>
              <w:jc w:val="both"/>
              <w:rPr>
                <w:rFonts w:ascii="Arial" w:hAnsi="Arial" w:cs="Arial"/>
                <w:lang w:val="en-US"/>
              </w:rPr>
            </w:pPr>
            <w:r w:rsidRPr="005D5883">
              <w:rPr>
                <w:rFonts w:ascii="Arial" w:hAnsi="Arial" w:cs="Arial"/>
                <w:b/>
                <w:lang w:val="en-US"/>
              </w:rPr>
              <w:t xml:space="preserve"> </w:t>
            </w:r>
            <w:r w:rsidRPr="005D5883">
              <w:rPr>
                <w:rFonts w:ascii="Arial" w:hAnsi="Arial" w:cs="Arial"/>
                <w:lang w:val="en-US"/>
              </w:rPr>
              <w:t>T</w:t>
            </w:r>
            <w:r>
              <w:rPr>
                <w:rFonts w:ascii="Arial" w:hAnsi="Arial" w:cs="Arial"/>
                <w:lang w:val="en-US"/>
              </w:rPr>
              <w:t>echnical</w:t>
            </w:r>
            <w:r w:rsidRPr="005D5883">
              <w:rPr>
                <w:rFonts w:ascii="Arial" w:hAnsi="Arial" w:cs="Arial"/>
                <w:lang w:val="en-US"/>
              </w:rPr>
              <w:t xml:space="preserve"> Evaluation</w:t>
            </w:r>
            <w:r>
              <w:rPr>
                <w:rFonts w:ascii="Arial" w:hAnsi="Arial" w:cs="Arial"/>
                <w:lang w:val="en-US"/>
              </w:rPr>
              <w:t xml:space="preserve"> Criteria</w:t>
            </w:r>
          </w:p>
        </w:tc>
        <w:tc>
          <w:tcPr>
            <w:tcW w:w="1843" w:type="dxa"/>
          </w:tcPr>
          <w:p w14:paraId="279594C0" w14:textId="6EBE36DF" w:rsidR="004A55F9" w:rsidRPr="001B3124" w:rsidRDefault="004A55F9" w:rsidP="004A55F9">
            <w:pPr>
              <w:rPr>
                <w:rFonts w:ascii="Arial" w:hAnsi="Arial" w:cs="Arial"/>
                <w:bCs/>
                <w:iCs/>
              </w:rPr>
            </w:pPr>
            <w:r w:rsidRPr="001B3124">
              <w:rPr>
                <w:rFonts w:ascii="Arial" w:hAnsi="Arial" w:cs="Arial"/>
                <w:bCs/>
                <w:iCs/>
              </w:rPr>
              <w:t>Annexure K</w:t>
            </w:r>
          </w:p>
        </w:tc>
        <w:tc>
          <w:tcPr>
            <w:tcW w:w="1685" w:type="dxa"/>
          </w:tcPr>
          <w:p w14:paraId="307859C6" w14:textId="124BFB21" w:rsidR="004A55F9" w:rsidRPr="005D5883" w:rsidRDefault="004A55F9" w:rsidP="004A55F9">
            <w:r w:rsidRPr="005B4461">
              <w:rPr>
                <w:rFonts w:ascii="Arial" w:hAnsi="Arial" w:cs="Arial"/>
                <w:lang w:val="en-US"/>
              </w:rPr>
              <w:t>Y</w:t>
            </w:r>
          </w:p>
        </w:tc>
      </w:tr>
      <w:tr w:rsidR="00D12CA9" w:rsidRPr="005D5883" w14:paraId="5232A816" w14:textId="77777777" w:rsidTr="00E632FF">
        <w:trPr>
          <w:trHeight w:val="552"/>
          <w:jc w:val="center"/>
        </w:trPr>
        <w:tc>
          <w:tcPr>
            <w:tcW w:w="1271" w:type="dxa"/>
          </w:tcPr>
          <w:p w14:paraId="5D495DC8" w14:textId="7E43F30E" w:rsidR="00D12CA9" w:rsidRDefault="00D12CA9" w:rsidP="00D12CA9">
            <w:pPr>
              <w:contextualSpacing/>
              <w:rPr>
                <w:rFonts w:ascii="Arial" w:hAnsi="Arial" w:cs="Arial"/>
                <w:lang w:val="en-US"/>
              </w:rPr>
            </w:pPr>
            <w:r>
              <w:rPr>
                <w:rFonts w:ascii="Arial" w:hAnsi="Arial" w:cs="Arial"/>
                <w:lang w:val="en-US"/>
              </w:rPr>
              <w:t>1.1</w:t>
            </w:r>
            <w:r w:rsidRPr="00EF3F1E">
              <w:rPr>
                <w:rFonts w:ascii="Arial" w:hAnsi="Arial" w:cs="Arial"/>
                <w:lang w:val="en-US"/>
              </w:rPr>
              <w:t>.1</w:t>
            </w:r>
            <w:r>
              <w:rPr>
                <w:rFonts w:ascii="Arial" w:hAnsi="Arial" w:cs="Arial"/>
                <w:lang w:val="en-US"/>
              </w:rPr>
              <w:t>2</w:t>
            </w:r>
          </w:p>
        </w:tc>
        <w:tc>
          <w:tcPr>
            <w:tcW w:w="5544" w:type="dxa"/>
          </w:tcPr>
          <w:p w14:paraId="629FB14C" w14:textId="3E416353" w:rsidR="00D12CA9" w:rsidRPr="005D5883" w:rsidRDefault="00F2224C" w:rsidP="00D12CA9">
            <w:pPr>
              <w:jc w:val="both"/>
              <w:rPr>
                <w:rFonts w:ascii="Arial" w:hAnsi="Arial" w:cs="Arial"/>
                <w:b/>
                <w:lang w:val="en-US"/>
              </w:rPr>
            </w:pPr>
            <w:r>
              <w:rPr>
                <w:rFonts w:ascii="Arial" w:hAnsi="Arial" w:cs="Arial"/>
                <w:bCs/>
                <w:iCs/>
                <w:lang w:val="en-US"/>
              </w:rPr>
              <w:t>SDL&amp;I</w:t>
            </w:r>
          </w:p>
        </w:tc>
        <w:tc>
          <w:tcPr>
            <w:tcW w:w="1843" w:type="dxa"/>
          </w:tcPr>
          <w:p w14:paraId="2361A32D" w14:textId="4B4C25DF" w:rsidR="00D12CA9" w:rsidRPr="001B3124" w:rsidRDefault="00D12CA9" w:rsidP="00D12CA9">
            <w:pPr>
              <w:rPr>
                <w:rFonts w:ascii="Arial" w:hAnsi="Arial" w:cs="Arial"/>
                <w:bCs/>
                <w:iCs/>
              </w:rPr>
            </w:pPr>
            <w:r w:rsidRPr="00C10F1B">
              <w:rPr>
                <w:rFonts w:ascii="Arial" w:hAnsi="Arial" w:cs="Arial"/>
                <w:bCs/>
                <w:iCs/>
              </w:rPr>
              <w:t>Annexure L</w:t>
            </w:r>
          </w:p>
        </w:tc>
        <w:tc>
          <w:tcPr>
            <w:tcW w:w="1685" w:type="dxa"/>
          </w:tcPr>
          <w:p w14:paraId="73BDC4C5" w14:textId="4355A97D" w:rsidR="00D12CA9" w:rsidRPr="005B4461" w:rsidRDefault="00D12CA9" w:rsidP="00D12CA9">
            <w:pPr>
              <w:rPr>
                <w:rFonts w:ascii="Arial" w:hAnsi="Arial" w:cs="Arial"/>
                <w:lang w:val="en-US"/>
              </w:rPr>
            </w:pPr>
            <w:r w:rsidRPr="005B4461">
              <w:rPr>
                <w:rFonts w:ascii="Arial" w:hAnsi="Arial" w:cs="Arial"/>
                <w:lang w:val="en-US"/>
              </w:rPr>
              <w:t>Y</w:t>
            </w:r>
          </w:p>
        </w:tc>
      </w:tr>
      <w:tr w:rsidR="00D12CA9" w:rsidRPr="006D6111" w14:paraId="1BBD4AA6" w14:textId="77777777" w:rsidTr="00E632FF">
        <w:trPr>
          <w:trHeight w:val="838"/>
          <w:jc w:val="center"/>
        </w:trPr>
        <w:tc>
          <w:tcPr>
            <w:tcW w:w="1271" w:type="dxa"/>
          </w:tcPr>
          <w:p w14:paraId="0F165F26" w14:textId="0FD05667" w:rsidR="00D12CA9" w:rsidRDefault="00D12CA9" w:rsidP="00D12CA9">
            <w:pPr>
              <w:contextualSpacing/>
              <w:rPr>
                <w:rFonts w:ascii="Arial" w:hAnsi="Arial" w:cs="Arial"/>
                <w:lang w:val="en-US"/>
              </w:rPr>
            </w:pPr>
            <w:bookmarkStart w:id="1" w:name="_Hlk161050767"/>
            <w:r>
              <w:rPr>
                <w:rFonts w:ascii="Arial" w:hAnsi="Arial" w:cs="Arial"/>
                <w:lang w:val="en-US"/>
              </w:rPr>
              <w:t>1.1.13</w:t>
            </w:r>
          </w:p>
        </w:tc>
        <w:tc>
          <w:tcPr>
            <w:tcW w:w="5544" w:type="dxa"/>
          </w:tcPr>
          <w:p w14:paraId="684CDE8A" w14:textId="4C496390" w:rsidR="00D12CA9" w:rsidRDefault="00D12CA9" w:rsidP="00D12CA9">
            <w:pPr>
              <w:rPr>
                <w:rFonts w:ascii="Arial" w:hAnsi="Arial" w:cs="Arial"/>
                <w:bCs/>
                <w:iCs/>
                <w:lang w:val="en-US"/>
              </w:rPr>
            </w:pPr>
            <w:r w:rsidRPr="00AC5D1F">
              <w:rPr>
                <w:rFonts w:ascii="Arial" w:hAnsi="Arial" w:cs="Arial"/>
                <w:bCs/>
                <w:iCs/>
                <w:lang w:val="en-US"/>
              </w:rPr>
              <w:t>E-tendering Help Manual acknowledgement form</w:t>
            </w:r>
          </w:p>
        </w:tc>
        <w:tc>
          <w:tcPr>
            <w:tcW w:w="1843" w:type="dxa"/>
          </w:tcPr>
          <w:p w14:paraId="680234A3" w14:textId="04423379" w:rsidR="00D12CA9" w:rsidRPr="0030743F" w:rsidRDefault="00D12CA9" w:rsidP="00D12CA9">
            <w:pPr>
              <w:rPr>
                <w:rFonts w:ascii="Arial" w:hAnsi="Arial" w:cs="Arial"/>
                <w:i/>
                <w:iCs/>
                <w:sz w:val="20"/>
                <w:szCs w:val="20"/>
                <w:highlight w:val="yellow"/>
                <w:lang w:val="en-US"/>
              </w:rPr>
            </w:pPr>
            <w:r w:rsidRPr="00AC5D1F">
              <w:rPr>
                <w:rFonts w:ascii="Arial" w:hAnsi="Arial" w:cs="Arial"/>
                <w:bCs/>
                <w:iCs/>
              </w:rPr>
              <w:t>Annexure M</w:t>
            </w:r>
          </w:p>
        </w:tc>
        <w:tc>
          <w:tcPr>
            <w:tcW w:w="1685" w:type="dxa"/>
          </w:tcPr>
          <w:p w14:paraId="37AA4F9F" w14:textId="7ABD5742" w:rsidR="00D12CA9" w:rsidRPr="006D6111" w:rsidRDefault="00D12CA9" w:rsidP="00D12CA9">
            <w:pPr>
              <w:contextualSpacing/>
              <w:rPr>
                <w:rFonts w:ascii="Arial" w:hAnsi="Arial" w:cs="Arial"/>
                <w:lang w:val="en-US"/>
              </w:rPr>
            </w:pPr>
            <w:r w:rsidRPr="005B4461">
              <w:rPr>
                <w:rFonts w:ascii="Arial" w:hAnsi="Arial" w:cs="Arial"/>
                <w:lang w:val="en-US"/>
              </w:rPr>
              <w:t>Y</w:t>
            </w:r>
          </w:p>
        </w:tc>
      </w:tr>
      <w:tr w:rsidR="00D12CA9" w:rsidRPr="006D6111" w14:paraId="4C932B51" w14:textId="77777777" w:rsidTr="00E632FF">
        <w:trPr>
          <w:trHeight w:val="838"/>
          <w:jc w:val="center"/>
        </w:trPr>
        <w:tc>
          <w:tcPr>
            <w:tcW w:w="1271" w:type="dxa"/>
          </w:tcPr>
          <w:p w14:paraId="6034C72B" w14:textId="468F59B3" w:rsidR="00D12CA9" w:rsidRDefault="00D12CA9" w:rsidP="00D12CA9">
            <w:pPr>
              <w:contextualSpacing/>
              <w:rPr>
                <w:rFonts w:ascii="Arial" w:hAnsi="Arial" w:cs="Arial"/>
                <w:lang w:val="en-US"/>
              </w:rPr>
            </w:pPr>
            <w:r>
              <w:rPr>
                <w:rFonts w:ascii="Arial" w:hAnsi="Arial" w:cs="Arial"/>
                <w:lang w:val="en-US"/>
              </w:rPr>
              <w:t>1.1.14</w:t>
            </w:r>
          </w:p>
        </w:tc>
        <w:tc>
          <w:tcPr>
            <w:tcW w:w="5544" w:type="dxa"/>
          </w:tcPr>
          <w:p w14:paraId="63C99C27" w14:textId="5769CBBF" w:rsidR="00D12CA9" w:rsidRPr="005A69EE" w:rsidRDefault="00D12CA9" w:rsidP="00D12CA9">
            <w:pPr>
              <w:rPr>
                <w:rFonts w:ascii="Arial" w:hAnsi="Arial" w:cs="Arial"/>
                <w:bCs/>
                <w:iCs/>
                <w:lang w:val="en-US"/>
              </w:rPr>
            </w:pPr>
            <w:r w:rsidRPr="00AC5D1F">
              <w:rPr>
                <w:rFonts w:ascii="Arial" w:hAnsi="Arial" w:cs="Arial"/>
                <w:bCs/>
                <w:iCs/>
                <w:lang w:val="en-US"/>
              </w:rPr>
              <w:t>E-tendering Help Manual for supplier</w:t>
            </w:r>
          </w:p>
        </w:tc>
        <w:tc>
          <w:tcPr>
            <w:tcW w:w="1843" w:type="dxa"/>
          </w:tcPr>
          <w:p w14:paraId="487874B6" w14:textId="571F4BCC" w:rsidR="00D12CA9" w:rsidRPr="005A69EE" w:rsidRDefault="00D12CA9" w:rsidP="00D12CA9">
            <w:pPr>
              <w:rPr>
                <w:rFonts w:ascii="Arial" w:hAnsi="Arial" w:cs="Arial"/>
                <w:i/>
                <w:iCs/>
                <w:sz w:val="20"/>
                <w:szCs w:val="20"/>
                <w:lang w:val="en-US"/>
              </w:rPr>
            </w:pPr>
            <w:r w:rsidRPr="00AC5D1F">
              <w:rPr>
                <w:rFonts w:ascii="Arial" w:hAnsi="Arial" w:cs="Arial"/>
                <w:bCs/>
                <w:iCs/>
              </w:rPr>
              <w:t>Annexure N</w:t>
            </w:r>
          </w:p>
        </w:tc>
        <w:tc>
          <w:tcPr>
            <w:tcW w:w="1685" w:type="dxa"/>
          </w:tcPr>
          <w:p w14:paraId="50223D36" w14:textId="66ABAAB9" w:rsidR="00D12CA9" w:rsidRPr="006D6111" w:rsidRDefault="00D12CA9" w:rsidP="00D12CA9">
            <w:pPr>
              <w:contextualSpacing/>
              <w:rPr>
                <w:rFonts w:ascii="Arial" w:hAnsi="Arial" w:cs="Arial"/>
                <w:lang w:val="en-US"/>
              </w:rPr>
            </w:pPr>
            <w:r w:rsidRPr="005B4461">
              <w:rPr>
                <w:rFonts w:ascii="Arial" w:hAnsi="Arial" w:cs="Arial"/>
                <w:lang w:val="en-US"/>
              </w:rPr>
              <w:t>Y</w:t>
            </w:r>
          </w:p>
        </w:tc>
      </w:tr>
      <w:tr w:rsidR="00D12CA9" w:rsidRPr="006D6111" w14:paraId="67C5B53C" w14:textId="77777777" w:rsidTr="00E632FF">
        <w:trPr>
          <w:trHeight w:val="838"/>
          <w:jc w:val="center"/>
        </w:trPr>
        <w:tc>
          <w:tcPr>
            <w:tcW w:w="1271" w:type="dxa"/>
          </w:tcPr>
          <w:p w14:paraId="602C7C75" w14:textId="04710F48" w:rsidR="00D12CA9" w:rsidRDefault="00D12CA9" w:rsidP="00D12CA9">
            <w:pPr>
              <w:contextualSpacing/>
              <w:rPr>
                <w:rFonts w:ascii="Arial" w:hAnsi="Arial" w:cs="Arial"/>
                <w:lang w:val="en-US"/>
              </w:rPr>
            </w:pPr>
            <w:r>
              <w:rPr>
                <w:rFonts w:ascii="Arial" w:hAnsi="Arial" w:cs="Arial"/>
                <w:lang w:val="en-US"/>
              </w:rPr>
              <w:t>1.1</w:t>
            </w:r>
            <w:r w:rsidRPr="006D6111">
              <w:rPr>
                <w:rFonts w:ascii="Arial" w:hAnsi="Arial" w:cs="Arial"/>
                <w:lang w:val="en-US"/>
              </w:rPr>
              <w:t>.</w:t>
            </w:r>
            <w:r>
              <w:rPr>
                <w:rFonts w:ascii="Arial" w:hAnsi="Arial" w:cs="Arial"/>
                <w:lang w:val="en-US"/>
              </w:rPr>
              <w:t>15</w:t>
            </w:r>
          </w:p>
        </w:tc>
        <w:tc>
          <w:tcPr>
            <w:tcW w:w="5544" w:type="dxa"/>
          </w:tcPr>
          <w:p w14:paraId="25AF8C9E" w14:textId="2F4CEEFF" w:rsidR="00D12CA9" w:rsidRPr="007B705D" w:rsidRDefault="00D12CA9" w:rsidP="00D12CA9">
            <w:pPr>
              <w:rPr>
                <w:rFonts w:ascii="Arial" w:hAnsi="Arial" w:cs="Arial"/>
                <w:bCs/>
                <w:iCs/>
                <w:highlight w:val="yellow"/>
                <w:lang w:val="en-US"/>
              </w:rPr>
            </w:pPr>
            <w:r>
              <w:rPr>
                <w:rFonts w:ascii="Arial" w:hAnsi="Arial" w:cs="Arial"/>
                <w:bCs/>
                <w:iCs/>
                <w:lang w:val="en-US"/>
              </w:rPr>
              <w:t>Scope of Work</w:t>
            </w:r>
          </w:p>
        </w:tc>
        <w:tc>
          <w:tcPr>
            <w:tcW w:w="1843" w:type="dxa"/>
          </w:tcPr>
          <w:p w14:paraId="5AB24364" w14:textId="357979BD" w:rsidR="00D12CA9" w:rsidRPr="000C2027" w:rsidRDefault="00D12CA9" w:rsidP="00D12CA9">
            <w:pPr>
              <w:rPr>
                <w:rFonts w:ascii="Arial" w:hAnsi="Arial" w:cs="Arial"/>
                <w:i/>
                <w:iCs/>
                <w:sz w:val="20"/>
                <w:szCs w:val="20"/>
                <w:lang w:val="en-US"/>
              </w:rPr>
            </w:pPr>
            <w:r w:rsidRPr="00C10F1B">
              <w:rPr>
                <w:rFonts w:ascii="Arial" w:hAnsi="Arial" w:cs="Arial"/>
                <w:bCs/>
                <w:iCs/>
              </w:rPr>
              <w:t xml:space="preserve">Annexure </w:t>
            </w:r>
            <w:r>
              <w:rPr>
                <w:rFonts w:ascii="Arial" w:hAnsi="Arial" w:cs="Arial"/>
                <w:bCs/>
                <w:iCs/>
              </w:rPr>
              <w:t>O</w:t>
            </w:r>
          </w:p>
        </w:tc>
        <w:tc>
          <w:tcPr>
            <w:tcW w:w="1685" w:type="dxa"/>
          </w:tcPr>
          <w:p w14:paraId="03D043CD" w14:textId="10401DFB" w:rsidR="00D12CA9" w:rsidRPr="006D6111" w:rsidRDefault="00D12CA9" w:rsidP="00D12CA9">
            <w:pPr>
              <w:contextualSpacing/>
              <w:rPr>
                <w:rFonts w:ascii="Arial" w:hAnsi="Arial" w:cs="Arial"/>
                <w:lang w:val="en-US"/>
              </w:rPr>
            </w:pPr>
            <w:r w:rsidRPr="005B4461">
              <w:rPr>
                <w:rFonts w:ascii="Arial" w:hAnsi="Arial" w:cs="Arial"/>
                <w:lang w:val="en-US"/>
              </w:rPr>
              <w:t>Y</w:t>
            </w:r>
          </w:p>
        </w:tc>
      </w:tr>
      <w:bookmarkEnd w:id="1"/>
      <w:tr w:rsidR="00D12CA9" w:rsidRPr="006D6111" w14:paraId="518FF725" w14:textId="22B7F75F" w:rsidTr="00E632FF">
        <w:trPr>
          <w:trHeight w:val="838"/>
          <w:jc w:val="center"/>
        </w:trPr>
        <w:tc>
          <w:tcPr>
            <w:tcW w:w="1271" w:type="dxa"/>
          </w:tcPr>
          <w:p w14:paraId="66390213" w14:textId="0063FC2D" w:rsidR="00D12CA9" w:rsidRPr="006D6111" w:rsidRDefault="00D12CA9" w:rsidP="00D12CA9">
            <w:pPr>
              <w:contextualSpacing/>
              <w:rPr>
                <w:rFonts w:ascii="Arial" w:hAnsi="Arial" w:cs="Arial"/>
                <w:lang w:val="en-US"/>
              </w:rPr>
            </w:pPr>
            <w:r>
              <w:rPr>
                <w:rFonts w:ascii="Arial" w:hAnsi="Arial" w:cs="Arial"/>
                <w:lang w:val="en-US"/>
              </w:rPr>
              <w:lastRenderedPageBreak/>
              <w:t>1.1</w:t>
            </w:r>
            <w:r w:rsidRPr="006D6111">
              <w:rPr>
                <w:rFonts w:ascii="Arial" w:hAnsi="Arial" w:cs="Arial"/>
                <w:lang w:val="en-US"/>
              </w:rPr>
              <w:t>.</w:t>
            </w:r>
            <w:r>
              <w:rPr>
                <w:rFonts w:ascii="Arial" w:hAnsi="Arial" w:cs="Arial"/>
                <w:lang w:val="en-US"/>
              </w:rPr>
              <w:t>16</w:t>
            </w:r>
          </w:p>
        </w:tc>
        <w:tc>
          <w:tcPr>
            <w:tcW w:w="5544" w:type="dxa"/>
          </w:tcPr>
          <w:p w14:paraId="341188C4" w14:textId="6AA29DDA" w:rsidR="00D12CA9" w:rsidRPr="006D6111" w:rsidRDefault="00D12CA9" w:rsidP="00D12CA9">
            <w:pPr>
              <w:jc w:val="both"/>
              <w:rPr>
                <w:rFonts w:ascii="Arial" w:hAnsi="Arial" w:cs="Arial"/>
              </w:rPr>
            </w:pPr>
            <w:r>
              <w:rPr>
                <w:rFonts w:ascii="Arial" w:hAnsi="Arial" w:cs="Arial"/>
                <w:bCs/>
                <w:iCs/>
                <w:lang w:val="en-US"/>
              </w:rPr>
              <w:t xml:space="preserve">NEC 3 Supply Contract or other Contract </w:t>
            </w:r>
          </w:p>
        </w:tc>
        <w:tc>
          <w:tcPr>
            <w:tcW w:w="1843" w:type="dxa"/>
          </w:tcPr>
          <w:p w14:paraId="1FB89654" w14:textId="2BFF067D" w:rsidR="00D12CA9" w:rsidRPr="006D6111" w:rsidRDefault="00D12CA9" w:rsidP="00D12CA9">
            <w:pPr>
              <w:contextualSpacing/>
              <w:rPr>
                <w:rFonts w:ascii="Arial" w:hAnsi="Arial" w:cs="Arial"/>
                <w:b/>
                <w:i/>
                <w:lang w:val="en-US"/>
              </w:rPr>
            </w:pPr>
            <w:r w:rsidRPr="00C10F1B">
              <w:rPr>
                <w:rFonts w:ascii="Arial" w:hAnsi="Arial" w:cs="Arial"/>
                <w:bCs/>
                <w:iCs/>
              </w:rPr>
              <w:t xml:space="preserve">Annexure </w:t>
            </w:r>
            <w:r>
              <w:rPr>
                <w:rFonts w:ascii="Arial" w:hAnsi="Arial" w:cs="Arial"/>
                <w:bCs/>
                <w:iCs/>
              </w:rPr>
              <w:t>P</w:t>
            </w:r>
          </w:p>
        </w:tc>
        <w:tc>
          <w:tcPr>
            <w:tcW w:w="1685" w:type="dxa"/>
          </w:tcPr>
          <w:p w14:paraId="076BE72A" w14:textId="19CD5F61" w:rsidR="00D12CA9" w:rsidRPr="006D6111" w:rsidRDefault="00D12CA9" w:rsidP="00D12CA9">
            <w:pPr>
              <w:contextualSpacing/>
              <w:rPr>
                <w:rFonts w:ascii="Arial" w:hAnsi="Arial" w:cs="Arial"/>
                <w:lang w:val="en-US"/>
              </w:rPr>
            </w:pPr>
            <w:r>
              <w:rPr>
                <w:rFonts w:ascii="Arial" w:hAnsi="Arial" w:cs="Arial"/>
                <w:lang w:val="en-US"/>
              </w:rPr>
              <w:t>Y</w:t>
            </w:r>
          </w:p>
        </w:tc>
      </w:tr>
      <w:tr w:rsidR="00D12CA9" w:rsidRPr="005D5883" w14:paraId="66F29975" w14:textId="77777777" w:rsidTr="00E632FF">
        <w:trPr>
          <w:trHeight w:val="838"/>
          <w:jc w:val="center"/>
        </w:trPr>
        <w:tc>
          <w:tcPr>
            <w:tcW w:w="1271" w:type="dxa"/>
          </w:tcPr>
          <w:p w14:paraId="11E608AC" w14:textId="3832BD21" w:rsidR="00D12CA9" w:rsidRPr="006D6111" w:rsidRDefault="00D12CA9" w:rsidP="00D12CA9">
            <w:pPr>
              <w:rPr>
                <w:rFonts w:ascii="Arial" w:hAnsi="Arial" w:cs="Arial"/>
                <w:lang w:val="en-US"/>
              </w:rPr>
            </w:pPr>
          </w:p>
        </w:tc>
        <w:tc>
          <w:tcPr>
            <w:tcW w:w="5544" w:type="dxa"/>
          </w:tcPr>
          <w:p w14:paraId="0904F9C4" w14:textId="77777777" w:rsidR="00D12CA9" w:rsidRPr="003A4300" w:rsidRDefault="00D12CA9" w:rsidP="00D12CA9">
            <w:pPr>
              <w:rPr>
                <w:rFonts w:ascii="Arial" w:hAnsi="Arial" w:cs="Arial"/>
                <w:bCs/>
                <w:iCs/>
                <w:lang w:val="en-US"/>
              </w:rPr>
            </w:pPr>
            <w:r w:rsidRPr="003A4300">
              <w:rPr>
                <w:rFonts w:ascii="Arial" w:hAnsi="Arial" w:cs="Arial"/>
                <w:bCs/>
                <w:iCs/>
                <w:lang w:val="en-US"/>
              </w:rPr>
              <w:t>Pricing Schedule/BOQ (if not contained in Contract)</w:t>
            </w:r>
          </w:p>
          <w:p w14:paraId="40E76375" w14:textId="1EEE9146" w:rsidR="00D12CA9" w:rsidRPr="001F6DB3" w:rsidRDefault="00D12CA9" w:rsidP="00D12CA9">
            <w:pPr>
              <w:jc w:val="both"/>
              <w:rPr>
                <w:rFonts w:ascii="Arial" w:hAnsi="Arial" w:cs="Arial"/>
                <w:b/>
                <w:i/>
                <w:highlight w:val="yellow"/>
                <w:lang w:val="en-US"/>
              </w:rPr>
            </w:pPr>
            <w:r w:rsidRPr="003A4300">
              <w:rPr>
                <w:rFonts w:ascii="Arial" w:hAnsi="Arial" w:cs="Arial"/>
                <w:bCs/>
                <w:iCs/>
                <w:lang w:val="en-US"/>
              </w:rPr>
              <w:t>PDF and excel format</w:t>
            </w:r>
            <w:r w:rsidRPr="00FD24DC">
              <w:rPr>
                <w:rFonts w:ascii="Arial" w:hAnsi="Arial" w:cs="Arial"/>
                <w:bCs/>
                <w:iCs/>
              </w:rPr>
              <w:t>. The upload size per document is 500 megabytes and total submission is restricted to 4 gigabytes.</w:t>
            </w:r>
          </w:p>
        </w:tc>
        <w:tc>
          <w:tcPr>
            <w:tcW w:w="1843" w:type="dxa"/>
          </w:tcPr>
          <w:p w14:paraId="07DF6975" w14:textId="7D4F7C7E" w:rsidR="00D12CA9" w:rsidRPr="006D6111" w:rsidRDefault="00D12CA9" w:rsidP="00D12CA9">
            <w:pPr>
              <w:rPr>
                <w:rFonts w:ascii="Arial" w:hAnsi="Arial" w:cs="Arial"/>
                <w:i/>
                <w:iCs/>
                <w:sz w:val="20"/>
                <w:szCs w:val="20"/>
                <w:lang w:val="en-US"/>
              </w:rPr>
            </w:pPr>
            <w:r w:rsidRPr="00C10F1B">
              <w:rPr>
                <w:rFonts w:ascii="Arial" w:hAnsi="Arial" w:cs="Arial"/>
                <w:bCs/>
                <w:iCs/>
              </w:rPr>
              <w:t xml:space="preserve">Annexure </w:t>
            </w:r>
            <w:r>
              <w:rPr>
                <w:rFonts w:ascii="Arial" w:hAnsi="Arial" w:cs="Arial"/>
                <w:bCs/>
                <w:iCs/>
              </w:rPr>
              <w:t>Q</w:t>
            </w:r>
          </w:p>
        </w:tc>
        <w:tc>
          <w:tcPr>
            <w:tcW w:w="1685" w:type="dxa"/>
          </w:tcPr>
          <w:p w14:paraId="20DD5AD6" w14:textId="76D0D3DE" w:rsidR="00D12CA9" w:rsidRPr="006D6111" w:rsidRDefault="00D12CA9" w:rsidP="00D12CA9">
            <w:pPr>
              <w:contextualSpacing/>
              <w:rPr>
                <w:rFonts w:ascii="Arial" w:hAnsi="Arial" w:cs="Arial"/>
                <w:lang w:val="en-US"/>
              </w:rPr>
            </w:pPr>
            <w:r>
              <w:rPr>
                <w:rFonts w:ascii="Arial" w:hAnsi="Arial" w:cs="Arial"/>
                <w:lang w:val="en-US"/>
              </w:rPr>
              <w:t>Y</w:t>
            </w:r>
          </w:p>
        </w:tc>
      </w:tr>
      <w:tr w:rsidR="00D12CA9" w:rsidRPr="005D5883" w14:paraId="1B50E5D1" w14:textId="77777777" w:rsidTr="00E632FF">
        <w:trPr>
          <w:trHeight w:val="838"/>
          <w:jc w:val="center"/>
        </w:trPr>
        <w:tc>
          <w:tcPr>
            <w:tcW w:w="1271" w:type="dxa"/>
          </w:tcPr>
          <w:p w14:paraId="46ECA01B" w14:textId="5410F16E" w:rsidR="00D12CA9" w:rsidRPr="0030743F" w:rsidRDefault="00D12CA9" w:rsidP="00D12CA9">
            <w:pPr>
              <w:rPr>
                <w:rFonts w:ascii="Arial" w:hAnsi="Arial" w:cs="Arial"/>
                <w:lang w:val="en-US"/>
              </w:rPr>
            </w:pPr>
          </w:p>
        </w:tc>
        <w:tc>
          <w:tcPr>
            <w:tcW w:w="5544" w:type="dxa"/>
          </w:tcPr>
          <w:p w14:paraId="7EC704E5" w14:textId="6D2880E6" w:rsidR="00D12CA9" w:rsidRPr="00DB4547" w:rsidRDefault="00FC7A1C" w:rsidP="00D12CA9">
            <w:pPr>
              <w:rPr>
                <w:rFonts w:ascii="Arial" w:hAnsi="Arial" w:cs="Arial"/>
                <w:bCs/>
                <w:iCs/>
                <w:lang w:val="en-US"/>
              </w:rPr>
            </w:pPr>
            <w:r>
              <w:rPr>
                <w:rFonts w:ascii="Arial" w:hAnsi="Arial" w:cs="Arial"/>
                <w:bCs/>
                <w:iCs/>
                <w:lang w:val="en-US"/>
              </w:rPr>
              <w:t>Schedule Q</w:t>
            </w:r>
          </w:p>
        </w:tc>
        <w:tc>
          <w:tcPr>
            <w:tcW w:w="1843" w:type="dxa"/>
          </w:tcPr>
          <w:p w14:paraId="3413C445" w14:textId="14813F7B" w:rsidR="00D12CA9" w:rsidRPr="006D6111" w:rsidRDefault="00D12CA9" w:rsidP="00D12CA9">
            <w:pPr>
              <w:rPr>
                <w:rFonts w:ascii="Arial" w:hAnsi="Arial" w:cs="Arial"/>
                <w:i/>
                <w:iCs/>
                <w:sz w:val="20"/>
                <w:szCs w:val="20"/>
                <w:lang w:val="en-US"/>
              </w:rPr>
            </w:pPr>
            <w:r w:rsidRPr="00C10F1B">
              <w:rPr>
                <w:rFonts w:ascii="Arial" w:hAnsi="Arial" w:cs="Arial"/>
                <w:bCs/>
                <w:iCs/>
              </w:rPr>
              <w:t xml:space="preserve">Annexure </w:t>
            </w:r>
            <w:r>
              <w:rPr>
                <w:rFonts w:ascii="Arial" w:hAnsi="Arial" w:cs="Arial"/>
                <w:bCs/>
                <w:iCs/>
              </w:rPr>
              <w:t>R</w:t>
            </w:r>
          </w:p>
        </w:tc>
        <w:tc>
          <w:tcPr>
            <w:tcW w:w="1685" w:type="dxa"/>
          </w:tcPr>
          <w:p w14:paraId="755D674D" w14:textId="77777777" w:rsidR="00D12CA9" w:rsidRPr="006D6111" w:rsidRDefault="00D12CA9" w:rsidP="00D12CA9">
            <w:pPr>
              <w:contextualSpacing/>
              <w:rPr>
                <w:rFonts w:ascii="Arial" w:hAnsi="Arial" w:cs="Arial"/>
                <w:lang w:val="en-US"/>
              </w:rPr>
            </w:pPr>
          </w:p>
        </w:tc>
      </w:tr>
      <w:tr w:rsidR="00FB5973" w:rsidRPr="005D5883" w14:paraId="17E3936D" w14:textId="77777777" w:rsidTr="00E632FF">
        <w:trPr>
          <w:trHeight w:val="838"/>
          <w:jc w:val="center"/>
        </w:trPr>
        <w:tc>
          <w:tcPr>
            <w:tcW w:w="1271" w:type="dxa"/>
          </w:tcPr>
          <w:p w14:paraId="63EA50CA" w14:textId="77777777" w:rsidR="00FB5973" w:rsidRPr="0030743F" w:rsidRDefault="00FB5973" w:rsidP="00D12CA9">
            <w:pPr>
              <w:rPr>
                <w:rFonts w:ascii="Arial" w:hAnsi="Arial" w:cs="Arial"/>
                <w:lang w:val="en-US"/>
              </w:rPr>
            </w:pPr>
          </w:p>
        </w:tc>
        <w:tc>
          <w:tcPr>
            <w:tcW w:w="5544" w:type="dxa"/>
          </w:tcPr>
          <w:p w14:paraId="2F2A4254" w14:textId="2EA3DC34" w:rsidR="00FB5973" w:rsidRDefault="00FB5973" w:rsidP="00D12CA9">
            <w:pPr>
              <w:rPr>
                <w:rFonts w:ascii="Arial" w:hAnsi="Arial" w:cs="Arial"/>
                <w:bCs/>
                <w:iCs/>
                <w:lang w:val="en-US"/>
              </w:rPr>
            </w:pPr>
            <w:r>
              <w:rPr>
                <w:rFonts w:ascii="Arial" w:hAnsi="Arial" w:cs="Arial"/>
                <w:bCs/>
                <w:iCs/>
                <w:lang w:val="en-US"/>
              </w:rPr>
              <w:t>Quality</w:t>
            </w:r>
          </w:p>
        </w:tc>
        <w:tc>
          <w:tcPr>
            <w:tcW w:w="1843" w:type="dxa"/>
          </w:tcPr>
          <w:p w14:paraId="033F6E68" w14:textId="11E4E339" w:rsidR="00FB5973" w:rsidRPr="00C10F1B" w:rsidRDefault="000126AF" w:rsidP="00D12CA9">
            <w:pPr>
              <w:rPr>
                <w:rFonts w:ascii="Arial" w:hAnsi="Arial" w:cs="Arial"/>
                <w:bCs/>
                <w:iCs/>
              </w:rPr>
            </w:pPr>
            <w:r w:rsidRPr="00C10F1B">
              <w:rPr>
                <w:rFonts w:ascii="Arial" w:hAnsi="Arial" w:cs="Arial"/>
                <w:bCs/>
                <w:iCs/>
              </w:rPr>
              <w:t xml:space="preserve">Annexure </w:t>
            </w:r>
            <w:r>
              <w:rPr>
                <w:rFonts w:ascii="Arial" w:hAnsi="Arial" w:cs="Arial"/>
                <w:bCs/>
                <w:iCs/>
              </w:rPr>
              <w:t>S</w:t>
            </w:r>
          </w:p>
        </w:tc>
        <w:tc>
          <w:tcPr>
            <w:tcW w:w="1685" w:type="dxa"/>
          </w:tcPr>
          <w:p w14:paraId="337B2FBF" w14:textId="77777777" w:rsidR="00FB5973" w:rsidRPr="006D6111" w:rsidRDefault="00FB5973" w:rsidP="00D12CA9">
            <w:pPr>
              <w:contextualSpacing/>
              <w:rPr>
                <w:rFonts w:ascii="Arial" w:hAnsi="Arial" w:cs="Arial"/>
                <w:lang w:val="en-US"/>
              </w:rPr>
            </w:pPr>
          </w:p>
        </w:tc>
      </w:tr>
    </w:tbl>
    <w:p w14:paraId="41B37697" w14:textId="77777777" w:rsidR="00C04A2F" w:rsidRDefault="00C04A2F" w:rsidP="00C04A2F">
      <w:pPr>
        <w:contextualSpacing/>
        <w:jc w:val="both"/>
        <w:rPr>
          <w:rFonts w:ascii="Arial" w:hAnsi="Arial" w:cs="Arial"/>
          <w:lang w:val="en-US"/>
        </w:rPr>
      </w:pPr>
    </w:p>
    <w:p w14:paraId="44AF1EDC" w14:textId="67C5E633" w:rsidR="004A602A" w:rsidRPr="00A81498" w:rsidRDefault="004A602A" w:rsidP="00561E98">
      <w:pPr>
        <w:spacing w:after="0"/>
        <w:ind w:left="-567" w:right="-567"/>
        <w:contextualSpacing/>
        <w:jc w:val="both"/>
        <w:rPr>
          <w:rFonts w:ascii="Arial" w:hAnsi="Arial" w:cs="Arial"/>
          <w:b/>
          <w:bCs/>
          <w:lang w:val="en-US"/>
        </w:rPr>
      </w:pPr>
      <w:bookmarkStart w:id="2" w:name="_Hlk205288188"/>
      <w:r w:rsidRPr="00A81498">
        <w:rPr>
          <w:rFonts w:ascii="Arial" w:hAnsi="Arial" w:cs="Arial"/>
          <w:b/>
          <w:bCs/>
          <w:lang w:val="en-US"/>
        </w:rPr>
        <w:t>1.2 Tender Data</w:t>
      </w:r>
      <w:r w:rsidR="00F67DD1" w:rsidRPr="00A81498">
        <w:rPr>
          <w:rFonts w:ascii="Arial" w:hAnsi="Arial" w:cs="Arial"/>
          <w:b/>
          <w:bCs/>
          <w:lang w:val="en-US"/>
        </w:rPr>
        <w:t xml:space="preserve"> </w:t>
      </w:r>
    </w:p>
    <w:bookmarkEnd w:id="2"/>
    <w:p w14:paraId="7A557FA5" w14:textId="77777777" w:rsidR="00561E98" w:rsidRPr="004A602A" w:rsidRDefault="00561E98" w:rsidP="00561E98">
      <w:pPr>
        <w:spacing w:after="0"/>
        <w:ind w:left="-567" w:right="-567"/>
        <w:contextualSpacing/>
        <w:jc w:val="both"/>
        <w:rPr>
          <w:rFonts w:ascii="Arial" w:hAnsi="Arial" w:cs="Arial"/>
          <w:b/>
          <w:bCs/>
          <w:u w:val="single"/>
          <w:lang w:val="en-US"/>
        </w:rPr>
      </w:pPr>
    </w:p>
    <w:p w14:paraId="66A31DAA" w14:textId="28BE166C" w:rsidR="005D5883" w:rsidRDefault="005D5883" w:rsidP="00561E98">
      <w:pPr>
        <w:spacing w:before="240"/>
        <w:ind w:left="-567"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2"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714"/>
        <w:gridCol w:w="6923"/>
      </w:tblGrid>
      <w:tr w:rsidR="005D5883" w:rsidRPr="005D5883" w14:paraId="676F58C8" w14:textId="77777777" w:rsidTr="00D20BB1">
        <w:trPr>
          <w:tblHeader/>
          <w:jc w:val="center"/>
        </w:trPr>
        <w:tc>
          <w:tcPr>
            <w:tcW w:w="371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6923"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A602A">
        <w:trPr>
          <w:jc w:val="center"/>
        </w:trPr>
        <w:tc>
          <w:tcPr>
            <w:tcW w:w="371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20902F8C"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523A67">
              <w:rPr>
                <w:rFonts w:ascii="Arial" w:hAnsi="Arial" w:cs="Arial"/>
                <w:b/>
                <w:lang w:val="en-US"/>
              </w:rPr>
              <w:t>Thandeka Jiyane</w:t>
            </w:r>
          </w:p>
          <w:p w14:paraId="0AB72437" w14:textId="0A3C6F28"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523A67">
              <w:rPr>
                <w:rFonts w:ascii="Arial" w:hAnsi="Arial" w:cs="Arial"/>
                <w:b/>
                <w:lang w:val="en-US"/>
              </w:rPr>
              <w:t>021 550 5259</w:t>
            </w:r>
          </w:p>
          <w:p w14:paraId="592CC1E3" w14:textId="62D101B1" w:rsidR="005D5883" w:rsidRDefault="005D5883" w:rsidP="005D5883">
            <w:pPr>
              <w:contextualSpacing/>
              <w:jc w:val="both"/>
              <w:rPr>
                <w:rFonts w:ascii="Arial" w:hAnsi="Arial" w:cs="Arial"/>
                <w:b/>
                <w:lang w:val="en-US"/>
              </w:rPr>
            </w:pPr>
            <w:r w:rsidRPr="005D5883">
              <w:rPr>
                <w:rFonts w:ascii="Arial" w:hAnsi="Arial" w:cs="Arial"/>
                <w:lang w:val="en-US"/>
              </w:rPr>
              <w:t>E-mail:</w:t>
            </w:r>
            <w:r w:rsidR="00523A67">
              <w:rPr>
                <w:rFonts w:ascii="Arial" w:hAnsi="Arial" w:cs="Arial"/>
                <w:lang w:val="en-US"/>
              </w:rPr>
              <w:t xml:space="preserve"> </w:t>
            </w:r>
            <w:hyperlink r:id="rId13" w:history="1">
              <w:r w:rsidR="00523A67" w:rsidRPr="00167F7E">
                <w:rPr>
                  <w:rStyle w:val="Hyperlink"/>
                  <w:rFonts w:ascii="Arial" w:hAnsi="Arial" w:cs="Arial"/>
                  <w:b/>
                  <w:lang w:val="en-US"/>
                </w:rPr>
                <w:t>JiyaneET@eskom.co.za</w:t>
              </w:r>
            </w:hyperlink>
          </w:p>
          <w:p w14:paraId="2EF50D7A" w14:textId="49799A99" w:rsidR="00523A67" w:rsidRPr="00031CF3" w:rsidRDefault="00523A67" w:rsidP="005D5883">
            <w:pPr>
              <w:contextualSpacing/>
              <w:jc w:val="both"/>
              <w:rPr>
                <w:rFonts w:ascii="Arial" w:hAnsi="Arial" w:cs="Arial"/>
                <w:b/>
                <w:lang w:val="en-US"/>
              </w:rPr>
            </w:pPr>
          </w:p>
        </w:tc>
      </w:tr>
      <w:tr w:rsidR="00C662E0" w:rsidRPr="005D5883" w14:paraId="59A4F132" w14:textId="77777777" w:rsidTr="004A602A">
        <w:trPr>
          <w:jc w:val="center"/>
        </w:trPr>
        <w:tc>
          <w:tcPr>
            <w:tcW w:w="371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923" w:type="dxa"/>
          </w:tcPr>
          <w:p w14:paraId="098E4496" w14:textId="658AB5B2"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w:t>
            </w:r>
            <w:r w:rsidR="00A10180" w:rsidRPr="007A4A9C">
              <w:rPr>
                <w:rFonts w:ascii="Arial" w:hAnsi="Arial" w:cs="Arial"/>
                <w:b/>
                <w:bCs/>
              </w:rPr>
              <w:t>E2918CXMWP</w:t>
            </w:r>
          </w:p>
          <w:p w14:paraId="31E9DAB3" w14:textId="77777777" w:rsidR="00C662E0" w:rsidRPr="005D5883" w:rsidRDefault="00C662E0" w:rsidP="007E538F">
            <w:pPr>
              <w:contextualSpacing/>
              <w:jc w:val="both"/>
              <w:rPr>
                <w:rFonts w:ascii="Arial" w:hAnsi="Arial" w:cs="Arial"/>
                <w:lang w:val="en-US"/>
              </w:rPr>
            </w:pPr>
          </w:p>
          <w:p w14:paraId="7377E54F" w14:textId="77EF3BDB" w:rsidR="00C662E0" w:rsidRPr="005D5883"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4A602A">
        <w:trPr>
          <w:jc w:val="center"/>
        </w:trPr>
        <w:tc>
          <w:tcPr>
            <w:tcW w:w="3714" w:type="dxa"/>
          </w:tcPr>
          <w:p w14:paraId="27C601C7" w14:textId="6307D695" w:rsidR="00C662E0" w:rsidRPr="005D5883" w:rsidRDefault="00C662E0" w:rsidP="00D20BB1">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r w:rsidR="00F754F3">
              <w:rPr>
                <w:rFonts w:ascii="Arial" w:hAnsi="Arial" w:cs="Arial"/>
                <w:lang w:val="en-US"/>
              </w:rPr>
              <w:t>/</w:t>
            </w:r>
            <w:r w:rsidR="00613396">
              <w:rPr>
                <w:rFonts w:ascii="Arial" w:hAnsi="Arial" w:cs="Arial"/>
                <w:lang w:val="en-US"/>
              </w:rPr>
              <w:t xml:space="preserve"> </w:t>
            </w:r>
            <w:r w:rsidR="00F754F3">
              <w:rPr>
                <w:rFonts w:ascii="Arial" w:hAnsi="Arial" w:cs="Arial"/>
                <w:lang w:val="en-US"/>
              </w:rPr>
              <w:t>RFP</w:t>
            </w:r>
          </w:p>
          <w:p w14:paraId="723EF75F" w14:textId="77777777" w:rsidR="00C662E0" w:rsidRPr="005D5883" w:rsidRDefault="00C662E0" w:rsidP="005D5883">
            <w:pPr>
              <w:rPr>
                <w:rFonts w:ascii="Arial" w:hAnsi="Arial" w:cs="Arial"/>
                <w:lang w:val="en-US"/>
              </w:rPr>
            </w:pPr>
          </w:p>
        </w:tc>
        <w:tc>
          <w:tcPr>
            <w:tcW w:w="6923" w:type="dxa"/>
          </w:tcPr>
          <w:p w14:paraId="74A4EDAC" w14:textId="12956045"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w:t>
            </w:r>
            <w:r w:rsidR="00F754F3">
              <w:rPr>
                <w:rFonts w:ascii="Arial" w:hAnsi="Arial" w:cs="Arial"/>
                <w:lang w:val="en-US"/>
              </w:rPr>
              <w:t>Invitation to Tender</w:t>
            </w:r>
            <w:r w:rsidR="008C5D86">
              <w:rPr>
                <w:rFonts w:ascii="Arial" w:hAnsi="Arial" w:cs="Arial"/>
                <w:lang w:val="en-US"/>
              </w:rPr>
              <w:t xml:space="preserve"> </w:t>
            </w:r>
            <w:r w:rsidRPr="005D5883">
              <w:rPr>
                <w:rFonts w:ascii="Arial" w:hAnsi="Arial" w:cs="Arial"/>
                <w:lang w:val="en-US"/>
              </w:rPr>
              <w:t xml:space="preserve">is: </w:t>
            </w:r>
          </w:p>
          <w:p w14:paraId="763ECA8E" w14:textId="075BE950" w:rsidR="00C662E0" w:rsidRPr="005D5883" w:rsidRDefault="00C662E0" w:rsidP="007E538F">
            <w:pPr>
              <w:numPr>
                <w:ilvl w:val="0"/>
                <w:numId w:val="5"/>
              </w:numPr>
              <w:contextualSpacing/>
              <w:jc w:val="both"/>
              <w:rPr>
                <w:rFonts w:ascii="Arial" w:hAnsi="Arial" w:cs="Arial"/>
                <w:lang w:val="en-US"/>
              </w:rPr>
            </w:pPr>
            <w:r w:rsidRPr="005D5883">
              <w:rPr>
                <w:rFonts w:ascii="Arial" w:hAnsi="Arial" w:cs="Arial"/>
                <w:lang w:val="en-US"/>
              </w:rPr>
              <w:t xml:space="preserve">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 xml:space="preserve">ender </w:t>
            </w:r>
          </w:p>
          <w:p w14:paraId="731958D6" w14:textId="33772D94" w:rsidR="00CB60B8" w:rsidRPr="005D5883" w:rsidRDefault="00CB60B8" w:rsidP="00523A67">
            <w:pPr>
              <w:ind w:left="1004"/>
              <w:contextualSpacing/>
              <w:jc w:val="both"/>
              <w:rPr>
                <w:rFonts w:ascii="Arial" w:hAnsi="Arial" w:cs="Arial"/>
                <w:lang w:val="en-US"/>
              </w:rPr>
            </w:pPr>
          </w:p>
        </w:tc>
      </w:tr>
      <w:tr w:rsidR="00BA253D" w:rsidRPr="005D5883" w14:paraId="38E9C091" w14:textId="77777777" w:rsidTr="004A602A">
        <w:trPr>
          <w:jc w:val="center"/>
        </w:trPr>
        <w:tc>
          <w:tcPr>
            <w:tcW w:w="3714" w:type="dxa"/>
          </w:tcPr>
          <w:p w14:paraId="680E396B" w14:textId="445212E5" w:rsidR="00BA253D" w:rsidRPr="005D5883" w:rsidRDefault="00BA253D" w:rsidP="006170BB">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7E514F26" w14:textId="77777777" w:rsidR="00BA253D" w:rsidRPr="005D5883" w:rsidRDefault="00BA253D" w:rsidP="005D5883">
            <w:pPr>
              <w:rPr>
                <w:rFonts w:ascii="Arial" w:hAnsi="Arial" w:cs="Arial"/>
                <w:lang w:val="en-US"/>
              </w:rPr>
            </w:pPr>
          </w:p>
        </w:tc>
        <w:tc>
          <w:tcPr>
            <w:tcW w:w="6923" w:type="dxa"/>
          </w:tcPr>
          <w:p w14:paraId="10565D98" w14:textId="305E1374" w:rsidR="00BA253D" w:rsidRPr="005D5883" w:rsidRDefault="00BA253D" w:rsidP="007E538F">
            <w:pPr>
              <w:contextualSpacing/>
              <w:jc w:val="both"/>
              <w:rPr>
                <w:rFonts w:ascii="Arial" w:hAnsi="Arial" w:cs="Arial"/>
                <w:lang w:val="en-US"/>
              </w:rPr>
            </w:pPr>
            <w:r w:rsidRPr="005D5883">
              <w:rPr>
                <w:rFonts w:ascii="Arial" w:hAnsi="Arial" w:cs="Arial"/>
                <w:lang w:val="en-US"/>
              </w:rPr>
              <w:t xml:space="preserve">The tender shall be for the </w:t>
            </w:r>
            <w:r w:rsidRPr="00523A67">
              <w:rPr>
                <w:rFonts w:ascii="Arial" w:hAnsi="Arial" w:cs="Arial"/>
                <w:b/>
                <w:bCs/>
                <w:i/>
                <w:iCs/>
                <w:lang w:val="en-US"/>
              </w:rPr>
              <w:t>whole</w:t>
            </w:r>
            <w:r w:rsidRPr="005D5883">
              <w:rPr>
                <w:rFonts w:ascii="Arial" w:hAnsi="Arial" w:cs="Arial"/>
                <w:lang w:val="en-US"/>
              </w:rPr>
              <w:t xml:space="preserve"> of the contract.</w:t>
            </w:r>
          </w:p>
          <w:p w14:paraId="337F6245" w14:textId="079AEC6B" w:rsidR="00DD413A" w:rsidRPr="005D5883" w:rsidRDefault="00DD413A" w:rsidP="00DD413A">
            <w:pPr>
              <w:contextualSpacing/>
              <w:jc w:val="both"/>
              <w:rPr>
                <w:rFonts w:ascii="Arial" w:hAnsi="Arial" w:cs="Arial"/>
                <w:lang w:val="en-US"/>
              </w:rPr>
            </w:pPr>
            <w:r>
              <w:rPr>
                <w:rFonts w:ascii="Arial" w:hAnsi="Arial" w:cs="Arial"/>
                <w:b/>
                <w:i/>
                <w:highlight w:val="yellow"/>
                <w:lang w:val="en-US"/>
              </w:rPr>
              <w:t xml:space="preserve"> </w:t>
            </w:r>
          </w:p>
        </w:tc>
      </w:tr>
      <w:tr w:rsidR="005D5883" w:rsidRPr="005D5883" w14:paraId="5DF7BF08" w14:textId="77777777" w:rsidTr="004A602A">
        <w:trPr>
          <w:jc w:val="center"/>
        </w:trPr>
        <w:tc>
          <w:tcPr>
            <w:tcW w:w="371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lastRenderedPageBreak/>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923" w:type="dxa"/>
          </w:tcPr>
          <w:p w14:paraId="1955101F" w14:textId="32B2D54D" w:rsidR="005D5883" w:rsidRPr="005D5883"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5D5883" w:rsidRPr="005D5883">
              <w:rPr>
                <w:rFonts w:ascii="Arial" w:eastAsia="Times New Roman" w:hAnsi="Arial" w:cs="Arial"/>
                <w:szCs w:val="20"/>
                <w:lang w:val="en-US"/>
              </w:rPr>
              <w:t xml:space="preserve">principals,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2625150E" w14:textId="0415ED8C" w:rsidR="005D5883" w:rsidRPr="00E70C39" w:rsidRDefault="005D5883" w:rsidP="00EF3396">
            <w:pPr>
              <w:tabs>
                <w:tab w:val="left" w:pos="357"/>
              </w:tabs>
              <w:autoSpaceDE w:val="0"/>
              <w:autoSpaceDN w:val="0"/>
              <w:adjustRightInd w:val="0"/>
              <w:jc w:val="both"/>
              <w:rPr>
                <w:rFonts w:ascii="Arial" w:eastAsia="Times New Roman" w:hAnsi="Arial" w:cs="Arial"/>
                <w:b/>
                <w:bCs/>
                <w:szCs w:val="20"/>
                <w:u w:val="single"/>
                <w:lang w:val="en-GB"/>
              </w:rPr>
            </w:pPr>
            <w:r w:rsidRPr="00E70C39">
              <w:rPr>
                <w:rFonts w:ascii="Arial" w:eastAsia="Times New Roman" w:hAnsi="Arial" w:cs="Arial"/>
                <w:b/>
                <w:bCs/>
                <w:szCs w:val="20"/>
                <w:u w:val="single"/>
                <w:lang w:val="en-GB"/>
              </w:rPr>
              <w:t>Tenderers are  ineligible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77A586BC" w14:textId="18415787" w:rsidR="005D5883" w:rsidRPr="00D20BB1" w:rsidRDefault="005D5883"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62EEF245" w:rsidR="00D20BB1" w:rsidRPr="00401AFE" w:rsidRDefault="00D20BB1"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Tenderers submit more than one [tender/proposal] either individually or as a partner in a joint venture (JV) or consortium, except on an E-Tendering system where there is a limit size (</w:t>
            </w:r>
            <w:r w:rsidR="00BF4492" w:rsidRPr="00401AFE">
              <w:rPr>
                <w:rFonts w:ascii="Arial" w:eastAsia="Times New Roman" w:hAnsi="Arial" w:cs="Times New Roman"/>
                <w:szCs w:val="24"/>
                <w:lang w:val="en-GB"/>
              </w:rPr>
              <w:t>The upload size 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3375DE5A" w14:textId="739D5A85" w:rsidR="005D5883" w:rsidRPr="00D20BB1" w:rsidRDefault="005D5883" w:rsidP="00557B39">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380E52AB" w:rsidR="005D5883" w:rsidRPr="00D20BB1" w:rsidRDefault="005D5883" w:rsidP="008A315B">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[tendering/RFP]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process; </w:t>
            </w:r>
          </w:p>
          <w:p w14:paraId="084D9DF3" w14:textId="7326EE52" w:rsidR="005D5883" w:rsidRPr="00E70C39" w:rsidRDefault="005D5883" w:rsidP="00C5539E">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non-authori</w:t>
            </w:r>
            <w:r w:rsidR="00BA5974">
              <w:rPr>
                <w:rFonts w:ascii="Arial" w:hAnsi="Arial" w:cs="Arial"/>
                <w:lang w:val="en-US"/>
              </w:rPr>
              <w:t>s</w:t>
            </w:r>
            <w:r w:rsidRPr="00E70C39">
              <w:rPr>
                <w:rFonts w:ascii="Arial" w:hAnsi="Arial" w:cs="Arial"/>
                <w:lang w:val="en-US"/>
              </w:rPr>
              <w:t>ed persons</w:t>
            </w:r>
            <w:r w:rsidR="007F233C">
              <w:rPr>
                <w:rFonts w:ascii="Arial" w:hAnsi="Arial" w:cs="Arial"/>
                <w:lang w:val="en-US"/>
              </w:rPr>
              <w:t>.</w:t>
            </w:r>
          </w:p>
          <w:p w14:paraId="6ABE0D92" w14:textId="07F98D4A" w:rsidR="005D5883" w:rsidRDefault="005D5883" w:rsidP="006B157B">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94659D">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AB72F8">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45B8CF5B" w14:textId="5983EEE1" w:rsidR="00E70C39" w:rsidRPr="00031CF3" w:rsidRDefault="007F233C" w:rsidP="00E70C39">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tc>
      </w:tr>
      <w:tr w:rsidR="005D5883" w:rsidRPr="005D5883" w14:paraId="378A13FB" w14:textId="77777777" w:rsidTr="004A602A">
        <w:trPr>
          <w:jc w:val="center"/>
        </w:trPr>
        <w:tc>
          <w:tcPr>
            <w:tcW w:w="371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923" w:type="dxa"/>
          </w:tcPr>
          <w:p w14:paraId="39FA6402" w14:textId="0C0B7699" w:rsidR="005D5883" w:rsidRPr="005D5883" w:rsidRDefault="005D5883" w:rsidP="005D5883">
            <w:pPr>
              <w:contextualSpacing/>
              <w:jc w:val="both"/>
              <w:rPr>
                <w:rFonts w:ascii="Arial" w:hAnsi="Arial" w:cs="Arial"/>
                <w:lang w:val="en-US"/>
              </w:rPr>
            </w:pPr>
            <w:r w:rsidRPr="005D5883">
              <w:rPr>
                <w:rFonts w:ascii="Arial" w:hAnsi="Arial" w:cs="Arial"/>
                <w:lang w:val="en-US"/>
              </w:rPr>
              <w:t>The deadline for</w:t>
            </w:r>
            <w:r w:rsidR="00BA42A9">
              <w:rPr>
                <w:rFonts w:ascii="Arial" w:hAnsi="Arial" w:cs="Arial"/>
                <w:lang w:val="en-US"/>
              </w:rPr>
              <w:t xml:space="preserve"> </w:t>
            </w:r>
            <w:r w:rsidR="007E2D70" w:rsidRPr="00523A67">
              <w:rPr>
                <w:rFonts w:ascii="Arial" w:hAnsi="Arial" w:cs="Arial"/>
                <w:b/>
                <w:i/>
                <w:lang w:val="en-US"/>
              </w:rPr>
              <w:t>Tender</w:t>
            </w:r>
            <w:r w:rsidRPr="005D5883">
              <w:rPr>
                <w:rFonts w:ascii="Arial" w:hAnsi="Arial" w:cs="Arial"/>
                <w:lang w:val="en-US"/>
              </w:rPr>
              <w:t xml:space="preserve"> is:</w:t>
            </w:r>
          </w:p>
          <w:p w14:paraId="55DB8009" w14:textId="26A8B210" w:rsidR="005D5883" w:rsidRPr="005D5883" w:rsidRDefault="00007667" w:rsidP="005D5883">
            <w:pPr>
              <w:contextualSpacing/>
              <w:jc w:val="both"/>
              <w:rPr>
                <w:rFonts w:ascii="Arial" w:hAnsi="Arial" w:cs="Arial"/>
                <w:b/>
                <w:lang w:val="en-US"/>
              </w:rPr>
            </w:pPr>
            <w:r w:rsidRPr="005D5883">
              <w:rPr>
                <w:rFonts w:ascii="Arial" w:hAnsi="Arial" w:cs="Arial"/>
                <w:lang w:val="en-US"/>
              </w:rPr>
              <w:t xml:space="preserve">Date </w:t>
            </w:r>
            <w:r w:rsidR="004913D2">
              <w:rPr>
                <w:rFonts w:ascii="Arial" w:hAnsi="Arial" w:cs="Arial"/>
                <w:b/>
                <w:lang w:val="en-US"/>
              </w:rPr>
              <w:t>10 June</w:t>
            </w:r>
            <w:r w:rsidR="00134862">
              <w:rPr>
                <w:rFonts w:ascii="Arial" w:hAnsi="Arial" w:cs="Arial"/>
                <w:b/>
                <w:lang w:val="en-US"/>
              </w:rPr>
              <w:t xml:space="preserve"> 2026</w:t>
            </w:r>
          </w:p>
          <w:p w14:paraId="60CBB4E8" w14:textId="5126CF81" w:rsidR="005D5883" w:rsidRDefault="00007667" w:rsidP="005D5883">
            <w:pPr>
              <w:contextualSpacing/>
              <w:jc w:val="both"/>
              <w:rPr>
                <w:rFonts w:ascii="Arial" w:hAnsi="Arial" w:cs="Arial"/>
                <w:b/>
                <w:lang w:val="en-US"/>
              </w:rPr>
            </w:pPr>
            <w:r w:rsidRPr="005D5883">
              <w:rPr>
                <w:rFonts w:ascii="Arial" w:hAnsi="Arial" w:cs="Arial"/>
                <w:lang w:val="en-US"/>
              </w:rPr>
              <w:lastRenderedPageBreak/>
              <w:t>Time</w:t>
            </w:r>
            <w:r w:rsidR="00134862">
              <w:rPr>
                <w:rFonts w:ascii="Arial" w:hAnsi="Arial" w:cs="Arial"/>
                <w:lang w:val="en-US"/>
              </w:rPr>
              <w:t xml:space="preserve"> :</w:t>
            </w:r>
            <w:r w:rsidR="00134862">
              <w:rPr>
                <w:rFonts w:ascii="Arial" w:hAnsi="Arial" w:cs="Arial"/>
                <w:b/>
                <w:lang w:val="en-US"/>
              </w:rPr>
              <w:t>10h00 am Standard South African Time</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02D45B9C" w14:textId="77777777" w:rsidR="007E2D70" w:rsidRDefault="007E2D70" w:rsidP="005D5883">
            <w:pPr>
              <w:jc w:val="both"/>
              <w:rPr>
                <w:rFonts w:ascii="Arial" w:hAnsi="Arial" w:cs="Arial"/>
                <w:b/>
                <w:i/>
                <w:lang w:val="en-US"/>
              </w:rPr>
            </w:pPr>
          </w:p>
          <w:p w14:paraId="65A65F27" w14:textId="0CCCF8D9" w:rsidR="008B3F54" w:rsidRDefault="007E2D70" w:rsidP="005D5883">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p>
          <w:p w14:paraId="4C46146A" w14:textId="34FEBEC6" w:rsidR="00A87BB7" w:rsidRPr="008B3F54" w:rsidRDefault="00A87BB7" w:rsidP="005D5883">
            <w:pPr>
              <w:jc w:val="both"/>
              <w:rPr>
                <w:rFonts w:ascii="Arial" w:hAnsi="Arial" w:cs="Arial"/>
                <w:b/>
                <w:iCs/>
                <w:lang w:val="en-US"/>
              </w:rPr>
            </w:pPr>
          </w:p>
        </w:tc>
      </w:tr>
      <w:tr w:rsidR="00BA253D" w:rsidRPr="005D5883" w14:paraId="4A0F0968" w14:textId="77777777" w:rsidTr="004A602A">
        <w:trPr>
          <w:jc w:val="center"/>
        </w:trPr>
        <w:tc>
          <w:tcPr>
            <w:tcW w:w="3714" w:type="dxa"/>
          </w:tcPr>
          <w:p w14:paraId="472D461F" w14:textId="67B6C008" w:rsidR="00BA253D" w:rsidRDefault="00BA253D" w:rsidP="0035766F">
            <w:pPr>
              <w:ind w:left="873" w:hanging="851"/>
              <w:contextualSpacing/>
              <w:jc w:val="both"/>
              <w:rPr>
                <w:rFonts w:ascii="Arial" w:hAnsi="Arial" w:cs="Arial"/>
                <w:lang w:val="en-US"/>
              </w:rPr>
            </w:pPr>
            <w:r w:rsidRPr="001A0116">
              <w:rPr>
                <w:rFonts w:ascii="Arial" w:hAnsi="Arial" w:cs="Arial"/>
                <w:lang w:val="en-US"/>
              </w:rPr>
              <w:lastRenderedPageBreak/>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923" w:type="dxa"/>
          </w:tcPr>
          <w:p w14:paraId="0F512961" w14:textId="6F52E883" w:rsidR="00D81D80" w:rsidRPr="0061348D" w:rsidRDefault="00D81D80" w:rsidP="00134862">
            <w:pPr>
              <w:contextualSpacing/>
              <w:jc w:val="both"/>
              <w:rPr>
                <w:rFonts w:ascii="Arial" w:eastAsia="Arial" w:hAnsi="Arial" w:cs="Arial"/>
                <w:b/>
                <w:bCs/>
                <w:i/>
                <w:iCs/>
                <w:spacing w:val="-1"/>
                <w:lang w:val="en-US"/>
              </w:rPr>
            </w:pPr>
          </w:p>
          <w:p w14:paraId="1AEFD80D" w14:textId="29E3DB8D"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t xml:space="preserve">For </w:t>
            </w:r>
            <w:r w:rsidRPr="004B565C">
              <w:rPr>
                <w:rFonts w:ascii="Arial" w:eastAsia="Arial" w:hAnsi="Arial" w:cs="Arial"/>
                <w:spacing w:val="-1"/>
                <w:lang w:val="en-US"/>
              </w:rPr>
              <w:t>Electronic Tender Submissions</w:t>
            </w:r>
            <w:r w:rsidR="00EB17BD">
              <w:rPr>
                <w:rFonts w:ascii="Arial" w:eastAsia="Arial" w:hAnsi="Arial" w:cs="Arial"/>
                <w:spacing w:val="-1"/>
                <w:lang w:val="en-US"/>
              </w:rPr>
              <w:t xml:space="preserve"> </w:t>
            </w:r>
          </w:p>
          <w:p w14:paraId="664FABFE" w14:textId="7E40253D" w:rsidR="004B565C" w:rsidRDefault="004B565C" w:rsidP="0073530F">
            <w:pPr>
              <w:contextualSpacing/>
              <w:jc w:val="both"/>
              <w:rPr>
                <w:rFonts w:ascii="Arial" w:eastAsia="Arial" w:hAnsi="Arial" w:cs="Arial"/>
                <w:spacing w:val="-1"/>
                <w:lang w:val="en-US"/>
              </w:rPr>
            </w:pPr>
          </w:p>
          <w:p w14:paraId="1E48D8AD" w14:textId="29772A1B"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upload under the folder Technical, Commercial, Financial, and other. </w:t>
            </w:r>
          </w:p>
          <w:p w14:paraId="6BAD195F" w14:textId="77777777" w:rsidR="0073530F" w:rsidRPr="007E2D70" w:rsidRDefault="0073530F" w:rsidP="0073530F">
            <w:pPr>
              <w:contextualSpacing/>
              <w:jc w:val="both"/>
              <w:rPr>
                <w:rFonts w:ascii="Arial" w:eastAsia="Arial" w:hAnsi="Arial" w:cs="Arial"/>
                <w:spacing w:val="-1"/>
                <w:lang w:val="en-US"/>
              </w:rPr>
            </w:pPr>
          </w:p>
          <w:p w14:paraId="7878B782" w14:textId="0079596F" w:rsidR="0073530F" w:rsidRPr="007E2D70" w:rsidRDefault="0073530F" w:rsidP="0073530F">
            <w:pPr>
              <w:contextualSpacing/>
              <w:jc w:val="both"/>
              <w:rPr>
                <w:rFonts w:ascii="Arial" w:eastAsia="Arial" w:hAnsi="Arial" w:cs="Arial"/>
                <w:spacing w:val="-1"/>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The upload size per document is 500 megabytes and total submission is restricted to 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 xml:space="preserve">. </w:t>
            </w: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B7FD647" w14:textId="77777777" w:rsidR="0073530F" w:rsidRPr="007E2D70" w:rsidRDefault="0073530F" w:rsidP="0073530F">
            <w:pPr>
              <w:contextualSpacing/>
              <w:jc w:val="both"/>
              <w:rPr>
                <w:rFonts w:ascii="Arial" w:eastAsia="Arial" w:hAnsi="Arial" w:cs="Arial"/>
                <w:spacing w:val="-1"/>
                <w:lang w:val="en-US"/>
              </w:rPr>
            </w:pP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7E2D70" w:rsidRDefault="0073530F" w:rsidP="0073530F">
            <w:pPr>
              <w:contextualSpacing/>
              <w:jc w:val="both"/>
              <w:rPr>
                <w:rFonts w:ascii="Arial" w:eastAsia="Arial" w:hAnsi="Arial" w:cs="Arial"/>
                <w:spacing w:val="-1"/>
                <w:lang w:val="en-US"/>
              </w:rPr>
            </w:pP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73530F">
            <w:pPr>
              <w:contextualSpacing/>
              <w:jc w:val="both"/>
              <w:rPr>
                <w:rFonts w:ascii="Arial" w:eastAsia="Arial" w:hAnsi="Arial" w:cs="Arial"/>
                <w:spacing w:val="-1"/>
                <w:lang w:val="en-US"/>
              </w:rPr>
            </w:pPr>
          </w:p>
          <w:p w14:paraId="623940B3" w14:textId="35F96C46" w:rsidR="0073530F" w:rsidRDefault="0073530F" w:rsidP="0073530F">
            <w:pPr>
              <w:contextualSpacing/>
              <w:jc w:val="both"/>
              <w:rPr>
                <w:rFonts w:ascii="Arial" w:hAnsi="Arial" w:cs="Arial"/>
                <w:b/>
                <w:bCs/>
                <w:i/>
                <w:iCs/>
                <w:lang w:val="en-US"/>
              </w:rPr>
            </w:pPr>
            <w:r w:rsidRPr="007E2D70">
              <w:rPr>
                <w:rFonts w:ascii="Arial" w:eastAsia="Arial" w:hAnsi="Arial" w:cs="Arial"/>
                <w:spacing w:val="-1"/>
                <w:lang w:val="en-US"/>
              </w:rPr>
              <w:t>Supplier Help Manual guide and video can be found on Eskom E-Tendering page</w:t>
            </w:r>
          </w:p>
          <w:p w14:paraId="0E861CE4" w14:textId="352969EC" w:rsidR="0073530F" w:rsidRPr="007E538F" w:rsidRDefault="0073530F" w:rsidP="00B43211">
            <w:pPr>
              <w:contextualSpacing/>
              <w:jc w:val="both"/>
              <w:rPr>
                <w:rFonts w:ascii="Arial" w:hAnsi="Arial" w:cs="Arial"/>
                <w:lang w:val="en-US"/>
              </w:rPr>
            </w:pPr>
          </w:p>
        </w:tc>
      </w:tr>
      <w:tr w:rsidR="002E01C0" w:rsidRPr="005D5883" w14:paraId="14F701F4" w14:textId="77777777" w:rsidTr="004A602A">
        <w:trPr>
          <w:jc w:val="center"/>
        </w:trPr>
        <w:tc>
          <w:tcPr>
            <w:tcW w:w="371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t>2.1</w:t>
            </w:r>
            <w:r w:rsidR="0028463F">
              <w:rPr>
                <w:rFonts w:ascii="Arial" w:hAnsi="Arial" w:cs="Arial"/>
                <w:lang w:val="en-US"/>
              </w:rPr>
              <w:t>2</w:t>
            </w:r>
            <w:r w:rsidRPr="007E538F">
              <w:rPr>
                <w:rFonts w:ascii="Arial" w:hAnsi="Arial" w:cs="Arial"/>
                <w:lang w:val="en-US"/>
              </w:rPr>
              <w:t xml:space="preserve"> Tender Validity Period</w:t>
            </w:r>
          </w:p>
        </w:tc>
        <w:tc>
          <w:tcPr>
            <w:tcW w:w="6923" w:type="dxa"/>
          </w:tcPr>
          <w:p w14:paraId="2124436E" w14:textId="2EA76FEC"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16001A">
              <w:rPr>
                <w:rFonts w:ascii="Arial" w:hAnsi="Arial" w:cs="Arial"/>
                <w:b/>
                <w:lang w:val="en-US"/>
              </w:rPr>
              <w:t>six (6) months</w:t>
            </w:r>
            <w:r w:rsidR="0016001A">
              <w:rPr>
                <w:rFonts w:ascii="Arial" w:hAnsi="Arial" w:cs="Arial"/>
                <w:lang w:val="en-US"/>
              </w:rPr>
              <w:t>:</w:t>
            </w:r>
          </w:p>
          <w:p w14:paraId="073B9CB2" w14:textId="13E9AB9F" w:rsidR="001F6DB3" w:rsidRPr="00561E98" w:rsidRDefault="001F6DB3" w:rsidP="007E538F">
            <w:pPr>
              <w:contextualSpacing/>
              <w:jc w:val="both"/>
              <w:rPr>
                <w:rFonts w:ascii="Arial" w:hAnsi="Arial" w:cs="Arial"/>
                <w:b/>
                <w:bCs/>
                <w:i/>
                <w:iCs/>
                <w:lang w:val="en-US"/>
              </w:rPr>
            </w:pPr>
          </w:p>
        </w:tc>
      </w:tr>
      <w:tr w:rsidR="00AB458D" w:rsidRPr="005D5883" w14:paraId="149628C5" w14:textId="77777777" w:rsidTr="004A602A">
        <w:trPr>
          <w:jc w:val="center"/>
        </w:trPr>
        <w:tc>
          <w:tcPr>
            <w:tcW w:w="3714" w:type="dxa"/>
          </w:tcPr>
          <w:p w14:paraId="6312A456" w14:textId="3A03B562"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Pr="005D5883">
              <w:rPr>
                <w:rFonts w:ascii="Arial" w:hAnsi="Arial" w:cs="Arial"/>
                <w:lang w:val="en-US"/>
              </w:rPr>
              <w:t xml:space="preserve"> Site</w:t>
            </w:r>
            <w:r w:rsidR="00263E31">
              <w:rPr>
                <w:rFonts w:ascii="Arial" w:hAnsi="Arial" w:cs="Arial"/>
                <w:lang w:val="en-US"/>
              </w:rPr>
              <w:t xml:space="preserve"> visit and</w:t>
            </w:r>
            <w:r w:rsidRPr="005D5883">
              <w:rPr>
                <w:rFonts w:ascii="Arial" w:hAnsi="Arial" w:cs="Arial"/>
                <w:lang w:val="en-US"/>
              </w:rPr>
              <w:t>/</w:t>
            </w:r>
            <w:r w:rsidR="00263E31">
              <w:rPr>
                <w:rFonts w:ascii="Arial" w:hAnsi="Arial" w:cs="Arial"/>
                <w:lang w:val="en-US"/>
              </w:rPr>
              <w:t xml:space="preserve">or </w:t>
            </w:r>
            <w:r w:rsidRPr="005D5883">
              <w:rPr>
                <w:rFonts w:ascii="Arial" w:hAnsi="Arial" w:cs="Arial"/>
                <w:lang w:val="en-US"/>
              </w:rPr>
              <w:t>clarification meeting</w:t>
            </w:r>
          </w:p>
        </w:tc>
        <w:tc>
          <w:tcPr>
            <w:tcW w:w="6923" w:type="dxa"/>
          </w:tcPr>
          <w:p w14:paraId="5D376802" w14:textId="749275BE"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A </w:t>
            </w:r>
            <w:r w:rsidR="00E70C39" w:rsidRPr="00965FC8">
              <w:rPr>
                <w:rFonts w:ascii="Arial" w:hAnsi="Arial" w:cs="Arial"/>
                <w:b/>
                <w:iCs/>
                <w:lang w:val="en-US"/>
              </w:rPr>
              <w:t xml:space="preserve">non-compulsory </w:t>
            </w:r>
            <w:r w:rsidRPr="00965FC8">
              <w:rPr>
                <w:rFonts w:ascii="Arial" w:hAnsi="Arial" w:cs="Arial"/>
                <w:b/>
                <w:iCs/>
                <w:lang w:val="en-US"/>
              </w:rPr>
              <w:t>clarification meeting</w:t>
            </w:r>
            <w:r w:rsidR="00327CCB" w:rsidRPr="00965FC8">
              <w:rPr>
                <w:rFonts w:ascii="Arial" w:hAnsi="Arial" w:cs="Arial"/>
                <w:b/>
                <w:iCs/>
                <w:lang w:val="en-US"/>
              </w:rPr>
              <w:t xml:space="preserve"> (MS Teams</w:t>
            </w:r>
            <w:r w:rsidR="00327CCB">
              <w:rPr>
                <w:rFonts w:ascii="Arial" w:hAnsi="Arial" w:cs="Arial"/>
                <w:b/>
                <w:i/>
                <w:lang w:val="en-US"/>
              </w:rPr>
              <w:t>)</w:t>
            </w:r>
            <w:r w:rsidRPr="005D5883">
              <w:rPr>
                <w:rFonts w:ascii="Arial" w:hAnsi="Arial" w:cs="Arial"/>
                <w:b/>
                <w:i/>
                <w:lang w:val="en-US"/>
              </w:rPr>
              <w:t xml:space="preserve"> </w:t>
            </w:r>
            <w:r w:rsidRPr="005D5883">
              <w:rPr>
                <w:rFonts w:ascii="Arial" w:hAnsi="Arial" w:cs="Arial"/>
                <w:lang w:val="en-US"/>
              </w:rPr>
              <w:t xml:space="preserve">with representatives of </w:t>
            </w:r>
            <w:r w:rsidR="00BA42A9">
              <w:rPr>
                <w:rFonts w:ascii="Arial" w:hAnsi="Arial" w:cs="Arial"/>
                <w:lang w:val="en-US"/>
              </w:rPr>
              <w:t xml:space="preserve">Eskom </w:t>
            </w:r>
            <w:r w:rsidRPr="005D5883">
              <w:rPr>
                <w:rFonts w:ascii="Arial" w:hAnsi="Arial" w:cs="Arial"/>
                <w:lang w:val="en-US"/>
              </w:rPr>
              <w:t>will take place as follows:</w:t>
            </w:r>
          </w:p>
          <w:p w14:paraId="319DFCBA" w14:textId="056986A1" w:rsidR="00AB458D" w:rsidRPr="005D5883" w:rsidRDefault="00AB458D" w:rsidP="007E538F">
            <w:pPr>
              <w:contextualSpacing/>
              <w:jc w:val="both"/>
              <w:rPr>
                <w:rFonts w:ascii="Arial" w:hAnsi="Arial" w:cs="Arial"/>
                <w:lang w:val="en-US"/>
              </w:rPr>
            </w:pPr>
            <w:r w:rsidRPr="005D5883">
              <w:rPr>
                <w:rFonts w:ascii="Arial" w:hAnsi="Arial" w:cs="Arial"/>
                <w:lang w:val="en-US"/>
              </w:rPr>
              <w:t>Date</w:t>
            </w:r>
            <w:r w:rsidR="00B46F85" w:rsidRPr="005D5883">
              <w:rPr>
                <w:rFonts w:ascii="Arial" w:hAnsi="Arial" w:cs="Arial"/>
                <w:lang w:val="en-US"/>
              </w:rPr>
              <w:t xml:space="preserve">: </w:t>
            </w:r>
            <w:r w:rsidR="00327CCB">
              <w:rPr>
                <w:rFonts w:ascii="Arial" w:hAnsi="Arial" w:cs="Arial"/>
                <w:lang w:val="en-US"/>
              </w:rPr>
              <w:t>28 May 2026</w:t>
            </w:r>
          </w:p>
          <w:p w14:paraId="14F549E8" w14:textId="05954F68" w:rsidR="00AB458D" w:rsidRPr="005D5883" w:rsidRDefault="00AB458D" w:rsidP="007E538F">
            <w:pPr>
              <w:contextualSpacing/>
              <w:jc w:val="both"/>
              <w:rPr>
                <w:rFonts w:ascii="Arial" w:hAnsi="Arial" w:cs="Arial"/>
                <w:lang w:val="en-US"/>
              </w:rPr>
            </w:pPr>
            <w:r w:rsidRPr="005D5883">
              <w:rPr>
                <w:rFonts w:ascii="Arial" w:hAnsi="Arial" w:cs="Arial"/>
                <w:lang w:val="en-US"/>
              </w:rPr>
              <w:t>Time</w:t>
            </w:r>
            <w:r w:rsidR="00B46F85" w:rsidRPr="005D5883">
              <w:rPr>
                <w:rFonts w:ascii="Arial" w:hAnsi="Arial" w:cs="Arial"/>
                <w:lang w:val="en-US"/>
              </w:rPr>
              <w:t xml:space="preserve">: </w:t>
            </w:r>
            <w:r w:rsidR="00327CCB">
              <w:rPr>
                <w:rFonts w:ascii="Arial" w:hAnsi="Arial" w:cs="Arial"/>
                <w:lang w:val="en-US"/>
              </w:rPr>
              <w:t>12:00</w:t>
            </w:r>
          </w:p>
          <w:p w14:paraId="2121170F" w14:textId="291AD6DC" w:rsidR="00AB458D" w:rsidRPr="005D5883" w:rsidRDefault="00AB458D" w:rsidP="007E538F">
            <w:pPr>
              <w:contextualSpacing/>
              <w:jc w:val="both"/>
              <w:rPr>
                <w:rFonts w:ascii="Arial" w:hAnsi="Arial" w:cs="Arial"/>
                <w:b/>
                <w:lang w:val="en-US"/>
              </w:rPr>
            </w:pPr>
            <w:r w:rsidRPr="005D5883">
              <w:rPr>
                <w:rFonts w:ascii="Arial" w:hAnsi="Arial" w:cs="Arial"/>
                <w:lang w:val="en-US"/>
              </w:rPr>
              <w:t>Venue</w:t>
            </w:r>
            <w:r w:rsidR="00B46F85" w:rsidRPr="005D5883">
              <w:rPr>
                <w:rFonts w:ascii="Arial" w:hAnsi="Arial" w:cs="Arial"/>
                <w:lang w:val="en-US"/>
              </w:rPr>
              <w:t xml:space="preserve">: </w:t>
            </w:r>
            <w:r w:rsidR="00965FC8">
              <w:rPr>
                <w:rFonts w:ascii="Arial" w:hAnsi="Arial" w:cs="Arial"/>
                <w:lang w:val="en-US"/>
              </w:rPr>
              <w:t>Ms Teams</w:t>
            </w:r>
          </w:p>
          <w:p w14:paraId="449F6AD1" w14:textId="6AC0C9B2" w:rsidR="00AB458D" w:rsidRPr="005D5883" w:rsidRDefault="00AB458D" w:rsidP="007E538F">
            <w:pPr>
              <w:contextualSpacing/>
              <w:jc w:val="both"/>
            </w:pPr>
            <w:r w:rsidRPr="00BA42A9">
              <w:rPr>
                <w:rFonts w:ascii="Arial" w:hAnsi="Arial" w:cs="Arial"/>
                <w:iCs/>
                <w:lang w:val="en-US"/>
              </w:rPr>
              <w:t xml:space="preserve">Tenderers </w:t>
            </w:r>
            <w:r w:rsidRPr="005D5883">
              <w:rPr>
                <w:rFonts w:ascii="Arial" w:hAnsi="Arial" w:cs="Arial"/>
                <w:lang w:val="en-US"/>
              </w:rPr>
              <w:t xml:space="preserve">must confirm their intention to attend with the Eskom </w:t>
            </w:r>
            <w:r w:rsidRPr="00BA42A9">
              <w:rPr>
                <w:rFonts w:ascii="Arial" w:hAnsi="Arial" w:cs="Arial"/>
                <w:iCs/>
                <w:lang w:val="en-US"/>
              </w:rPr>
              <w:t>Representative</w:t>
            </w:r>
            <w:r w:rsidR="00BA42A9">
              <w:rPr>
                <w:rFonts w:ascii="Arial" w:hAnsi="Arial" w:cs="Arial"/>
                <w:iCs/>
                <w:lang w:val="en-US"/>
              </w:rPr>
              <w:t>,</w:t>
            </w:r>
            <w:r w:rsidRPr="00BA42A9">
              <w:rPr>
                <w:rFonts w:ascii="Arial" w:hAnsi="Arial" w:cs="Arial"/>
                <w:iCs/>
                <w:lang w:val="en-US"/>
              </w:rPr>
              <w:t xml:space="preserve"> </w:t>
            </w:r>
            <w:r w:rsidRPr="005D5883">
              <w:rPr>
                <w:rFonts w:ascii="Arial" w:hAnsi="Arial" w:cs="Arial"/>
                <w:lang w:val="en-US"/>
              </w:rPr>
              <w:t>stating the name, position and contact details of each proposed attendee.</w:t>
            </w:r>
            <w:r w:rsidRPr="005D5883">
              <w:t xml:space="preserve"> </w:t>
            </w:r>
          </w:p>
          <w:p w14:paraId="32D1B290" w14:textId="77777777" w:rsidR="00AB458D" w:rsidRPr="005D5883" w:rsidRDefault="00AB458D" w:rsidP="007E538F">
            <w:pPr>
              <w:contextualSpacing/>
              <w:jc w:val="both"/>
            </w:pPr>
          </w:p>
          <w:p w14:paraId="31BC0199" w14:textId="04AFE3F2" w:rsidR="00AB458D" w:rsidRPr="00B34F0A" w:rsidRDefault="00AB458D" w:rsidP="00B34F0A">
            <w:pPr>
              <w:contextualSpacing/>
              <w:jc w:val="both"/>
              <w:rPr>
                <w:rFonts w:ascii="Arial" w:hAnsi="Arial" w:cs="Arial"/>
                <w:highlight w:val="yellow"/>
                <w:lang w:val="en-US"/>
              </w:rPr>
            </w:pPr>
            <w:r w:rsidRPr="005D5883">
              <w:rPr>
                <w:rFonts w:ascii="Arial" w:hAnsi="Arial" w:cs="Arial"/>
                <w:b/>
                <w:lang w:val="en-US"/>
              </w:rPr>
              <w:t>Please note that if the tender stipulates that a site/clarification meeting is mandatory/compulsory</w:t>
            </w:r>
            <w:r w:rsidR="00BA42A9">
              <w:rPr>
                <w:rFonts w:ascii="Arial" w:hAnsi="Arial" w:cs="Arial"/>
                <w:b/>
                <w:lang w:val="en-US"/>
              </w:rPr>
              <w:t xml:space="preserve">, </w:t>
            </w:r>
            <w:r w:rsidRPr="005D5883">
              <w:rPr>
                <w:rFonts w:ascii="Arial" w:hAnsi="Arial" w:cs="Arial"/>
                <w:b/>
                <w:lang w:val="en-US"/>
              </w:rPr>
              <w:t xml:space="preserve">then </w:t>
            </w:r>
            <w:r w:rsidR="00BA42A9">
              <w:rPr>
                <w:rFonts w:ascii="Arial" w:hAnsi="Arial" w:cs="Arial"/>
                <w:b/>
                <w:lang w:val="en-US"/>
              </w:rPr>
              <w:t xml:space="preserve">tenderers </w:t>
            </w:r>
            <w:r w:rsidRPr="005D5883">
              <w:rPr>
                <w:rFonts w:ascii="Arial" w:hAnsi="Arial" w:cs="Arial"/>
                <w:b/>
                <w:lang w:val="en-US"/>
              </w:rPr>
              <w:t xml:space="preserve">must attend such meeting. </w:t>
            </w:r>
            <w:r w:rsidR="00BA42A9">
              <w:rPr>
                <w:rFonts w:ascii="Arial" w:hAnsi="Arial" w:cs="Arial"/>
                <w:b/>
                <w:lang w:val="en-US"/>
              </w:rPr>
              <w:t xml:space="preserve">Tenderers that </w:t>
            </w:r>
            <w:r w:rsidRPr="005D5883">
              <w:rPr>
                <w:rFonts w:ascii="Arial" w:hAnsi="Arial" w:cs="Arial"/>
                <w:b/>
                <w:lang w:val="en-US"/>
              </w:rPr>
              <w:t xml:space="preserve">do not attend such </w:t>
            </w:r>
            <w:r w:rsidRPr="005D5883">
              <w:rPr>
                <w:rFonts w:ascii="Arial" w:hAnsi="Arial" w:cs="Arial"/>
                <w:b/>
                <w:lang w:val="en-US"/>
              </w:rPr>
              <w:lastRenderedPageBreak/>
              <w:t xml:space="preserve">mandatory/compulsory meeting will be disqualified and will </w:t>
            </w:r>
            <w:r>
              <w:rPr>
                <w:rFonts w:ascii="Arial" w:hAnsi="Arial" w:cs="Arial"/>
                <w:b/>
                <w:lang w:val="en-US"/>
              </w:rPr>
              <w:t xml:space="preserve">not be evaluated. </w:t>
            </w:r>
          </w:p>
        </w:tc>
      </w:tr>
      <w:tr w:rsidR="00B34F0A" w:rsidRPr="005D5883" w14:paraId="43AE2590" w14:textId="77777777" w:rsidTr="004A602A">
        <w:trPr>
          <w:jc w:val="center"/>
        </w:trPr>
        <w:tc>
          <w:tcPr>
            <w:tcW w:w="371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lastRenderedPageBreak/>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923" w:type="dxa"/>
          </w:tcPr>
          <w:p w14:paraId="5DDE7D78" w14:textId="3F512FD0" w:rsidR="00B34F0A" w:rsidRDefault="00B34F0A" w:rsidP="007E538F">
            <w:pPr>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0016001A">
              <w:rPr>
                <w:rFonts w:ascii="Arial" w:hAnsi="Arial" w:cs="Arial"/>
                <w:b/>
                <w:lang w:val="en-US"/>
              </w:rPr>
              <w:t>Five (5)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B804A46" w14:textId="379FB7BE" w:rsidR="00D74E8B" w:rsidRPr="00561E98" w:rsidRDefault="00D74E8B" w:rsidP="00B80AAF">
            <w:pPr>
              <w:contextualSpacing/>
              <w:jc w:val="both"/>
              <w:rPr>
                <w:rFonts w:ascii="Arial" w:hAnsi="Arial" w:cs="Arial"/>
                <w:b/>
                <w:bCs/>
                <w:i/>
                <w:iCs/>
                <w:lang w:val="en-US"/>
              </w:rPr>
            </w:pPr>
          </w:p>
        </w:tc>
      </w:tr>
      <w:tr w:rsidR="007B641B" w:rsidRPr="005D5883" w14:paraId="1F65828A" w14:textId="77777777" w:rsidTr="004A602A">
        <w:trPr>
          <w:jc w:val="center"/>
        </w:trPr>
        <w:tc>
          <w:tcPr>
            <w:tcW w:w="3714"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51CADC9F" w14:textId="28D0E163" w:rsidR="007B641B" w:rsidRDefault="007B641B" w:rsidP="007E538F">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w:t>
            </w:r>
            <w:r w:rsidRPr="00EC5873">
              <w:rPr>
                <w:rFonts w:ascii="Arial" w:hAnsi="Arial" w:cs="Arial"/>
                <w:b/>
                <w:i/>
                <w:lang w:val="en-US"/>
              </w:rPr>
              <w:t>not allowed</w:t>
            </w:r>
            <w:r w:rsidRPr="00EC5873">
              <w:rPr>
                <w:rFonts w:ascii="Arial" w:hAnsi="Arial" w:cs="Arial"/>
                <w:lang w:val="en-US"/>
              </w:rPr>
              <w:t>.</w:t>
            </w:r>
          </w:p>
          <w:p w14:paraId="29C255E2" w14:textId="3CCBDE2B" w:rsidR="00D74E8B" w:rsidRPr="00561E98" w:rsidRDefault="00D74E8B" w:rsidP="00EC5873">
            <w:pPr>
              <w:contextualSpacing/>
              <w:jc w:val="both"/>
              <w:rPr>
                <w:rFonts w:ascii="Arial" w:hAnsi="Arial" w:cs="Arial"/>
                <w:lang w:val="en-US"/>
              </w:rPr>
            </w:pPr>
          </w:p>
        </w:tc>
      </w:tr>
      <w:tr w:rsidR="006F7EB7" w:rsidRPr="005D5883" w14:paraId="3591486B" w14:textId="77777777" w:rsidTr="004A602A">
        <w:trPr>
          <w:jc w:val="center"/>
        </w:trPr>
        <w:tc>
          <w:tcPr>
            <w:tcW w:w="3714"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6923" w:type="dxa"/>
          </w:tcPr>
          <w:p w14:paraId="6D1E1179" w14:textId="7361E9A9" w:rsidR="001F6DB3" w:rsidRDefault="00B533B9" w:rsidP="00B1741A">
            <w:pPr>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tc>
      </w:tr>
      <w:tr w:rsidR="00EC5873" w:rsidRPr="005D5883" w14:paraId="28E6E0A1" w14:textId="77777777" w:rsidTr="004A602A">
        <w:trPr>
          <w:jc w:val="center"/>
        </w:trPr>
        <w:tc>
          <w:tcPr>
            <w:tcW w:w="3714" w:type="dxa"/>
          </w:tcPr>
          <w:p w14:paraId="029824EA" w14:textId="283C0884" w:rsidR="00EC5873" w:rsidRDefault="00EC5873" w:rsidP="00EC5873">
            <w:pPr>
              <w:ind w:left="589" w:hanging="567"/>
              <w:contextualSpacing/>
              <w:rPr>
                <w:rFonts w:ascii="Arial" w:hAnsi="Arial" w:cs="Arial"/>
                <w:lang w:val="en-US"/>
              </w:rPr>
            </w:pPr>
            <w:r w:rsidRPr="005D5883">
              <w:rPr>
                <w:rFonts w:ascii="Arial" w:hAnsi="Arial" w:cs="Arial"/>
                <w:lang w:val="en-US"/>
              </w:rPr>
              <w:t>2.3</w:t>
            </w:r>
            <w:r>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EC5873" w:rsidRPr="006F7EB7" w:rsidRDefault="00EC5873" w:rsidP="00EC5873">
            <w:pPr>
              <w:jc w:val="center"/>
              <w:rPr>
                <w:rFonts w:ascii="Arial" w:hAnsi="Arial" w:cs="Arial"/>
                <w:lang w:val="en-US"/>
              </w:rPr>
            </w:pPr>
          </w:p>
        </w:tc>
        <w:tc>
          <w:tcPr>
            <w:tcW w:w="6923" w:type="dxa"/>
          </w:tcPr>
          <w:p w14:paraId="1FECB672" w14:textId="77777777" w:rsidR="00EC5873" w:rsidRPr="00D76A2D" w:rsidRDefault="00EC5873" w:rsidP="00EC5873">
            <w:pPr>
              <w:pStyle w:val="Default"/>
              <w:jc w:val="both"/>
              <w:rPr>
                <w:rFonts w:ascii="Arial" w:hAnsi="Arial" w:cs="Arial"/>
                <w:color w:val="auto"/>
                <w:sz w:val="22"/>
                <w:szCs w:val="22"/>
                <w:lang w:val="en-US"/>
              </w:rPr>
            </w:pPr>
            <w:r w:rsidRPr="00D76A2D">
              <w:rPr>
                <w:rFonts w:ascii="Arial" w:hAnsi="Arial" w:cs="Arial"/>
                <w:color w:val="auto"/>
                <w:sz w:val="22"/>
                <w:szCs w:val="22"/>
                <w:lang w:val="en-US"/>
              </w:rPr>
              <w:t xml:space="preserve">Eskom reserves the right to request a Tenderer to provide Performance Bond from the tenderer before contract award. </w:t>
            </w:r>
          </w:p>
          <w:p w14:paraId="57200190" w14:textId="77777777" w:rsidR="00EC5873" w:rsidRPr="00D76A2D" w:rsidRDefault="00EC5873" w:rsidP="00EC5873">
            <w:pPr>
              <w:contextualSpacing/>
              <w:jc w:val="both"/>
              <w:rPr>
                <w:rFonts w:ascii="Arial" w:hAnsi="Arial" w:cs="Arial"/>
                <w:lang w:val="en-US"/>
              </w:rPr>
            </w:pPr>
            <w:r w:rsidRPr="00D76A2D">
              <w:rPr>
                <w:rFonts w:ascii="Arial" w:hAnsi="Arial" w:cs="Arial"/>
                <w:lang w:val="en-US"/>
              </w:rPr>
              <w:t>A Performance Bond of 10% of the Total contract value will be required from the Tenderer whose financial standing is not in</w:t>
            </w:r>
            <w:r>
              <w:rPr>
                <w:rFonts w:ascii="Arial" w:hAnsi="Arial" w:cs="Arial"/>
                <w:lang w:val="en-US"/>
              </w:rPr>
              <w:t xml:space="preserve"> </w:t>
            </w:r>
            <w:r w:rsidRPr="00D76A2D">
              <w:rPr>
                <w:rFonts w:ascii="Arial" w:hAnsi="Arial" w:cs="Arial"/>
                <w:lang w:val="en-US"/>
              </w:rPr>
              <w:t>a position to assume the financial obligations required to render the services for the Tenderer.</w:t>
            </w:r>
            <w:r>
              <w:rPr>
                <w:rFonts w:ascii="Arial" w:hAnsi="Arial" w:cs="Arial"/>
                <w:lang w:val="en-US"/>
              </w:rPr>
              <w:t xml:space="preserve"> </w:t>
            </w:r>
            <w:r w:rsidRPr="00D76A2D">
              <w:rPr>
                <w:rFonts w:ascii="Arial" w:hAnsi="Arial" w:cs="Arial"/>
                <w:lang w:val="en-US"/>
              </w:rPr>
              <w:t xml:space="preserve">The Performance Bond shall be from an institution approved by the Eskom Treasury </w:t>
            </w:r>
          </w:p>
          <w:p w14:paraId="01E8DC77" w14:textId="77777777" w:rsidR="00EC5873" w:rsidRPr="00D74E8B" w:rsidRDefault="00EC5873" w:rsidP="00EC5873">
            <w:pPr>
              <w:contextualSpacing/>
              <w:jc w:val="both"/>
              <w:rPr>
                <w:rFonts w:ascii="Arial" w:hAnsi="Arial" w:cs="Arial"/>
                <w:lang w:val="en-US"/>
              </w:rPr>
            </w:pPr>
          </w:p>
          <w:p w14:paraId="4D3FEFFF" w14:textId="5D5E6AF7" w:rsidR="00EC5873" w:rsidRPr="005D5883" w:rsidRDefault="00EC5873" w:rsidP="00EC5873">
            <w:pPr>
              <w:contextualSpacing/>
              <w:jc w:val="both"/>
              <w:rPr>
                <w:rFonts w:ascii="Arial" w:hAnsi="Arial" w:cs="Arial"/>
                <w:lang w:val="en-US"/>
              </w:rPr>
            </w:pPr>
            <w:r w:rsidRPr="003851E2">
              <w:rPr>
                <w:rFonts w:ascii="Arial" w:hAnsi="Arial" w:cs="Arial"/>
                <w:lang w:val="en-US"/>
              </w:rPr>
              <w:t>If the provision of security for performance in the form of a performance bond or a demand guarantee is a requirement, 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 xml:space="preserve">is likely to approach from the list provided of Eskom-approved financial institutions. </w:t>
            </w:r>
          </w:p>
        </w:tc>
      </w:tr>
      <w:tr w:rsidR="00EC5873" w:rsidRPr="005D5883" w14:paraId="34CEA7D6" w14:textId="77777777" w:rsidTr="004A602A">
        <w:trPr>
          <w:jc w:val="center"/>
        </w:trPr>
        <w:tc>
          <w:tcPr>
            <w:tcW w:w="3714" w:type="dxa"/>
          </w:tcPr>
          <w:p w14:paraId="3C4455E8" w14:textId="5F8464D4" w:rsidR="00EC5873" w:rsidRPr="005D5883" w:rsidRDefault="00EC5873" w:rsidP="00EC5873">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6923" w:type="dxa"/>
          </w:tcPr>
          <w:p w14:paraId="17BFD157" w14:textId="00CF8BD3" w:rsidR="00EC5873" w:rsidRPr="005C04C3" w:rsidRDefault="00EC5873" w:rsidP="00EC5873">
            <w:pPr>
              <w:contextualSpacing/>
              <w:jc w:val="both"/>
              <w:rPr>
                <w:rFonts w:ascii="Arial" w:eastAsia="Arial" w:hAnsi="Arial" w:cs="Arial"/>
                <w:sz w:val="20"/>
                <w:szCs w:val="20"/>
                <w:lang w:val="en-US"/>
              </w:rPr>
            </w:pPr>
            <w:r w:rsidRPr="004A209B">
              <w:rPr>
                <w:rFonts w:ascii="Arial" w:hAnsi="Arial" w:cs="Arial"/>
                <w:lang w:val="en-US"/>
              </w:rPr>
              <w:t xml:space="preserve">For E-tendering. There will be no public opening of tenders.  Tenders will be downloaded electronically. </w:t>
            </w:r>
          </w:p>
        </w:tc>
      </w:tr>
      <w:tr w:rsidR="00EC5873" w:rsidRPr="005D5883" w14:paraId="61C53FA4" w14:textId="77777777" w:rsidTr="004A602A">
        <w:trPr>
          <w:jc w:val="center"/>
        </w:trPr>
        <w:tc>
          <w:tcPr>
            <w:tcW w:w="3714" w:type="dxa"/>
          </w:tcPr>
          <w:p w14:paraId="77097D2D" w14:textId="228C12FC" w:rsidR="00EC5873" w:rsidRPr="005D5883" w:rsidRDefault="00EC5873" w:rsidP="00EC5873">
            <w:pPr>
              <w:contextualSpacing/>
              <w:rPr>
                <w:rFonts w:ascii="Arial" w:hAnsi="Arial" w:cs="Arial"/>
                <w:lang w:val="en-US"/>
              </w:rPr>
            </w:pPr>
            <w:r w:rsidRPr="005D5883">
              <w:rPr>
                <w:rFonts w:ascii="Arial" w:hAnsi="Arial" w:cs="Arial"/>
                <w:lang w:val="en-US"/>
              </w:rPr>
              <w:t xml:space="preserve">3.5 </w:t>
            </w:r>
            <w:r w:rsidRPr="005C04C3">
              <w:rPr>
                <w:rFonts w:ascii="Arial" w:hAnsi="Arial" w:cs="Arial"/>
                <w:lang w:val="en-US"/>
              </w:rPr>
              <w:t xml:space="preserve">Tender Prices </w:t>
            </w:r>
            <w:r>
              <w:rPr>
                <w:rFonts w:ascii="Arial" w:hAnsi="Arial" w:cs="Arial"/>
                <w:lang w:val="en-US"/>
              </w:rPr>
              <w:t xml:space="preserve"> </w:t>
            </w:r>
          </w:p>
        </w:tc>
        <w:tc>
          <w:tcPr>
            <w:tcW w:w="6923" w:type="dxa"/>
          </w:tcPr>
          <w:p w14:paraId="42142FA4" w14:textId="4DE1E243" w:rsidR="00EC5873" w:rsidRDefault="00EC5873" w:rsidP="00EC5873">
            <w:pPr>
              <w:contextualSpacing/>
              <w:jc w:val="both"/>
              <w:rPr>
                <w:rFonts w:ascii="Arial" w:hAnsi="Arial" w:cs="Arial"/>
                <w:lang w:val="en-US"/>
              </w:rPr>
            </w:pPr>
            <w:r w:rsidRPr="005D5883">
              <w:rPr>
                <w:rFonts w:ascii="Arial" w:hAnsi="Arial" w:cs="Arial"/>
                <w:lang w:val="en-US"/>
              </w:rPr>
              <w:t xml:space="preserve">Prices will </w:t>
            </w:r>
            <w:r w:rsidRPr="00EC5873">
              <w:rPr>
                <w:rFonts w:ascii="Arial" w:hAnsi="Arial" w:cs="Arial"/>
                <w:b/>
                <w:i/>
                <w:lang w:val="en-US"/>
              </w:rPr>
              <w:t>not be read out</w:t>
            </w:r>
            <w:r w:rsidRPr="00EC5873">
              <w:rPr>
                <w:rFonts w:ascii="Arial" w:hAnsi="Arial" w:cs="Arial"/>
                <w:lang w:val="en-US"/>
              </w:rPr>
              <w:t>.</w:t>
            </w:r>
          </w:p>
          <w:p w14:paraId="1B749001" w14:textId="77777777" w:rsidR="00EC5873" w:rsidRPr="005D5883" w:rsidRDefault="00EC5873" w:rsidP="00EC5873">
            <w:pPr>
              <w:contextualSpacing/>
              <w:jc w:val="both"/>
              <w:rPr>
                <w:rFonts w:ascii="Arial" w:hAnsi="Arial" w:cs="Arial"/>
                <w:lang w:val="en-US"/>
              </w:rPr>
            </w:pPr>
          </w:p>
        </w:tc>
      </w:tr>
      <w:tr w:rsidR="00EC5873" w:rsidRPr="005D5883" w14:paraId="023E85CD" w14:textId="77777777" w:rsidTr="004A602A">
        <w:trPr>
          <w:jc w:val="center"/>
        </w:trPr>
        <w:tc>
          <w:tcPr>
            <w:tcW w:w="3714" w:type="dxa"/>
          </w:tcPr>
          <w:p w14:paraId="67276924" w14:textId="77777777" w:rsidR="00EC5873" w:rsidRPr="005D5883" w:rsidRDefault="00EC5873" w:rsidP="00EC5873">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18D0297B" w:rsidR="00EC5873" w:rsidRPr="00D20BB1" w:rsidRDefault="00EC5873" w:rsidP="00EC5873">
            <w:pPr>
              <w:rPr>
                <w:rFonts w:ascii="Arial" w:hAnsi="Arial" w:cs="Arial"/>
                <w:lang w:val="en-US"/>
              </w:rPr>
            </w:pPr>
            <w:r w:rsidRPr="00D20BB1">
              <w:rPr>
                <w:rFonts w:ascii="Arial" w:hAnsi="Arial" w:cs="Arial"/>
                <w:lang w:val="en-US"/>
              </w:rPr>
              <w:t xml:space="preserve">Basic compliance with this </w:t>
            </w:r>
            <w:r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0D9536B1" w14:textId="350E5EFE" w:rsidR="00EC5873" w:rsidRPr="00D20BB1" w:rsidRDefault="00EC5873" w:rsidP="00EC5873">
            <w:pPr>
              <w:rPr>
                <w:rFonts w:ascii="Arial" w:hAnsi="Arial" w:cs="Arial"/>
                <w:lang w:val="en-US"/>
              </w:rPr>
            </w:pPr>
          </w:p>
          <w:p w14:paraId="23C90E35" w14:textId="78957037" w:rsidR="00EC5873" w:rsidRPr="00D20BB1" w:rsidRDefault="00EC5873" w:rsidP="00EC5873">
            <w:pPr>
              <w:pStyle w:val="ListParagraph"/>
              <w:ind w:left="0"/>
              <w:rPr>
                <w:rFonts w:ascii="Arial" w:hAnsi="Arial" w:cs="Arial"/>
                <w:lang w:val="en-US"/>
              </w:rPr>
            </w:pPr>
            <w:r w:rsidRPr="00D20BB1">
              <w:rPr>
                <w:rFonts w:ascii="Arial" w:hAnsi="Arial" w:cs="Arial"/>
                <w:lang w:val="en-US"/>
              </w:rPr>
              <w:t>Basic compliance for this invitation to tender</w:t>
            </w:r>
            <w:r w:rsidR="00B94A02">
              <w:rPr>
                <w:rFonts w:ascii="Arial" w:hAnsi="Arial" w:cs="Arial"/>
                <w:lang w:val="en-US"/>
              </w:rPr>
              <w:t xml:space="preserve"> </w:t>
            </w:r>
            <w:r w:rsidRPr="00D20BB1">
              <w:rPr>
                <w:rFonts w:ascii="Arial" w:hAnsi="Arial" w:cs="Arial"/>
                <w:lang w:val="en-US"/>
              </w:rPr>
              <w:t>are:</w:t>
            </w:r>
          </w:p>
          <w:p w14:paraId="7332E00B" w14:textId="40BEA8B4" w:rsidR="00EC5873" w:rsidRPr="00D20BB1" w:rsidRDefault="00EC5873" w:rsidP="00EC5873">
            <w:pPr>
              <w:pStyle w:val="ListParagraph"/>
              <w:ind w:left="1800"/>
              <w:rPr>
                <w:rFonts w:ascii="Arial" w:hAnsi="Arial" w:cs="Arial"/>
                <w:lang w:val="en-US"/>
              </w:rPr>
            </w:pPr>
          </w:p>
          <w:p w14:paraId="01C9E935" w14:textId="2635F2D0" w:rsidR="00EC5873" w:rsidRDefault="00EC5873" w:rsidP="00EC5873">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Meet the eligibility criteria for a tenderer</w:t>
            </w:r>
          </w:p>
          <w:p w14:paraId="3A043640" w14:textId="702C110C" w:rsidR="00EC5873" w:rsidRPr="00D20BB1" w:rsidRDefault="00EC5873" w:rsidP="00EC5873">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Submit a complete tender with commercial, financial and technical information    </w:t>
            </w:r>
          </w:p>
          <w:p w14:paraId="4EA1FE3B" w14:textId="3A982947" w:rsidR="00EC5873" w:rsidRPr="00D20BB1" w:rsidRDefault="00EC5873" w:rsidP="00EC5873">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Submission of the mandatory commercial tender returnables as at stipulated deadlines.</w:t>
            </w:r>
          </w:p>
          <w:p w14:paraId="17AB2FCF" w14:textId="09508D27" w:rsidR="00EC5873" w:rsidRPr="00D064A5" w:rsidRDefault="00EC5873" w:rsidP="00EC5873">
            <w:pPr>
              <w:ind w:left="287"/>
              <w:rPr>
                <w:rFonts w:ascii="Arial" w:hAnsi="Arial" w:cs="Arial"/>
                <w:lang w:val="en-US"/>
              </w:rPr>
            </w:pPr>
          </w:p>
          <w:p w14:paraId="4142DB86" w14:textId="77777777" w:rsidR="00EC5873" w:rsidRPr="00270BA5" w:rsidRDefault="00EC5873" w:rsidP="00EC5873">
            <w:pPr>
              <w:rPr>
                <w:rFonts w:ascii="Arial" w:hAnsi="Arial" w:cs="Arial"/>
                <w:lang w:val="en-US"/>
              </w:rPr>
            </w:pPr>
          </w:p>
          <w:p w14:paraId="5CEF1A9F" w14:textId="212BAA3D" w:rsidR="00EC5873" w:rsidRPr="00D20BB1" w:rsidRDefault="00EC5873" w:rsidP="00EC5873">
            <w:pPr>
              <w:rPr>
                <w:rFonts w:ascii="Arial" w:hAnsi="Arial" w:cs="Arial"/>
                <w:lang w:val="en-US"/>
              </w:rPr>
            </w:pPr>
            <w:r w:rsidRPr="002743C6">
              <w:rPr>
                <w:rFonts w:ascii="Arial" w:hAnsi="Arial" w:cs="Arial"/>
                <w:lang w:val="en-US"/>
              </w:rPr>
              <w:lastRenderedPageBreak/>
              <w:t>For E-Tendering, a tenderer’s failure to have submitted/uploaded tender documents will render the tender non-responsive.</w:t>
            </w:r>
            <w:r w:rsidRPr="002743C6" w:rsidDel="00B65906">
              <w:rPr>
                <w:rFonts w:ascii="Arial" w:hAnsi="Arial" w:cs="Arial"/>
                <w:lang w:val="en-US"/>
              </w:rPr>
              <w:t xml:space="preserve"> </w:t>
            </w:r>
          </w:p>
          <w:p w14:paraId="13536B0D" w14:textId="427BA175" w:rsidR="00EC5873" w:rsidRPr="00D20BB1" w:rsidRDefault="00EC5873" w:rsidP="00EC5873">
            <w:pPr>
              <w:rPr>
                <w:rFonts w:ascii="Arial" w:hAnsi="Arial" w:cs="Arial"/>
                <w:lang w:val="en-US"/>
              </w:rPr>
            </w:pPr>
          </w:p>
        </w:tc>
      </w:tr>
      <w:tr w:rsidR="00EC5873" w:rsidRPr="005D5883" w14:paraId="585BCCE8" w14:textId="77777777" w:rsidTr="004A602A">
        <w:trPr>
          <w:jc w:val="center"/>
        </w:trPr>
        <w:tc>
          <w:tcPr>
            <w:tcW w:w="3714" w:type="dxa"/>
          </w:tcPr>
          <w:p w14:paraId="339FC62A" w14:textId="77777777" w:rsidR="00EC5873" w:rsidRPr="005D5883" w:rsidRDefault="00EC5873" w:rsidP="00EC5873">
            <w:pPr>
              <w:contextualSpacing/>
              <w:rPr>
                <w:rFonts w:ascii="Arial" w:hAnsi="Arial" w:cs="Arial"/>
                <w:lang w:val="en-US"/>
              </w:rPr>
            </w:pPr>
            <w:r w:rsidRPr="005D5883">
              <w:rPr>
                <w:rFonts w:ascii="Arial" w:hAnsi="Arial" w:cs="Arial"/>
                <w:lang w:val="en-US"/>
              </w:rPr>
              <w:lastRenderedPageBreak/>
              <w:t>3.10 Mandatory tender returnables</w:t>
            </w:r>
          </w:p>
          <w:p w14:paraId="1382180C" w14:textId="77777777" w:rsidR="00EC5873" w:rsidRPr="005D5883" w:rsidRDefault="00EC5873" w:rsidP="00EC5873">
            <w:pPr>
              <w:contextualSpacing/>
              <w:jc w:val="center"/>
              <w:rPr>
                <w:rFonts w:ascii="Arial" w:hAnsi="Arial" w:cs="Arial"/>
                <w:lang w:val="en-US"/>
              </w:rPr>
            </w:pPr>
          </w:p>
        </w:tc>
        <w:tc>
          <w:tcPr>
            <w:tcW w:w="6923" w:type="dxa"/>
          </w:tcPr>
          <w:p w14:paraId="5D4FC595" w14:textId="05A28609" w:rsidR="00EC5873" w:rsidRPr="005D5883" w:rsidRDefault="00EC5873" w:rsidP="00EC5873">
            <w:pPr>
              <w:contextualSpacing/>
              <w:jc w:val="both"/>
              <w:rPr>
                <w:rFonts w:ascii="Arial" w:hAnsi="Arial" w:cs="Arial"/>
                <w:lang w:val="en-US"/>
              </w:rPr>
            </w:pPr>
            <w:r>
              <w:rPr>
                <w:rFonts w:ascii="Arial" w:hAnsi="Arial" w:cs="Arial"/>
                <w:lang w:val="en-US"/>
              </w:rPr>
              <w:t>A tenderer that does not submit mandatory documents by or the complete information required in mandatory documents by the deadlines as stipulated in the Tender Returnable section of the respective Invitation to Tender will be deemed non-responsive.</w:t>
            </w:r>
          </w:p>
        </w:tc>
      </w:tr>
      <w:tr w:rsidR="00EC5873" w:rsidRPr="005D5883" w14:paraId="39A25810" w14:textId="77777777" w:rsidTr="004A602A">
        <w:trPr>
          <w:jc w:val="center"/>
        </w:trPr>
        <w:tc>
          <w:tcPr>
            <w:tcW w:w="3714" w:type="dxa"/>
          </w:tcPr>
          <w:p w14:paraId="7F4D6173" w14:textId="43B422C2" w:rsidR="00EC5873" w:rsidRPr="005D5883" w:rsidRDefault="00EC5873" w:rsidP="00EC5873">
            <w:pPr>
              <w:contextualSpacing/>
              <w:rPr>
                <w:rFonts w:ascii="Arial" w:hAnsi="Arial" w:cs="Arial"/>
                <w:lang w:val="en-US"/>
              </w:rPr>
            </w:pPr>
            <w:r w:rsidRPr="005D5883">
              <w:rPr>
                <w:rFonts w:ascii="Arial" w:hAnsi="Arial" w:cs="Arial"/>
                <w:lang w:val="en-US"/>
              </w:rPr>
              <w:t>3.1</w:t>
            </w:r>
            <w:r>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56A08352" w14:textId="0F4B6F92" w:rsidR="00EC5873" w:rsidRPr="005D5883" w:rsidRDefault="00EC5873" w:rsidP="00EC5873">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Pr>
                <w:rFonts w:ascii="Arial" w:hAnsi="Arial" w:cs="Arial"/>
                <w:lang w:val="en-US"/>
              </w:rPr>
              <w:t xml:space="preserve">are </w:t>
            </w:r>
            <w:r w:rsidRPr="00B94A02">
              <w:rPr>
                <w:rFonts w:ascii="Arial" w:hAnsi="Arial" w:cs="Arial"/>
                <w:b/>
                <w:i/>
                <w:lang w:val="en-US"/>
              </w:rPr>
              <w:t>applicable</w:t>
            </w:r>
          </w:p>
          <w:p w14:paraId="66DAB515" w14:textId="77777777" w:rsidR="00EC5873" w:rsidRPr="005D5883" w:rsidRDefault="00EC5873" w:rsidP="00EC5873">
            <w:pPr>
              <w:contextualSpacing/>
              <w:jc w:val="both"/>
              <w:rPr>
                <w:rFonts w:ascii="Arial" w:hAnsi="Arial" w:cs="Arial"/>
                <w:lang w:val="en-US"/>
              </w:rPr>
            </w:pPr>
          </w:p>
          <w:p w14:paraId="6F61CDBA" w14:textId="77777777" w:rsidR="00EC5873" w:rsidRPr="006068F5" w:rsidRDefault="00EC5873" w:rsidP="00EC5873">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161E5661" w14:textId="77777777" w:rsidR="00EC5873" w:rsidRPr="006068F5" w:rsidRDefault="00EC5873" w:rsidP="00EC5873">
            <w:pPr>
              <w:contextualSpacing/>
              <w:jc w:val="both"/>
              <w:rPr>
                <w:rFonts w:ascii="Arial" w:hAnsi="Arial" w:cs="Arial"/>
                <w:lang w:val="en-US"/>
              </w:rPr>
            </w:pPr>
          </w:p>
          <w:tbl>
            <w:tblPr>
              <w:tblStyle w:val="TableGrid"/>
              <w:tblW w:w="0" w:type="auto"/>
              <w:tblLayout w:type="fixed"/>
              <w:tblLook w:val="04A0" w:firstRow="1" w:lastRow="0" w:firstColumn="1" w:lastColumn="0" w:noHBand="0" w:noVBand="1"/>
            </w:tblPr>
            <w:tblGrid>
              <w:gridCol w:w="3346"/>
              <w:gridCol w:w="3346"/>
            </w:tblGrid>
            <w:tr w:rsidR="00EC5873" w:rsidRPr="006068F5" w14:paraId="720E0ADE" w14:textId="77777777" w:rsidTr="007E538F">
              <w:tc>
                <w:tcPr>
                  <w:tcW w:w="3346" w:type="dxa"/>
                </w:tcPr>
                <w:p w14:paraId="24E479D1" w14:textId="77777777" w:rsidR="00EC5873" w:rsidRPr="006068F5" w:rsidRDefault="00EC5873" w:rsidP="00EC5873">
                  <w:pPr>
                    <w:contextualSpacing/>
                    <w:jc w:val="both"/>
                    <w:rPr>
                      <w:rFonts w:ascii="Arial" w:hAnsi="Arial" w:cs="Arial"/>
                      <w:lang w:val="en-US"/>
                    </w:rPr>
                  </w:pPr>
                  <w:r w:rsidRPr="006068F5">
                    <w:rPr>
                      <w:rFonts w:ascii="Arial" w:hAnsi="Arial" w:cs="Arial"/>
                      <w:lang w:val="en-US"/>
                    </w:rPr>
                    <w:t>Criteria</w:t>
                  </w:r>
                </w:p>
              </w:tc>
              <w:tc>
                <w:tcPr>
                  <w:tcW w:w="3346" w:type="dxa"/>
                </w:tcPr>
                <w:p w14:paraId="6C2211B4" w14:textId="77777777" w:rsidR="00EC5873" w:rsidRPr="006068F5" w:rsidRDefault="00EC5873" w:rsidP="00EC5873">
                  <w:pPr>
                    <w:contextualSpacing/>
                    <w:jc w:val="both"/>
                    <w:rPr>
                      <w:rFonts w:ascii="Arial" w:hAnsi="Arial" w:cs="Arial"/>
                      <w:lang w:val="en-US"/>
                    </w:rPr>
                  </w:pPr>
                  <w:r w:rsidRPr="006068F5">
                    <w:rPr>
                      <w:rFonts w:ascii="Arial" w:hAnsi="Arial" w:cs="Arial"/>
                      <w:lang w:val="en-US"/>
                    </w:rPr>
                    <w:t>Weight</w:t>
                  </w:r>
                </w:p>
              </w:tc>
            </w:tr>
            <w:tr w:rsidR="00EC5873" w:rsidRPr="006068F5" w14:paraId="37E01B4F" w14:textId="77777777" w:rsidTr="007E538F">
              <w:tc>
                <w:tcPr>
                  <w:tcW w:w="3346" w:type="dxa"/>
                </w:tcPr>
                <w:p w14:paraId="1FC3D6D2" w14:textId="77777777" w:rsidR="00EC5873" w:rsidRPr="006068F5" w:rsidRDefault="00EC5873" w:rsidP="00EC5873">
                  <w:pPr>
                    <w:contextualSpacing/>
                    <w:jc w:val="both"/>
                    <w:rPr>
                      <w:rFonts w:ascii="Arial" w:hAnsi="Arial" w:cs="Arial"/>
                      <w:lang w:val="en-US"/>
                    </w:rPr>
                  </w:pPr>
                </w:p>
              </w:tc>
              <w:tc>
                <w:tcPr>
                  <w:tcW w:w="3346" w:type="dxa"/>
                </w:tcPr>
                <w:p w14:paraId="3714E69E" w14:textId="77777777" w:rsidR="00EC5873" w:rsidRPr="006068F5" w:rsidRDefault="00EC5873" w:rsidP="00EC5873">
                  <w:pPr>
                    <w:contextualSpacing/>
                    <w:jc w:val="both"/>
                    <w:rPr>
                      <w:rFonts w:ascii="Arial" w:hAnsi="Arial" w:cs="Arial"/>
                      <w:lang w:val="en-US"/>
                    </w:rPr>
                  </w:pPr>
                </w:p>
              </w:tc>
            </w:tr>
            <w:tr w:rsidR="00EC5873" w:rsidRPr="006068F5" w14:paraId="6691AE37" w14:textId="77777777" w:rsidTr="007E538F">
              <w:tc>
                <w:tcPr>
                  <w:tcW w:w="3346" w:type="dxa"/>
                </w:tcPr>
                <w:p w14:paraId="2B846C5C" w14:textId="77777777" w:rsidR="00EC5873" w:rsidRPr="006068F5" w:rsidRDefault="00EC5873" w:rsidP="00EC5873">
                  <w:pPr>
                    <w:contextualSpacing/>
                    <w:jc w:val="both"/>
                    <w:rPr>
                      <w:rFonts w:ascii="Arial" w:hAnsi="Arial" w:cs="Arial"/>
                      <w:lang w:val="en-US"/>
                    </w:rPr>
                  </w:pPr>
                </w:p>
              </w:tc>
              <w:tc>
                <w:tcPr>
                  <w:tcW w:w="3346" w:type="dxa"/>
                </w:tcPr>
                <w:p w14:paraId="123DC3EA" w14:textId="77777777" w:rsidR="00EC5873" w:rsidRPr="006068F5" w:rsidRDefault="00EC5873" w:rsidP="00EC5873">
                  <w:pPr>
                    <w:contextualSpacing/>
                    <w:jc w:val="both"/>
                    <w:rPr>
                      <w:rFonts w:ascii="Arial" w:hAnsi="Arial" w:cs="Arial"/>
                      <w:lang w:val="en-US"/>
                    </w:rPr>
                  </w:pPr>
                </w:p>
              </w:tc>
            </w:tr>
            <w:tr w:rsidR="00EC5873" w:rsidRPr="006068F5" w14:paraId="483877CA" w14:textId="77777777" w:rsidTr="007E538F">
              <w:tc>
                <w:tcPr>
                  <w:tcW w:w="3346" w:type="dxa"/>
                </w:tcPr>
                <w:p w14:paraId="7DD55562" w14:textId="77777777" w:rsidR="00EC5873" w:rsidRPr="006068F5" w:rsidRDefault="00EC5873" w:rsidP="00EC5873">
                  <w:pPr>
                    <w:contextualSpacing/>
                    <w:jc w:val="both"/>
                    <w:rPr>
                      <w:rFonts w:ascii="Arial" w:hAnsi="Arial" w:cs="Arial"/>
                      <w:lang w:val="en-US"/>
                    </w:rPr>
                  </w:pPr>
                  <w:r w:rsidRPr="006068F5">
                    <w:rPr>
                      <w:rFonts w:ascii="Arial" w:hAnsi="Arial" w:cs="Arial"/>
                      <w:lang w:val="en-US"/>
                    </w:rPr>
                    <w:t>Threshold</w:t>
                  </w:r>
                </w:p>
              </w:tc>
              <w:tc>
                <w:tcPr>
                  <w:tcW w:w="3346" w:type="dxa"/>
                </w:tcPr>
                <w:p w14:paraId="7C3995E5" w14:textId="1F06563B" w:rsidR="00EC5873" w:rsidRPr="006068F5" w:rsidRDefault="00B94A02" w:rsidP="00EC5873">
                  <w:pPr>
                    <w:contextualSpacing/>
                    <w:jc w:val="both"/>
                    <w:rPr>
                      <w:rFonts w:ascii="Arial" w:hAnsi="Arial" w:cs="Arial"/>
                      <w:lang w:val="en-US"/>
                    </w:rPr>
                  </w:pPr>
                  <w:r>
                    <w:rPr>
                      <w:rFonts w:ascii="Arial" w:hAnsi="Arial" w:cs="Arial"/>
                      <w:lang w:val="en-US"/>
                    </w:rPr>
                    <w:t>80</w:t>
                  </w:r>
                  <w:r w:rsidR="00EC5873" w:rsidRPr="006068F5">
                    <w:rPr>
                      <w:rFonts w:ascii="Arial" w:hAnsi="Arial" w:cs="Arial"/>
                      <w:lang w:val="en-US"/>
                    </w:rPr>
                    <w:t>%</w:t>
                  </w:r>
                </w:p>
              </w:tc>
            </w:tr>
          </w:tbl>
          <w:p w14:paraId="39585521" w14:textId="29752538" w:rsidR="00EC5873" w:rsidRDefault="00EC5873" w:rsidP="00EC5873">
            <w:pPr>
              <w:contextualSpacing/>
              <w:jc w:val="both"/>
              <w:rPr>
                <w:rFonts w:ascii="Arial" w:hAnsi="Arial" w:cs="Arial"/>
                <w:lang w:val="en-US"/>
              </w:rPr>
            </w:pPr>
          </w:p>
          <w:p w14:paraId="3B450706" w14:textId="77777777" w:rsidR="00B94A02" w:rsidRPr="0095146F" w:rsidRDefault="00B94A02" w:rsidP="00B94A02">
            <w:pPr>
              <w:pStyle w:val="Default"/>
              <w:jc w:val="both"/>
              <w:rPr>
                <w:rFonts w:ascii="Arial" w:hAnsi="Arial" w:cs="Arial"/>
                <w:color w:val="auto"/>
                <w:sz w:val="22"/>
                <w:szCs w:val="22"/>
                <w:lang w:val="en-US"/>
              </w:rPr>
            </w:pPr>
            <w:r w:rsidRPr="0095146F">
              <w:rPr>
                <w:rFonts w:ascii="Arial" w:hAnsi="Arial" w:cs="Arial"/>
                <w:color w:val="auto"/>
                <w:sz w:val="22"/>
                <w:szCs w:val="22"/>
                <w:lang w:val="en-US"/>
              </w:rPr>
              <w:t xml:space="preserve">a) Technical evaluation criteria </w:t>
            </w:r>
          </w:p>
          <w:p w14:paraId="622B5774" w14:textId="77777777" w:rsidR="00B94A02" w:rsidRPr="0095146F" w:rsidRDefault="00B94A02" w:rsidP="00B94A02">
            <w:pPr>
              <w:contextualSpacing/>
              <w:jc w:val="both"/>
              <w:rPr>
                <w:rFonts w:ascii="Arial" w:hAnsi="Arial" w:cs="Arial"/>
                <w:lang w:val="en-US"/>
              </w:rPr>
            </w:pPr>
          </w:p>
          <w:p w14:paraId="33C6FB05" w14:textId="36A678F7" w:rsidR="00B94A02" w:rsidRDefault="00B94A02" w:rsidP="00B94A02">
            <w:pPr>
              <w:contextualSpacing/>
              <w:jc w:val="both"/>
              <w:rPr>
                <w:rFonts w:ascii="Arial" w:hAnsi="Arial" w:cs="Arial"/>
                <w:lang w:val="en-US"/>
              </w:rPr>
            </w:pPr>
            <w:r w:rsidRPr="0095146F">
              <w:rPr>
                <w:rFonts w:ascii="Arial" w:hAnsi="Arial" w:cs="Arial"/>
                <w:lang w:val="en-US"/>
              </w:rPr>
              <w:t xml:space="preserve">Technical Evaluation Criteria- </w:t>
            </w:r>
            <w:r w:rsidR="00F2224C" w:rsidRPr="0095146F">
              <w:rPr>
                <w:rFonts w:ascii="Arial" w:hAnsi="Arial" w:cs="Arial"/>
                <w:lang w:val="en-US"/>
              </w:rPr>
              <w:t>Attached</w:t>
            </w:r>
            <w:r w:rsidRPr="0095146F">
              <w:rPr>
                <w:rFonts w:ascii="Arial" w:hAnsi="Arial" w:cs="Arial"/>
                <w:lang w:val="en-US"/>
              </w:rPr>
              <w:t xml:space="preserve"> Annexure L </w:t>
            </w:r>
          </w:p>
          <w:p w14:paraId="7398CEA6" w14:textId="77777777" w:rsidR="00B94A02" w:rsidRPr="0095146F" w:rsidRDefault="00B94A02" w:rsidP="00B94A02">
            <w:pPr>
              <w:pStyle w:val="Default"/>
              <w:jc w:val="both"/>
              <w:rPr>
                <w:rFonts w:ascii="Arial" w:hAnsi="Arial" w:cs="Arial"/>
                <w:color w:val="auto"/>
                <w:sz w:val="22"/>
                <w:szCs w:val="22"/>
                <w:lang w:val="en-US"/>
              </w:rPr>
            </w:pPr>
          </w:p>
          <w:p w14:paraId="483C9C5B" w14:textId="77777777" w:rsidR="00B94A02" w:rsidRDefault="00B94A02" w:rsidP="00B94A02">
            <w:pPr>
              <w:pStyle w:val="Default"/>
              <w:jc w:val="both"/>
              <w:rPr>
                <w:rFonts w:ascii="Arial" w:hAnsi="Arial" w:cs="Arial"/>
                <w:color w:val="auto"/>
                <w:sz w:val="22"/>
                <w:szCs w:val="22"/>
                <w:lang w:val="en-US"/>
              </w:rPr>
            </w:pPr>
            <w:r w:rsidRPr="0095146F">
              <w:rPr>
                <w:rFonts w:ascii="Arial" w:hAnsi="Arial" w:cs="Arial"/>
                <w:color w:val="auto"/>
                <w:sz w:val="22"/>
                <w:szCs w:val="22"/>
                <w:lang w:val="en-US"/>
              </w:rPr>
              <w:t xml:space="preserve">The threshold is 80% - tenderers who do not meet this threshold will not be evaluated further </w:t>
            </w:r>
          </w:p>
          <w:p w14:paraId="72F21E8D" w14:textId="77777777" w:rsidR="00CC4019" w:rsidRDefault="00CC4019" w:rsidP="00B94A02">
            <w:pPr>
              <w:pStyle w:val="Default"/>
              <w:jc w:val="both"/>
              <w:rPr>
                <w:rFonts w:ascii="Arial" w:hAnsi="Arial" w:cs="Arial"/>
                <w:color w:val="auto"/>
                <w:sz w:val="22"/>
                <w:szCs w:val="22"/>
                <w:lang w:val="en-US"/>
              </w:rPr>
            </w:pPr>
          </w:p>
          <w:p w14:paraId="698BF3A3" w14:textId="55865158" w:rsidR="00CC4019" w:rsidRDefault="00CC4019" w:rsidP="00B94A02">
            <w:pPr>
              <w:pStyle w:val="Default"/>
              <w:jc w:val="both"/>
              <w:rPr>
                <w:rFonts w:ascii="Arial" w:hAnsi="Arial" w:cs="Arial"/>
                <w:color w:val="auto"/>
                <w:sz w:val="22"/>
                <w:szCs w:val="22"/>
                <w:lang w:val="en-US"/>
              </w:rPr>
            </w:pPr>
            <w:r>
              <w:rPr>
                <w:rFonts w:ascii="Arial" w:hAnsi="Arial" w:cs="Arial"/>
                <w:color w:val="auto"/>
                <w:sz w:val="22"/>
                <w:szCs w:val="22"/>
                <w:lang w:val="en-US"/>
              </w:rPr>
              <w:t>b) Demo</w:t>
            </w:r>
            <w:r w:rsidRPr="0095146F">
              <w:rPr>
                <w:rFonts w:ascii="Arial" w:hAnsi="Arial" w:cs="Arial"/>
                <w:color w:val="auto"/>
                <w:sz w:val="22"/>
                <w:szCs w:val="22"/>
                <w:lang w:val="en-US"/>
              </w:rPr>
              <w:t xml:space="preserve"> evaluation criteria</w:t>
            </w:r>
            <w:r w:rsidR="003619B8">
              <w:rPr>
                <w:rFonts w:ascii="Arial" w:hAnsi="Arial" w:cs="Arial"/>
                <w:color w:val="auto"/>
                <w:sz w:val="22"/>
                <w:szCs w:val="22"/>
                <w:lang w:val="en-US"/>
              </w:rPr>
              <w:t>:</w:t>
            </w:r>
          </w:p>
          <w:p w14:paraId="0BDC1B72" w14:textId="77777777" w:rsidR="008B4254" w:rsidRDefault="008B4254" w:rsidP="00B94A02">
            <w:pPr>
              <w:pStyle w:val="Default"/>
              <w:jc w:val="both"/>
              <w:rPr>
                <w:rFonts w:ascii="Arial" w:hAnsi="Arial" w:cs="Arial"/>
                <w:color w:val="auto"/>
                <w:sz w:val="22"/>
                <w:szCs w:val="22"/>
                <w:lang w:val="en-US"/>
              </w:rPr>
            </w:pPr>
          </w:p>
          <w:p w14:paraId="2702E6F3" w14:textId="3562B62B" w:rsidR="00CC4019" w:rsidRDefault="00CC4019" w:rsidP="00B94A02">
            <w:pPr>
              <w:pStyle w:val="Default"/>
              <w:jc w:val="both"/>
              <w:rPr>
                <w:rFonts w:ascii="Arial" w:hAnsi="Arial" w:cs="Arial"/>
                <w:color w:val="auto"/>
                <w:sz w:val="22"/>
                <w:szCs w:val="22"/>
                <w:lang w:val="en-US"/>
              </w:rPr>
            </w:pPr>
            <w:r w:rsidRPr="0095146F">
              <w:rPr>
                <w:rFonts w:ascii="Arial" w:hAnsi="Arial" w:cs="Arial"/>
                <w:color w:val="auto"/>
                <w:sz w:val="22"/>
                <w:szCs w:val="22"/>
                <w:lang w:val="en-US"/>
              </w:rPr>
              <w:t>The threshold is 80%</w:t>
            </w:r>
          </w:p>
          <w:p w14:paraId="0E21A1B3" w14:textId="77777777" w:rsidR="00B94A02" w:rsidRPr="006068F5" w:rsidRDefault="00B94A02" w:rsidP="00EC5873">
            <w:pPr>
              <w:contextualSpacing/>
              <w:jc w:val="both"/>
              <w:rPr>
                <w:rFonts w:ascii="Arial" w:hAnsi="Arial" w:cs="Arial"/>
                <w:lang w:val="en-US"/>
              </w:rPr>
            </w:pPr>
          </w:p>
          <w:p w14:paraId="0CC6972D" w14:textId="4F63B8E1" w:rsidR="00EC5873" w:rsidRPr="005D5883" w:rsidRDefault="00EC5873" w:rsidP="00EC5873">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w:t>
            </w:r>
          </w:p>
        </w:tc>
      </w:tr>
      <w:tr w:rsidR="00EC5873" w:rsidRPr="005D5883" w14:paraId="545733AF" w14:textId="77777777" w:rsidTr="004A602A">
        <w:trPr>
          <w:jc w:val="center"/>
        </w:trPr>
        <w:tc>
          <w:tcPr>
            <w:tcW w:w="3714" w:type="dxa"/>
          </w:tcPr>
          <w:p w14:paraId="358FEBFB" w14:textId="76EE283E" w:rsidR="00EC5873" w:rsidRPr="005D5883" w:rsidRDefault="00EC5873" w:rsidP="00EC5873">
            <w:pPr>
              <w:contextualSpacing/>
              <w:rPr>
                <w:rFonts w:ascii="Arial" w:hAnsi="Arial" w:cs="Arial"/>
                <w:lang w:val="en-US"/>
              </w:rPr>
            </w:pPr>
            <w:r w:rsidRPr="005D5883">
              <w:rPr>
                <w:rFonts w:ascii="Arial" w:hAnsi="Arial" w:cs="Arial"/>
                <w:lang w:val="en-US"/>
              </w:rPr>
              <w:t>3.1</w:t>
            </w:r>
            <w:r>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EC5873" w:rsidRPr="005D5883" w:rsidRDefault="00EC5873" w:rsidP="00EC5873">
            <w:pPr>
              <w:contextualSpacing/>
              <w:rPr>
                <w:rFonts w:ascii="Arial" w:hAnsi="Arial" w:cs="Arial"/>
                <w:lang w:val="en-US"/>
              </w:rPr>
            </w:pPr>
          </w:p>
        </w:tc>
        <w:tc>
          <w:tcPr>
            <w:tcW w:w="6923" w:type="dxa"/>
          </w:tcPr>
          <w:p w14:paraId="76A9B123" w14:textId="77777777" w:rsidR="00EC5873" w:rsidRPr="005D5883" w:rsidRDefault="00EC5873" w:rsidP="00EC5873">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EC5873" w:rsidRPr="005D5883" w:rsidRDefault="00EC5873" w:rsidP="00EC5873">
            <w:pPr>
              <w:rPr>
                <w:rFonts w:ascii="Arial" w:hAnsi="Arial" w:cs="Arial"/>
                <w:lang w:val="en-US"/>
              </w:rPr>
            </w:pPr>
          </w:p>
          <w:p w14:paraId="28DC1D76" w14:textId="14B22CB4" w:rsidR="00EC5873" w:rsidRPr="00BA7044" w:rsidRDefault="00EC5873" w:rsidP="00EC5873">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Inclusive of VAT;</w:t>
            </w:r>
          </w:p>
          <w:p w14:paraId="1F62FC0E" w14:textId="36C1B0B4" w:rsidR="00EC5873" w:rsidRPr="00980AD5" w:rsidRDefault="00EC5873" w:rsidP="00EC5873">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Corrected for arithmetical errors;</w:t>
            </w:r>
          </w:p>
          <w:p w14:paraId="336C63CD" w14:textId="6ADA034F" w:rsidR="00EC5873" w:rsidRPr="00980AD5" w:rsidRDefault="00EC5873" w:rsidP="00EC5873">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EC5873" w:rsidRPr="00980AD5" w:rsidRDefault="00EC5873" w:rsidP="00EC5873">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EC5873" w:rsidRPr="00FD433C" w:rsidRDefault="00EC5873" w:rsidP="00EC5873">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programme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EC5873" w:rsidRPr="00BA7044" w:rsidRDefault="00EC5873" w:rsidP="00EC5873">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lastRenderedPageBreak/>
              <w:t>Unconditional discounts will be taken into account for evaluation purposes.</w:t>
            </w:r>
          </w:p>
          <w:p w14:paraId="2D3C361A" w14:textId="553A098E" w:rsidR="00EC5873" w:rsidRDefault="00EC5873" w:rsidP="00EC5873">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Conditional discounts will not be taken into account for evaluation purposes but will be implemented when payment is effected.</w:t>
            </w:r>
          </w:p>
          <w:p w14:paraId="29E274D4" w14:textId="015A3861" w:rsidR="00EC5873" w:rsidRPr="00980AD5" w:rsidRDefault="00EC5873" w:rsidP="00EC5873">
            <w:pPr>
              <w:contextualSpacing/>
              <w:rPr>
                <w:rFonts w:ascii="Arial" w:hAnsi="Arial" w:cs="Arial"/>
              </w:rPr>
            </w:pPr>
          </w:p>
          <w:p w14:paraId="38C5485F" w14:textId="2ABB81F9" w:rsidR="00EC5873" w:rsidRDefault="00EC5873" w:rsidP="00EC5873">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of </w:t>
            </w:r>
            <w:r w:rsidRPr="00B94A02">
              <w:rPr>
                <w:rFonts w:ascii="Arial" w:hAnsi="Arial" w:cs="Arial"/>
                <w:b/>
                <w:bCs/>
                <w:i/>
                <w:iCs/>
              </w:rPr>
              <w:t>80</w:t>
            </w:r>
            <w:r w:rsidR="00B94A02">
              <w:rPr>
                <w:rFonts w:ascii="Arial" w:hAnsi="Arial" w:cs="Arial"/>
                <w:b/>
                <w:bCs/>
                <w:i/>
                <w:iCs/>
              </w:rPr>
              <w:t xml:space="preserve"> </w:t>
            </w:r>
            <w:r w:rsidRPr="005D5883">
              <w:rPr>
                <w:rFonts w:ascii="Arial" w:hAnsi="Arial" w:cs="Arial"/>
              </w:rPr>
              <w:t>points</w:t>
            </w:r>
          </w:p>
          <w:p w14:paraId="1A55457B" w14:textId="4F961267" w:rsidR="00EC5873" w:rsidRPr="00561E98" w:rsidRDefault="00EC5873" w:rsidP="00EC5873">
            <w:pPr>
              <w:contextualSpacing/>
              <w:jc w:val="both"/>
              <w:rPr>
                <w:rFonts w:ascii="Arial" w:hAnsi="Arial" w:cs="Arial"/>
              </w:rPr>
            </w:pPr>
          </w:p>
        </w:tc>
      </w:tr>
      <w:tr w:rsidR="00EC5873" w:rsidRPr="005D5883" w14:paraId="2555222E" w14:textId="77777777" w:rsidTr="004A602A">
        <w:trPr>
          <w:jc w:val="center"/>
        </w:trPr>
        <w:tc>
          <w:tcPr>
            <w:tcW w:w="3714" w:type="dxa"/>
          </w:tcPr>
          <w:p w14:paraId="30669CAA" w14:textId="1A72371C" w:rsidR="00EC5873" w:rsidRDefault="00EC5873" w:rsidP="00EC5873">
            <w:pPr>
              <w:contextualSpacing/>
              <w:rPr>
                <w:rFonts w:ascii="Arial" w:hAnsi="Arial" w:cs="Arial"/>
                <w:lang w:val="en-US"/>
              </w:rPr>
            </w:pPr>
            <w:r w:rsidRPr="005D5883">
              <w:rPr>
                <w:rFonts w:ascii="Arial" w:hAnsi="Arial" w:cs="Arial"/>
                <w:lang w:val="en-US"/>
              </w:rPr>
              <w:lastRenderedPageBreak/>
              <w:t>3.1</w:t>
            </w:r>
            <w:r>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EC5873" w:rsidRDefault="00EC5873" w:rsidP="00EC5873">
            <w:pPr>
              <w:contextualSpacing/>
              <w:rPr>
                <w:rFonts w:ascii="Arial" w:hAnsi="Arial" w:cs="Arial"/>
                <w:lang w:val="en-US"/>
              </w:rPr>
            </w:pPr>
          </w:p>
          <w:p w14:paraId="6B94E24C" w14:textId="7676014C" w:rsidR="00EC5873" w:rsidRPr="00561E98" w:rsidRDefault="00EC5873" w:rsidP="00EC5873">
            <w:pPr>
              <w:contextualSpacing/>
              <w:jc w:val="both"/>
              <w:rPr>
                <w:rFonts w:ascii="Arial" w:hAnsi="Arial" w:cs="Arial"/>
                <w:b/>
                <w:bCs/>
                <w:i/>
                <w:iCs/>
                <w:lang w:val="en-US"/>
              </w:rPr>
            </w:pPr>
          </w:p>
        </w:tc>
        <w:tc>
          <w:tcPr>
            <w:tcW w:w="6923" w:type="dxa"/>
          </w:tcPr>
          <w:p w14:paraId="49BA74D2" w14:textId="4663F596" w:rsidR="00EC5873" w:rsidRDefault="00EC5873" w:rsidP="00EC5873">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w:t>
            </w:r>
            <w:r w:rsidRPr="00B94A02">
              <w:rPr>
                <w:rFonts w:ascii="Arial" w:hAnsi="Arial" w:cs="Arial"/>
                <w:b/>
                <w:bCs/>
                <w:i/>
                <w:iCs/>
                <w:lang w:val="en-US"/>
              </w:rPr>
              <w:t>20</w:t>
            </w:r>
            <w:r w:rsidRPr="005D5883">
              <w:rPr>
                <w:rFonts w:ascii="Arial" w:hAnsi="Arial" w:cs="Arial"/>
                <w:lang w:val="en-US"/>
              </w:rPr>
              <w:t xml:space="preserve"> points in accordance with </w:t>
            </w:r>
            <w:r>
              <w:rPr>
                <w:rFonts w:ascii="Arial" w:hAnsi="Arial" w:cs="Arial"/>
                <w:lang w:val="en-US"/>
              </w:rPr>
              <w:t xml:space="preserve">the </w:t>
            </w:r>
            <w:r w:rsidRPr="005D5883">
              <w:rPr>
                <w:rFonts w:ascii="Arial" w:hAnsi="Arial" w:cs="Arial"/>
                <w:lang w:val="en-US"/>
              </w:rPr>
              <w:t>PPPFA.</w:t>
            </w:r>
          </w:p>
          <w:p w14:paraId="43CE43CA" w14:textId="77777777" w:rsidR="00EC5873" w:rsidRDefault="00EC5873" w:rsidP="00EC5873">
            <w:pPr>
              <w:contextualSpacing/>
              <w:jc w:val="both"/>
              <w:rPr>
                <w:rFonts w:ascii="Arial" w:hAnsi="Arial" w:cs="Arial"/>
                <w:lang w:val="en-US"/>
              </w:rPr>
            </w:pPr>
          </w:p>
          <w:p w14:paraId="112075D5" w14:textId="748E889F" w:rsidR="00EC5873" w:rsidRPr="00031CF3" w:rsidRDefault="00EC5873" w:rsidP="00EC5873">
            <w:pPr>
              <w:contextualSpacing/>
              <w:jc w:val="both"/>
              <w:rPr>
                <w:rFonts w:ascii="Arial" w:hAnsi="Arial" w:cs="Arial"/>
                <w:b/>
                <w:lang w:val="en-US"/>
              </w:rPr>
            </w:pPr>
            <w:r w:rsidRPr="005D5883">
              <w:rPr>
                <w:rFonts w:ascii="Arial" w:hAnsi="Arial" w:cs="Arial"/>
                <w:lang w:val="en-US"/>
              </w:rPr>
              <w:t xml:space="preserve"> 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 xml:space="preserve">r that Specific Goal. </w:t>
            </w:r>
          </w:p>
        </w:tc>
      </w:tr>
      <w:tr w:rsidR="00EC5873" w:rsidRPr="005D5883" w14:paraId="3AB10FBD" w14:textId="77777777" w:rsidTr="004A602A">
        <w:trPr>
          <w:jc w:val="center"/>
        </w:trPr>
        <w:tc>
          <w:tcPr>
            <w:tcW w:w="3714" w:type="dxa"/>
          </w:tcPr>
          <w:p w14:paraId="4E0D0239" w14:textId="664B33A9" w:rsidR="00EC5873" w:rsidRPr="005D5883" w:rsidRDefault="00EC5873" w:rsidP="00EC5873">
            <w:pPr>
              <w:contextualSpacing/>
              <w:rPr>
                <w:rFonts w:ascii="Arial" w:hAnsi="Arial" w:cs="Arial"/>
                <w:lang w:val="en-US"/>
              </w:rPr>
            </w:pPr>
            <w:r w:rsidRPr="005D5883">
              <w:rPr>
                <w:rFonts w:ascii="Arial" w:hAnsi="Arial" w:cs="Arial"/>
                <w:lang w:val="en-US"/>
              </w:rPr>
              <w:t>3.1</w:t>
            </w:r>
            <w:r>
              <w:rPr>
                <w:rFonts w:ascii="Arial" w:hAnsi="Arial" w:cs="Arial"/>
                <w:lang w:val="en-US"/>
              </w:rPr>
              <w:t>9</w:t>
            </w:r>
            <w:r w:rsidRPr="005D5883">
              <w:rPr>
                <w:rFonts w:ascii="Arial" w:hAnsi="Arial" w:cs="Arial"/>
                <w:lang w:val="en-US"/>
              </w:rPr>
              <w:t xml:space="preserve"> Ranking of tenders</w:t>
            </w:r>
          </w:p>
        </w:tc>
        <w:tc>
          <w:tcPr>
            <w:tcW w:w="6923" w:type="dxa"/>
          </w:tcPr>
          <w:p w14:paraId="641B116F" w14:textId="3CA45378" w:rsidR="00EC5873" w:rsidRPr="00F16EF6" w:rsidRDefault="00EC5873" w:rsidP="00EC5873">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the </w:t>
            </w:r>
            <w:r w:rsidRPr="0038675A">
              <w:rPr>
                <w:rFonts w:ascii="Arial" w:hAnsi="Arial" w:cs="Arial"/>
                <w:b/>
                <w:bCs/>
                <w:i/>
                <w:iCs/>
                <w:lang w:val="en-US"/>
              </w:rPr>
              <w:t>80/20</w:t>
            </w:r>
            <w:r>
              <w:rPr>
                <w:rFonts w:ascii="Arial" w:hAnsi="Arial" w:cs="Arial"/>
                <w:lang w:val="en-US"/>
              </w:rPr>
              <w:t xml:space="preserve"> system. </w:t>
            </w:r>
            <w:r w:rsidRPr="00095D26">
              <w:rPr>
                <w:rFonts w:ascii="Arial" w:hAnsi="Arial" w:cs="Arial"/>
                <w:lang w:val="en-US"/>
              </w:rPr>
              <w:t>Eskom will add the score from Pricing and Specific Goals together and rank the suppliers from the highest to the lowest.</w:t>
            </w:r>
          </w:p>
          <w:p w14:paraId="4B8C5388" w14:textId="45DCEDC5" w:rsidR="00EC5873" w:rsidRDefault="00EC5873" w:rsidP="00EC5873">
            <w:pPr>
              <w:contextualSpacing/>
              <w:jc w:val="both"/>
              <w:rPr>
                <w:rFonts w:ascii="Arial" w:hAnsi="Arial" w:cs="Arial"/>
                <w:lang w:val="en-US"/>
              </w:rPr>
            </w:pPr>
          </w:p>
          <w:p w14:paraId="4D75C91C" w14:textId="0B710EDC" w:rsidR="00EC5873" w:rsidRPr="005D5883" w:rsidRDefault="00EC5873" w:rsidP="0038675A">
            <w:pPr>
              <w:contextualSpacing/>
              <w:jc w:val="both"/>
              <w:rPr>
                <w:rFonts w:ascii="Arial" w:hAnsi="Arial" w:cs="Arial"/>
                <w:lang w:val="en-US"/>
              </w:rPr>
            </w:pPr>
          </w:p>
        </w:tc>
      </w:tr>
      <w:tr w:rsidR="00EC5873" w:rsidRPr="005D5883" w14:paraId="2F9CE2DF" w14:textId="77777777" w:rsidTr="004A602A">
        <w:trPr>
          <w:jc w:val="center"/>
        </w:trPr>
        <w:tc>
          <w:tcPr>
            <w:tcW w:w="3714" w:type="dxa"/>
          </w:tcPr>
          <w:p w14:paraId="0A898E1E" w14:textId="2877CFE1" w:rsidR="00EC5873" w:rsidRDefault="00EC5873" w:rsidP="00EC5873">
            <w:pPr>
              <w:ind w:left="456" w:hanging="537"/>
              <w:contextualSpacing/>
              <w:rPr>
                <w:rFonts w:ascii="Arial" w:hAnsi="Arial" w:cs="Arial"/>
                <w:lang w:val="en-US"/>
              </w:rPr>
            </w:pPr>
            <w:r w:rsidRPr="00D74E8B">
              <w:rPr>
                <w:rFonts w:ascii="Arial" w:hAnsi="Arial" w:cs="Arial"/>
                <w:lang w:val="en-US"/>
              </w:rPr>
              <w:t>3.</w:t>
            </w:r>
            <w:r>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35B593F6" w14:textId="731B65CB" w:rsidR="00EC5873" w:rsidRDefault="00EC5873" w:rsidP="00EC5873">
            <w:pPr>
              <w:contextualSpacing/>
              <w:rPr>
                <w:rFonts w:ascii="Arial" w:hAnsi="Arial" w:cs="Arial"/>
                <w:lang w:val="en-US"/>
              </w:rPr>
            </w:pPr>
            <w:r>
              <w:rPr>
                <w:rFonts w:ascii="Arial" w:hAnsi="Arial" w:cs="Arial"/>
                <w:lang w:val="en-US"/>
              </w:rPr>
              <w:t xml:space="preserve">       (if applicable)</w:t>
            </w:r>
          </w:p>
          <w:p w14:paraId="42549536" w14:textId="77777777" w:rsidR="00EC5873" w:rsidRPr="008B6DA0" w:rsidRDefault="00EC5873" w:rsidP="00EC5873">
            <w:pPr>
              <w:contextualSpacing/>
              <w:rPr>
                <w:rFonts w:ascii="Arial" w:hAnsi="Arial" w:cs="Arial"/>
                <w:lang w:val="en-US"/>
              </w:rPr>
            </w:pPr>
          </w:p>
        </w:tc>
        <w:tc>
          <w:tcPr>
            <w:tcW w:w="6923" w:type="dxa"/>
          </w:tcPr>
          <w:p w14:paraId="7C0384DE" w14:textId="3D652443" w:rsidR="00EC5873" w:rsidRDefault="00EC5873" w:rsidP="00EC5873">
            <w:pPr>
              <w:rPr>
                <w:rFonts w:ascii="Arial" w:hAnsi="Arial" w:cs="Arial"/>
                <w:b/>
                <w:iCs/>
                <w:lang w:val="en-US"/>
              </w:rPr>
            </w:pPr>
            <w:r w:rsidRPr="001F4E87">
              <w:rPr>
                <w:rFonts w:ascii="Arial" w:hAnsi="Arial" w:cs="Arial"/>
                <w:lang w:val="en-US"/>
              </w:rPr>
              <w:t xml:space="preserve">Objective criteria </w:t>
            </w:r>
            <w:r>
              <w:rPr>
                <w:rFonts w:ascii="Arial" w:hAnsi="Arial" w:cs="Arial"/>
                <w:lang w:val="en-US"/>
              </w:rPr>
              <w:t xml:space="preserve">are </w:t>
            </w:r>
            <w:r w:rsidRPr="0038675A">
              <w:rPr>
                <w:rFonts w:ascii="Arial" w:hAnsi="Arial" w:cs="Arial"/>
                <w:b/>
                <w:i/>
                <w:lang w:val="en-US"/>
              </w:rPr>
              <w:t>not applicable</w:t>
            </w:r>
            <w:r w:rsidRPr="0038675A">
              <w:rPr>
                <w:rFonts w:ascii="Arial" w:hAnsi="Arial" w:cs="Arial"/>
                <w:b/>
                <w:iCs/>
                <w:lang w:val="en-US"/>
              </w:rPr>
              <w:t>.</w:t>
            </w:r>
            <w:r>
              <w:rPr>
                <w:rFonts w:ascii="Arial" w:hAnsi="Arial" w:cs="Arial"/>
                <w:b/>
                <w:iCs/>
                <w:lang w:val="en-US"/>
              </w:rPr>
              <w:t xml:space="preserve"> </w:t>
            </w:r>
          </w:p>
          <w:p w14:paraId="6D4FF5FD" w14:textId="6C2CEC0A" w:rsidR="00EC5873" w:rsidRPr="001F4E87" w:rsidRDefault="00EC5873" w:rsidP="00EC5873">
            <w:pPr>
              <w:rPr>
                <w:rFonts w:ascii="Arial" w:hAnsi="Arial" w:cs="Arial"/>
                <w:lang w:val="en-US"/>
              </w:rPr>
            </w:pPr>
          </w:p>
        </w:tc>
      </w:tr>
      <w:tr w:rsidR="00EC5873" w:rsidRPr="005D5883" w14:paraId="26927E5C" w14:textId="77777777" w:rsidTr="004A602A">
        <w:trPr>
          <w:jc w:val="center"/>
        </w:trPr>
        <w:tc>
          <w:tcPr>
            <w:tcW w:w="3714" w:type="dxa"/>
          </w:tcPr>
          <w:p w14:paraId="6E416289" w14:textId="4FC8F94C" w:rsidR="00EC5873" w:rsidRDefault="00EC5873" w:rsidP="00EC5873">
            <w:pPr>
              <w:contextualSpacing/>
              <w:rPr>
                <w:rFonts w:ascii="Arial" w:hAnsi="Arial" w:cs="Arial"/>
                <w:lang w:val="en-US"/>
              </w:rPr>
            </w:pPr>
            <w:r w:rsidRPr="00EF3F1E">
              <w:rPr>
                <w:rFonts w:ascii="Arial" w:hAnsi="Arial" w:cs="Arial"/>
                <w:lang w:val="en-US"/>
              </w:rPr>
              <w:t>3.</w:t>
            </w:r>
            <w:r>
              <w:rPr>
                <w:rFonts w:ascii="Arial" w:hAnsi="Arial" w:cs="Arial"/>
                <w:lang w:val="en-US"/>
              </w:rPr>
              <w:t>21</w:t>
            </w:r>
            <w:r w:rsidRPr="00EF3F1E">
              <w:rPr>
                <w:rFonts w:ascii="Arial" w:hAnsi="Arial" w:cs="Arial"/>
                <w:lang w:val="en-US"/>
              </w:rPr>
              <w:t xml:space="preserve"> Reverse e-auction </w:t>
            </w:r>
          </w:p>
          <w:p w14:paraId="70EEE6A2" w14:textId="12682356" w:rsidR="00EC5873" w:rsidRPr="00EF3F1E" w:rsidRDefault="00EC5873" w:rsidP="00EC5873">
            <w:pPr>
              <w:contextualSpacing/>
              <w:rPr>
                <w:rFonts w:ascii="Arial" w:hAnsi="Arial" w:cs="Arial"/>
                <w:lang w:val="en-US"/>
              </w:rPr>
            </w:pPr>
            <w:r>
              <w:rPr>
                <w:rFonts w:ascii="Arial" w:hAnsi="Arial" w:cs="Arial"/>
                <w:lang w:val="en-US"/>
              </w:rPr>
              <w:t xml:space="preserve">        </w:t>
            </w:r>
            <w:r w:rsidRPr="00EF3F1E">
              <w:rPr>
                <w:rFonts w:ascii="Arial" w:hAnsi="Arial" w:cs="Arial"/>
                <w:lang w:val="en-US"/>
              </w:rPr>
              <w:t xml:space="preserve">(if </w:t>
            </w:r>
            <w:r>
              <w:rPr>
                <w:rFonts w:ascii="Arial" w:hAnsi="Arial" w:cs="Arial"/>
                <w:lang w:val="en-US"/>
              </w:rPr>
              <w:t xml:space="preserve">  </w:t>
            </w:r>
            <w:r w:rsidRPr="00EF3F1E">
              <w:rPr>
                <w:rFonts w:ascii="Arial" w:hAnsi="Arial" w:cs="Arial"/>
                <w:lang w:val="en-US"/>
              </w:rPr>
              <w:t>applicable)</w:t>
            </w:r>
          </w:p>
        </w:tc>
        <w:tc>
          <w:tcPr>
            <w:tcW w:w="6923" w:type="dxa"/>
          </w:tcPr>
          <w:p w14:paraId="1812D19C" w14:textId="1ED9A7F0" w:rsidR="00EC5873" w:rsidRPr="00EF3F1E" w:rsidRDefault="00EC5873" w:rsidP="00EC5873">
            <w:pPr>
              <w:rPr>
                <w:rFonts w:ascii="Arial" w:hAnsi="Arial" w:cs="Arial"/>
                <w:lang w:val="en-US"/>
              </w:rPr>
            </w:pPr>
            <w:r w:rsidRPr="00EF3F1E">
              <w:rPr>
                <w:rFonts w:ascii="Arial" w:hAnsi="Arial" w:cs="Arial"/>
                <w:lang w:val="en-US"/>
              </w:rPr>
              <w:t xml:space="preserve">Reverse e-auction </w:t>
            </w:r>
            <w:r>
              <w:rPr>
                <w:rFonts w:ascii="Arial" w:hAnsi="Arial" w:cs="Arial"/>
                <w:lang w:val="en-US"/>
              </w:rPr>
              <w:t xml:space="preserve">is </w:t>
            </w:r>
            <w:r w:rsidRPr="0038675A">
              <w:rPr>
                <w:rFonts w:ascii="Arial" w:hAnsi="Arial" w:cs="Arial"/>
                <w:b/>
                <w:i/>
                <w:lang w:val="en-US"/>
              </w:rPr>
              <w:t>not applicable</w:t>
            </w:r>
          </w:p>
          <w:p w14:paraId="71FFFEEE" w14:textId="77777777" w:rsidR="00EC5873" w:rsidRDefault="00EC5873" w:rsidP="00EC5873">
            <w:pPr>
              <w:jc w:val="both"/>
              <w:rPr>
                <w:rFonts w:ascii="Arial" w:hAnsi="Arial" w:cs="Arial"/>
                <w:b/>
                <w:i/>
                <w:iCs/>
                <w:lang w:val="en-US"/>
              </w:rPr>
            </w:pPr>
          </w:p>
          <w:p w14:paraId="1E185570" w14:textId="5A9B7873" w:rsidR="00EC5873" w:rsidRPr="00622560" w:rsidRDefault="00EC5873" w:rsidP="00EC5873">
            <w:pPr>
              <w:jc w:val="both"/>
              <w:rPr>
                <w:rFonts w:ascii="Arial" w:hAnsi="Arial" w:cs="Arial"/>
                <w:b/>
                <w:i/>
                <w:iCs/>
                <w:lang w:val="en-US"/>
              </w:rPr>
            </w:pPr>
          </w:p>
        </w:tc>
      </w:tr>
      <w:tr w:rsidR="00EC5873" w:rsidRPr="005D5883" w14:paraId="4600C768" w14:textId="77777777" w:rsidTr="004A602A">
        <w:trPr>
          <w:jc w:val="center"/>
        </w:trPr>
        <w:tc>
          <w:tcPr>
            <w:tcW w:w="3714" w:type="dxa"/>
          </w:tcPr>
          <w:p w14:paraId="5D064CA3" w14:textId="77777777" w:rsidR="00EC5873" w:rsidRDefault="00EC5873" w:rsidP="00EC5873">
            <w:pPr>
              <w:contextualSpacing/>
              <w:rPr>
                <w:rFonts w:ascii="Arial" w:hAnsi="Arial" w:cs="Arial"/>
                <w:lang w:val="en-US"/>
              </w:rPr>
            </w:pPr>
            <w:r w:rsidRPr="00D74E8B">
              <w:rPr>
                <w:rFonts w:ascii="Arial" w:hAnsi="Arial" w:cs="Arial"/>
                <w:lang w:val="en-US"/>
              </w:rPr>
              <w:t>Contractual Requirements</w:t>
            </w:r>
          </w:p>
          <w:p w14:paraId="55B6F26A" w14:textId="1A0D327B" w:rsidR="00EC5873" w:rsidRPr="008B6DA0" w:rsidRDefault="00EC5873" w:rsidP="00EC5873">
            <w:pPr>
              <w:contextualSpacing/>
              <w:rPr>
                <w:rFonts w:ascii="Arial" w:hAnsi="Arial" w:cs="Arial"/>
                <w:lang w:val="en-US"/>
              </w:rPr>
            </w:pPr>
          </w:p>
        </w:tc>
        <w:tc>
          <w:tcPr>
            <w:tcW w:w="6923" w:type="dxa"/>
          </w:tcPr>
          <w:p w14:paraId="51E8A0C5" w14:textId="74CFC2F7" w:rsidR="00EC5873" w:rsidRPr="00BA5974" w:rsidRDefault="00EC5873" w:rsidP="00EC5873">
            <w:pPr>
              <w:rPr>
                <w:rFonts w:ascii="Arial" w:hAnsi="Arial" w:cs="Arial"/>
                <w:u w:val="single"/>
                <w:lang w:val="en-US"/>
              </w:rPr>
            </w:pPr>
            <w:r>
              <w:rPr>
                <w:rFonts w:ascii="Arial" w:hAnsi="Arial" w:cs="Arial"/>
                <w:u w:val="single"/>
                <w:lang w:val="en-US"/>
              </w:rPr>
              <w:t>Mandatory C</w:t>
            </w:r>
            <w:r w:rsidRPr="00BA5974">
              <w:rPr>
                <w:rFonts w:ascii="Arial" w:hAnsi="Arial" w:cs="Arial"/>
                <w:u w:val="single"/>
                <w:lang w:val="en-US"/>
              </w:rPr>
              <w:t xml:space="preserve">ontractual Requirements that </w:t>
            </w:r>
            <w:r w:rsidRPr="00AD110B">
              <w:rPr>
                <w:rFonts w:ascii="Arial" w:hAnsi="Arial" w:cs="Arial"/>
                <w:b/>
                <w:bCs/>
                <w:u w:val="single"/>
                <w:lang w:val="en-US"/>
              </w:rPr>
              <w:t>must</w:t>
            </w:r>
            <w:r w:rsidRPr="00BA5974">
              <w:rPr>
                <w:rFonts w:ascii="Arial" w:hAnsi="Arial" w:cs="Arial"/>
                <w:u w:val="single"/>
                <w:lang w:val="en-US"/>
              </w:rPr>
              <w:t xml:space="preserve"> be included in all tenders is the following: -</w:t>
            </w:r>
          </w:p>
          <w:p w14:paraId="399CE3CB" w14:textId="072A8043" w:rsidR="00EC5873" w:rsidRPr="0038675A" w:rsidRDefault="00EC5873" w:rsidP="00EC5873">
            <w:pPr>
              <w:pStyle w:val="ListParagraph"/>
              <w:numPr>
                <w:ilvl w:val="0"/>
                <w:numId w:val="47"/>
              </w:numPr>
              <w:rPr>
                <w:rFonts w:ascii="Arial" w:hAnsi="Arial" w:cs="Arial"/>
                <w:lang w:val="en-US"/>
              </w:rPr>
            </w:pPr>
            <w:r w:rsidRPr="00AD110B">
              <w:rPr>
                <w:rFonts w:ascii="Arial" w:hAnsi="Arial" w:cs="Arial"/>
                <w:lang w:val="en-US"/>
              </w:rPr>
              <w:t>Proof of CSD registration</w:t>
            </w:r>
          </w:p>
          <w:p w14:paraId="4D1A47EA" w14:textId="5C96E721" w:rsidR="00EC5873" w:rsidRDefault="00EC5873" w:rsidP="00EC5873">
            <w:pPr>
              <w:pStyle w:val="ListParagraph"/>
              <w:rPr>
                <w:rFonts w:ascii="Arial" w:hAnsi="Arial" w:cs="Arial"/>
                <w:lang w:val="en-US"/>
              </w:rPr>
            </w:pPr>
          </w:p>
          <w:p w14:paraId="36BCF9D3" w14:textId="0B697CDA" w:rsidR="00EC5873" w:rsidRDefault="00EC5873" w:rsidP="00EC5873">
            <w:pPr>
              <w:rPr>
                <w:rFonts w:ascii="Arial" w:hAnsi="Arial" w:cs="Arial"/>
                <w:lang w:val="en-US"/>
              </w:rPr>
            </w:pPr>
            <w:r w:rsidRPr="00BA5974">
              <w:rPr>
                <w:rFonts w:ascii="Arial" w:hAnsi="Arial" w:cs="Arial"/>
                <w:u w:val="single"/>
                <w:lang w:val="en-US"/>
              </w:rPr>
              <w:t>Additional Contractual Requirements that may be included</w:t>
            </w:r>
            <w:r>
              <w:rPr>
                <w:rFonts w:ascii="Arial" w:hAnsi="Arial" w:cs="Arial"/>
                <w:u w:val="single"/>
                <w:lang w:val="en-US"/>
              </w:rPr>
              <w:t xml:space="preserve"> if applicable</w:t>
            </w:r>
            <w:r>
              <w:rPr>
                <w:rFonts w:ascii="Arial" w:hAnsi="Arial" w:cs="Arial"/>
                <w:lang w:val="en-US"/>
              </w:rPr>
              <w:t>:</w:t>
            </w:r>
          </w:p>
          <w:p w14:paraId="68E76DD1" w14:textId="77777777" w:rsidR="0038675A" w:rsidRDefault="0038675A" w:rsidP="00EC5873">
            <w:pPr>
              <w:rPr>
                <w:rFonts w:ascii="Arial" w:hAnsi="Arial" w:cs="Arial"/>
                <w:lang w:val="en-US"/>
              </w:rPr>
            </w:pPr>
          </w:p>
          <w:p w14:paraId="4574938D" w14:textId="77777777" w:rsidR="0038675A" w:rsidRPr="00D73F2E" w:rsidRDefault="0038675A" w:rsidP="0038675A">
            <w:pPr>
              <w:pStyle w:val="ListParagraph"/>
              <w:numPr>
                <w:ilvl w:val="0"/>
                <w:numId w:val="46"/>
              </w:numPr>
              <w:rPr>
                <w:rFonts w:ascii="Arial" w:hAnsi="Arial" w:cs="Arial"/>
                <w:lang w:val="en-US"/>
              </w:rPr>
            </w:pPr>
            <w:r w:rsidRPr="00D73F2E">
              <w:rPr>
                <w:rFonts w:ascii="Arial" w:hAnsi="Arial" w:cs="Arial"/>
                <w:lang w:val="en-US"/>
              </w:rPr>
              <w:t xml:space="preserve">Valid BBBEE Certificate </w:t>
            </w:r>
          </w:p>
          <w:p w14:paraId="244D54A7" w14:textId="77777777" w:rsidR="0038675A" w:rsidRPr="00D73F2E" w:rsidRDefault="0038675A" w:rsidP="0038675A">
            <w:pPr>
              <w:pStyle w:val="ListParagraph"/>
              <w:numPr>
                <w:ilvl w:val="0"/>
                <w:numId w:val="46"/>
              </w:numPr>
              <w:rPr>
                <w:rFonts w:ascii="Arial" w:hAnsi="Arial" w:cs="Arial"/>
                <w:lang w:val="en-US"/>
              </w:rPr>
            </w:pPr>
            <w:r w:rsidRPr="00D73F2E">
              <w:rPr>
                <w:rFonts w:ascii="Arial" w:hAnsi="Arial" w:cs="Arial"/>
                <w:lang w:val="en-US"/>
              </w:rPr>
              <w:t xml:space="preserve">SARS Certificate </w:t>
            </w:r>
          </w:p>
          <w:p w14:paraId="45B548A2" w14:textId="77777777" w:rsidR="0038675A" w:rsidRPr="00D73F2E" w:rsidRDefault="0038675A" w:rsidP="0038675A">
            <w:pPr>
              <w:pStyle w:val="ListParagraph"/>
              <w:numPr>
                <w:ilvl w:val="0"/>
                <w:numId w:val="46"/>
              </w:numPr>
              <w:rPr>
                <w:rFonts w:ascii="Arial" w:hAnsi="Arial" w:cs="Arial"/>
                <w:lang w:val="en-US"/>
              </w:rPr>
            </w:pPr>
            <w:r w:rsidRPr="00D73F2E">
              <w:rPr>
                <w:rFonts w:ascii="Arial" w:hAnsi="Arial" w:cs="Arial"/>
                <w:lang w:val="en-US"/>
              </w:rPr>
              <w:t xml:space="preserve">COIDA Certificate </w:t>
            </w:r>
          </w:p>
          <w:p w14:paraId="5758971E" w14:textId="77777777" w:rsidR="00EC5873" w:rsidRDefault="00EC5873" w:rsidP="00EC5873">
            <w:pPr>
              <w:rPr>
                <w:rFonts w:ascii="Arial" w:hAnsi="Arial" w:cs="Arial"/>
                <w:b/>
              </w:rPr>
            </w:pPr>
          </w:p>
          <w:p w14:paraId="328F98CB" w14:textId="6AE2A1B6" w:rsidR="00EC5873" w:rsidRDefault="00EC5873" w:rsidP="00EC5873">
            <w:pPr>
              <w:rPr>
                <w:rFonts w:ascii="Arial" w:hAnsi="Arial" w:cs="Arial"/>
                <w:b/>
              </w:rPr>
            </w:pPr>
            <w:r>
              <w:rPr>
                <w:rFonts w:ascii="Arial" w:hAnsi="Arial" w:cs="Arial"/>
                <w:b/>
              </w:rPr>
              <w:t>Contractual Requirements</w:t>
            </w:r>
            <w:r w:rsidRPr="001E7B07">
              <w:rPr>
                <w:rFonts w:ascii="Arial" w:hAnsi="Arial" w:cs="Arial"/>
                <w:b/>
              </w:rPr>
              <w:t xml:space="preserve"> are not evaluation criteria</w:t>
            </w:r>
            <w:r>
              <w:rPr>
                <w:rFonts w:ascii="Arial" w:hAnsi="Arial" w:cs="Arial"/>
                <w:b/>
              </w:rPr>
              <w:t xml:space="preserve">. They will be assessed </w:t>
            </w:r>
            <w:r w:rsidRPr="001E7B07">
              <w:rPr>
                <w:rFonts w:ascii="Arial" w:hAnsi="Arial" w:cs="Arial"/>
                <w:b/>
              </w:rPr>
              <w:t xml:space="preserve">after the evaluation and ranking of the tenders. Proof that the </w:t>
            </w:r>
            <w:r>
              <w:rPr>
                <w:rFonts w:ascii="Arial" w:hAnsi="Arial" w:cs="Arial"/>
                <w:b/>
              </w:rPr>
              <w:t xml:space="preserve">tenderer recommended for award has met the stipulated </w:t>
            </w:r>
            <w:r w:rsidRPr="001E7B07">
              <w:rPr>
                <w:rFonts w:ascii="Arial" w:hAnsi="Arial" w:cs="Arial"/>
                <w:b/>
              </w:rPr>
              <w:t>contractual requirements must be submitted prior to contract award.</w:t>
            </w:r>
          </w:p>
          <w:p w14:paraId="68AA5F9C" w14:textId="77777777" w:rsidR="00EC5873" w:rsidRDefault="00EC5873" w:rsidP="00EC5873">
            <w:pPr>
              <w:rPr>
                <w:rFonts w:ascii="Arial" w:hAnsi="Arial" w:cs="Arial"/>
                <w:b/>
              </w:rPr>
            </w:pPr>
          </w:p>
          <w:p w14:paraId="58BC2C6A" w14:textId="0FAFADF8" w:rsidR="00EC5873" w:rsidRPr="0008670A" w:rsidRDefault="00EC5873" w:rsidP="00EC5873">
            <w:pPr>
              <w:rPr>
                <w:rFonts w:ascii="Arial" w:hAnsi="Arial" w:cs="Arial"/>
                <w:b/>
                <w:lang w:val="en-US"/>
              </w:rPr>
            </w:pPr>
            <w:r w:rsidRPr="001E7B07">
              <w:rPr>
                <w:rFonts w:ascii="Arial" w:hAnsi="Arial" w:cs="Arial"/>
                <w:b/>
                <w:lang w:val="en-US"/>
              </w:rPr>
              <w:lastRenderedPageBreak/>
              <w:t xml:space="preserve">Failure to meet </w:t>
            </w:r>
            <w:r>
              <w:rPr>
                <w:rFonts w:ascii="Arial" w:hAnsi="Arial" w:cs="Arial"/>
                <w:b/>
                <w:lang w:val="en-US"/>
              </w:rPr>
              <w:t xml:space="preserve">stipulated </w:t>
            </w:r>
            <w:r w:rsidRPr="001E7B07">
              <w:rPr>
                <w:rFonts w:ascii="Arial" w:hAnsi="Arial" w:cs="Arial"/>
                <w:b/>
                <w:lang w:val="en-US"/>
              </w:rPr>
              <w:t xml:space="preserve">Contractual Requirements by the stipulated deadlines may result in the tenderer being regarded as non-responsive and ineligible for contract award. </w:t>
            </w:r>
          </w:p>
        </w:tc>
      </w:tr>
      <w:tr w:rsidR="00EC5873" w:rsidRPr="005D5883" w14:paraId="627DA5D9" w14:textId="77777777" w:rsidTr="004A602A">
        <w:trPr>
          <w:jc w:val="center"/>
        </w:trPr>
        <w:tc>
          <w:tcPr>
            <w:tcW w:w="3714" w:type="dxa"/>
          </w:tcPr>
          <w:p w14:paraId="60583C85" w14:textId="5F3CBF98" w:rsidR="00EC5873" w:rsidRPr="008B6DA0" w:rsidRDefault="00EC5873" w:rsidP="00EC5873">
            <w:pPr>
              <w:ind w:left="447" w:hanging="447"/>
              <w:contextualSpacing/>
              <w:rPr>
                <w:rFonts w:ascii="Arial" w:hAnsi="Arial" w:cs="Arial"/>
                <w:lang w:val="en-US"/>
              </w:rPr>
            </w:pPr>
            <w:r>
              <w:rPr>
                <w:rFonts w:ascii="Arial" w:hAnsi="Arial" w:cs="Arial"/>
                <w:lang w:val="en-US"/>
              </w:rPr>
              <w:lastRenderedPageBreak/>
              <w:t xml:space="preserve">3.24 Sign form of Agreement/ </w:t>
            </w:r>
            <w:r w:rsidRPr="00013802">
              <w:rPr>
                <w:rFonts w:ascii="Arial" w:hAnsi="Arial" w:cs="Arial"/>
                <w:lang w:val="en-US"/>
              </w:rPr>
              <w:t>Contractual Condition</w:t>
            </w:r>
            <w:r>
              <w:rPr>
                <w:rFonts w:ascii="Arial" w:hAnsi="Arial" w:cs="Arial"/>
                <w:lang w:val="en-US"/>
              </w:rPr>
              <w:t>s</w:t>
            </w:r>
          </w:p>
        </w:tc>
        <w:tc>
          <w:tcPr>
            <w:tcW w:w="6923" w:type="dxa"/>
          </w:tcPr>
          <w:p w14:paraId="34169C79" w14:textId="15CC2169" w:rsidR="00EC5873" w:rsidRPr="007F01A3" w:rsidRDefault="00EC5873" w:rsidP="00EC5873">
            <w:pPr>
              <w:rPr>
                <w:rFonts w:ascii="Arial" w:hAnsi="Arial" w:cs="Arial"/>
                <w:b/>
                <w:bCs/>
                <w:i/>
                <w:iCs/>
                <w:lang w:val="en-US"/>
              </w:rPr>
            </w:pPr>
          </w:p>
        </w:tc>
      </w:tr>
      <w:tr w:rsidR="00EC5873" w:rsidRPr="005D5883" w14:paraId="749E90DC" w14:textId="77777777" w:rsidTr="004A602A">
        <w:trPr>
          <w:jc w:val="center"/>
        </w:trPr>
        <w:tc>
          <w:tcPr>
            <w:tcW w:w="3714" w:type="dxa"/>
          </w:tcPr>
          <w:p w14:paraId="64B9A8BE" w14:textId="53AAB663" w:rsidR="00EC5873" w:rsidRDefault="00EC5873" w:rsidP="00EC5873">
            <w:pPr>
              <w:ind w:left="447" w:hanging="425"/>
              <w:contextualSpacing/>
              <w:rPr>
                <w:rFonts w:ascii="Arial" w:hAnsi="Arial" w:cs="Arial"/>
                <w:lang w:val="en-US"/>
              </w:rPr>
            </w:pPr>
            <w:r>
              <w:rPr>
                <w:rFonts w:ascii="Arial" w:hAnsi="Arial" w:cs="Arial"/>
                <w:lang w:val="en-US"/>
              </w:rPr>
              <w:t xml:space="preserve">2.28 </w:t>
            </w:r>
            <w:r w:rsidRPr="002E5553">
              <w:rPr>
                <w:rFonts w:ascii="Arial" w:hAnsi="Arial" w:cs="Arial"/>
                <w:lang w:val="en-US"/>
              </w:rPr>
              <w:t xml:space="preserve">CIDB Requirements (where applicable for Engineering and Construction Works Contracts) </w:t>
            </w:r>
          </w:p>
          <w:p w14:paraId="26EEC603" w14:textId="0C027021" w:rsidR="00EC5873" w:rsidRPr="002E5553" w:rsidRDefault="00EC5873" w:rsidP="00EC5873">
            <w:pPr>
              <w:contextualSpacing/>
              <w:rPr>
                <w:rFonts w:ascii="Arial" w:hAnsi="Arial" w:cs="Arial"/>
                <w:lang w:val="en-US"/>
              </w:rPr>
            </w:pPr>
          </w:p>
        </w:tc>
        <w:tc>
          <w:tcPr>
            <w:tcW w:w="6923" w:type="dxa"/>
          </w:tcPr>
          <w:p w14:paraId="312F23C7" w14:textId="1C6C44B7" w:rsidR="00EC5873" w:rsidRPr="002E5553" w:rsidRDefault="00EC5873" w:rsidP="00EC5873">
            <w:pPr>
              <w:rPr>
                <w:rFonts w:ascii="Arial" w:hAnsi="Arial" w:cs="Arial"/>
                <w:lang w:val="en-US"/>
              </w:rPr>
            </w:pPr>
            <w:r w:rsidRPr="002E5553">
              <w:rPr>
                <w:rFonts w:ascii="Arial" w:hAnsi="Arial" w:cs="Arial"/>
                <w:lang w:val="en-US"/>
              </w:rPr>
              <w:t xml:space="preserve">CIDB Requirements </w:t>
            </w:r>
            <w:r>
              <w:rPr>
                <w:rFonts w:ascii="Arial" w:hAnsi="Arial" w:cs="Arial"/>
                <w:lang w:val="en-US"/>
              </w:rPr>
              <w:t xml:space="preserve">are </w:t>
            </w:r>
            <w:r w:rsidRPr="00E7571E">
              <w:rPr>
                <w:rFonts w:ascii="Arial" w:hAnsi="Arial" w:cs="Arial"/>
                <w:b/>
                <w:i/>
                <w:lang w:val="en-US"/>
              </w:rPr>
              <w:t>not applicable</w:t>
            </w:r>
          </w:p>
          <w:p w14:paraId="787C5617" w14:textId="77777777" w:rsidR="00EC5873" w:rsidRPr="002E5553" w:rsidRDefault="00EC5873" w:rsidP="00EC5873">
            <w:pPr>
              <w:rPr>
                <w:rFonts w:ascii="Arial" w:hAnsi="Arial" w:cs="Arial"/>
                <w:lang w:val="en-US"/>
              </w:rPr>
            </w:pPr>
          </w:p>
          <w:p w14:paraId="2866BB17" w14:textId="77777777" w:rsidR="00EC5873" w:rsidRPr="002E5553" w:rsidRDefault="00EC5873" w:rsidP="00EC5873">
            <w:pPr>
              <w:rPr>
                <w:rFonts w:ascii="Arial" w:hAnsi="Arial" w:cs="Arial"/>
                <w:lang w:val="en-US"/>
              </w:rPr>
            </w:pPr>
          </w:p>
          <w:p w14:paraId="5047FC15" w14:textId="0D50CF70" w:rsidR="00EC5873" w:rsidRPr="0063215C" w:rsidRDefault="00EC5873" w:rsidP="00EC5873">
            <w:pPr>
              <w:rPr>
                <w:rFonts w:ascii="Arial" w:hAnsi="Arial" w:cs="Arial"/>
                <w:lang w:val="en-US"/>
              </w:rPr>
            </w:pPr>
          </w:p>
        </w:tc>
      </w:tr>
    </w:tbl>
    <w:p w14:paraId="4F76DBCA" w14:textId="77777777" w:rsidR="00F2224C" w:rsidRDefault="00F2224C" w:rsidP="0068314B">
      <w:pPr>
        <w:spacing w:before="480"/>
        <w:ind w:left="710" w:hanging="1277"/>
        <w:jc w:val="both"/>
        <w:rPr>
          <w:rFonts w:ascii="Arial" w:hAnsi="Arial" w:cs="Arial"/>
          <w:b/>
          <w:u w:val="single"/>
          <w:lang w:val="en-US"/>
        </w:rPr>
      </w:pPr>
    </w:p>
    <w:p w14:paraId="18ED931D" w14:textId="4CFAE02C" w:rsidR="00554725" w:rsidRPr="003721F5" w:rsidRDefault="005D5883" w:rsidP="0068314B">
      <w:pPr>
        <w:spacing w:before="480"/>
        <w:ind w:left="710" w:hanging="1277"/>
        <w:jc w:val="both"/>
        <w:rPr>
          <w:rFonts w:ascii="Arial" w:hAnsi="Arial" w:cs="Arial"/>
          <w:b/>
          <w:u w:val="single"/>
          <w:lang w:val="en-US"/>
        </w:rPr>
      </w:pPr>
      <w:r w:rsidRPr="003721F5">
        <w:rPr>
          <w:rFonts w:ascii="Arial" w:hAnsi="Arial" w:cs="Arial"/>
          <w:b/>
          <w:u w:val="single"/>
          <w:lang w:val="en-US"/>
        </w:rPr>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8C04F1" w:rsidRDefault="005D5883" w:rsidP="0068314B">
      <w:pPr>
        <w:ind w:left="-567" w:right="-567"/>
        <w:jc w:val="both"/>
        <w:rPr>
          <w:rFonts w:ascii="Arial" w:hAnsi="Arial" w:cs="Arial"/>
          <w:b/>
        </w:rPr>
      </w:pPr>
      <w:r w:rsidRPr="008C04F1">
        <w:rPr>
          <w:rFonts w:ascii="Arial" w:hAnsi="Arial" w:cs="Arial"/>
          <w:b/>
        </w:rPr>
        <w:t xml:space="preserve">A report containing a list of potential sub-contractors may be drawn by accessing the following link: </w:t>
      </w:r>
      <w:hyperlink r:id="rId14" w:history="1">
        <w:r w:rsidR="00B0342B" w:rsidRPr="008C04F1">
          <w:rPr>
            <w:rStyle w:val="Hyperlink"/>
            <w:rFonts w:ascii="Arial" w:hAnsi="Arial" w:cs="Arial"/>
            <w:b/>
          </w:rPr>
          <w:t>www.csd.gov.za</w:t>
        </w:r>
      </w:hyperlink>
      <w:r w:rsidRPr="008C04F1">
        <w:rPr>
          <w:rFonts w:ascii="Arial" w:hAnsi="Arial" w:cs="Arial"/>
          <w:b/>
        </w:rPr>
        <w:t xml:space="preserve"> </w:t>
      </w:r>
    </w:p>
    <w:p w14:paraId="5F80DD41" w14:textId="77777777" w:rsidR="00B0342B" w:rsidRPr="008C04F1" w:rsidRDefault="00B0342B" w:rsidP="0068314B">
      <w:pPr>
        <w:ind w:left="-567" w:right="-567"/>
        <w:jc w:val="both"/>
        <w:rPr>
          <w:rFonts w:ascii="Arial" w:hAnsi="Arial" w:cs="Arial"/>
          <w:b/>
        </w:rPr>
      </w:pPr>
      <w:r w:rsidRPr="008C04F1">
        <w:rPr>
          <w:rFonts w:ascii="Arial" w:hAnsi="Arial" w:cs="Arial"/>
          <w:b/>
          <w:lang w:val="en-US"/>
        </w:rPr>
        <w:t>“proof of B-BBEE status level of contributor” means-</w:t>
      </w:r>
    </w:p>
    <w:p w14:paraId="6DB4FCEC" w14:textId="72D18CF8" w:rsidR="00B0342B" w:rsidRPr="008C04F1" w:rsidRDefault="00B0342B" w:rsidP="00D81D80">
      <w:pPr>
        <w:pStyle w:val="ListParagraph"/>
        <w:numPr>
          <w:ilvl w:val="0"/>
          <w:numId w:val="103"/>
        </w:numPr>
        <w:ind w:left="-142" w:right="-567"/>
        <w:rPr>
          <w:rFonts w:ascii="Arial" w:hAnsi="Arial" w:cs="Arial"/>
          <w:b/>
          <w:lang w:val="en-US"/>
        </w:rPr>
      </w:pPr>
      <w:r w:rsidRPr="008C04F1">
        <w:rPr>
          <w:rFonts w:ascii="Arial" w:hAnsi="Arial" w:cs="Arial"/>
          <w:b/>
          <w:lang w:val="en-US"/>
        </w:rPr>
        <w:t>the B-BBEE status level certificate issued by an authorised body or person; or</w:t>
      </w:r>
    </w:p>
    <w:p w14:paraId="5357E2AB" w14:textId="5A4DF2E8" w:rsidR="00B0342B" w:rsidRPr="008C04F1" w:rsidRDefault="00B0342B" w:rsidP="00D81D80">
      <w:pPr>
        <w:pStyle w:val="ListParagraph"/>
        <w:numPr>
          <w:ilvl w:val="0"/>
          <w:numId w:val="103"/>
        </w:numPr>
        <w:ind w:left="-142" w:right="-567"/>
        <w:rPr>
          <w:rFonts w:ascii="Arial" w:hAnsi="Arial" w:cs="Arial"/>
          <w:b/>
          <w:lang w:val="en-US"/>
        </w:rPr>
      </w:pPr>
      <w:r w:rsidRPr="008C04F1">
        <w:rPr>
          <w:rFonts w:ascii="Arial" w:hAnsi="Arial" w:cs="Arial"/>
          <w:b/>
          <w:lang w:val="en-US"/>
        </w:rPr>
        <w:t xml:space="preserve">a sworn affidavit as prescribed by the B-BBEE Codes of Good Practice; or </w:t>
      </w:r>
    </w:p>
    <w:p w14:paraId="673F7AD9" w14:textId="3AD08187" w:rsidR="00121593" w:rsidRPr="008C04F1" w:rsidRDefault="00B0342B" w:rsidP="00D81D80">
      <w:pPr>
        <w:pStyle w:val="ListParagraph"/>
        <w:numPr>
          <w:ilvl w:val="0"/>
          <w:numId w:val="103"/>
        </w:numPr>
        <w:ind w:left="-142" w:right="-567"/>
        <w:rPr>
          <w:rFonts w:ascii="Arial" w:hAnsi="Arial" w:cs="Arial"/>
          <w:b/>
          <w:lang w:val="en-US"/>
        </w:rPr>
      </w:pPr>
      <w:r w:rsidRPr="008C04F1">
        <w:rPr>
          <w:rFonts w:ascii="Arial" w:hAnsi="Arial" w:cs="Arial"/>
          <w:b/>
          <w:lang w:val="en-US"/>
        </w:rPr>
        <w:t>any other requirement prescribed in terms of the Broad-Based Black Economic</w:t>
      </w:r>
      <w:r w:rsidR="00006216" w:rsidRPr="008C04F1">
        <w:rPr>
          <w:rFonts w:ascii="Arial" w:hAnsi="Arial" w:cs="Arial"/>
          <w:b/>
          <w:lang w:val="en-US"/>
        </w:rPr>
        <w:t xml:space="preserve"> </w:t>
      </w:r>
      <w:r w:rsidRPr="008C04F1">
        <w:rPr>
          <w:rFonts w:ascii="Arial" w:hAnsi="Arial" w:cs="Arial"/>
          <w:b/>
          <w:lang w:val="en-US"/>
        </w:rPr>
        <w:t>Empowerment Act</w:t>
      </w:r>
    </w:p>
    <w:p w14:paraId="05BC2A38" w14:textId="77777777" w:rsidR="00A81498" w:rsidRPr="00A81498" w:rsidRDefault="00A81498" w:rsidP="00A81498">
      <w:pPr>
        <w:pStyle w:val="ListParagraph"/>
        <w:numPr>
          <w:ilvl w:val="1"/>
          <w:numId w:val="45"/>
        </w:numPr>
        <w:spacing w:before="240"/>
        <w:ind w:right="-567"/>
        <w:jc w:val="both"/>
        <w:rPr>
          <w:rFonts w:ascii="Arial" w:hAnsi="Arial" w:cs="Arial"/>
          <w:b/>
          <w:vanish/>
          <w:u w:val="single"/>
          <w:lang w:val="en-US"/>
        </w:rPr>
      </w:pPr>
    </w:p>
    <w:p w14:paraId="5AC7AAB4" w14:textId="582B0719" w:rsidR="001647C0" w:rsidRPr="00CB4753" w:rsidRDefault="001647C0" w:rsidP="00A81498">
      <w:pPr>
        <w:pStyle w:val="ListParagraph"/>
        <w:numPr>
          <w:ilvl w:val="1"/>
          <w:numId w:val="45"/>
        </w:numPr>
        <w:spacing w:before="240"/>
        <w:ind w:right="-567"/>
        <w:jc w:val="both"/>
        <w:rPr>
          <w:rFonts w:ascii="Arial" w:hAnsi="Arial" w:cs="Arial"/>
          <w:b/>
          <w:u w:val="single"/>
          <w:lang w:val="en-US"/>
        </w:rPr>
      </w:pPr>
      <w:r w:rsidRPr="00CB4753">
        <w:rPr>
          <w:rFonts w:ascii="Arial" w:hAnsi="Arial" w:cs="Arial"/>
          <w:b/>
          <w:u w:val="single"/>
          <w:lang w:val="en-US"/>
        </w:rPr>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1B2FC8">
      <w:pPr>
        <w:ind w:left="-567" w:right="-567"/>
        <w:jc w:val="both"/>
        <w:rPr>
          <w:rFonts w:ascii="Arial" w:hAnsi="Arial" w:cs="Arial"/>
          <w:b/>
          <w:bCs/>
          <w:lang w:val="en-US"/>
        </w:rPr>
      </w:pPr>
      <w:r w:rsidRPr="005C70E9">
        <w:rPr>
          <w:rFonts w:ascii="Arial" w:hAnsi="Arial" w:cs="Arial"/>
          <w:b/>
          <w:bCs/>
          <w:u w:val="single"/>
          <w:lang w:val="en-US"/>
        </w:rPr>
        <w:lastRenderedPageBreak/>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0D6C952D" w:rsidR="003721F5"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3"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3"/>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68314B">
      <w:pPr>
        <w:ind w:left="-567" w:right="-567"/>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r w:rsidR="00781766" w:rsidRPr="00D81D80">
        <w:rPr>
          <w:rFonts w:ascii="Arial" w:hAnsi="Arial" w:cs="Arial"/>
          <w:b/>
          <w:bCs/>
          <w:lang w:val="en-US"/>
        </w:rPr>
        <w:t xml:space="preserve">tenderer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2BBF705D" w14:textId="784B2A0C" w:rsidR="00A0571B" w:rsidRPr="00C92053" w:rsidRDefault="00C92053" w:rsidP="0068314B">
      <w:pPr>
        <w:ind w:left="-567" w:right="-567"/>
        <w:jc w:val="both"/>
        <w:rPr>
          <w:rFonts w:ascii="Arial" w:hAnsi="Arial" w:cs="Arial"/>
          <w:b/>
          <w:bCs/>
          <w:u w:val="single"/>
          <w:lang w:val="en-US"/>
        </w:rPr>
      </w:pPr>
      <w:r w:rsidRPr="00FF556A">
        <w:rPr>
          <w:rFonts w:ascii="Arial" w:hAnsi="Arial" w:cs="Arial"/>
          <w:b/>
          <w:bCs/>
          <w:u w:val="single"/>
          <w:lang w:val="en-US"/>
        </w:rPr>
        <w:t>Returnable required prior to Contract Award.</w:t>
      </w:r>
    </w:p>
    <w:p w14:paraId="25D0798C" w14:textId="02A55EDD" w:rsidR="004A159B" w:rsidRDefault="00764F9C" w:rsidP="002F6C49">
      <w:pPr>
        <w:ind w:left="-567" w:right="-567"/>
        <w:jc w:val="both"/>
        <w:rPr>
          <w:rFonts w:ascii="Arial" w:hAnsi="Arial" w:cs="Arial"/>
          <w:b/>
          <w:bCs/>
          <w:lang w:val="en-US"/>
        </w:rPr>
      </w:pPr>
      <w:r w:rsidRPr="00764F9C">
        <w:rPr>
          <w:rFonts w:ascii="Arial" w:hAnsi="Arial" w:cs="Arial"/>
          <w:b/>
          <w:bCs/>
          <w:lang w:val="en-US"/>
        </w:rPr>
        <w:t xml:space="preserve">Returnables that are mandatory for contract award must be submitted prior to award, completed in full if completion is a requirement and signed if signature is a requirement. </w:t>
      </w:r>
    </w:p>
    <w:p w14:paraId="4A1ECFB4" w14:textId="77777777" w:rsidR="007D6C43" w:rsidRDefault="007D6C43" w:rsidP="002F6C49">
      <w:pPr>
        <w:ind w:left="-567" w:right="-567"/>
        <w:jc w:val="both"/>
        <w:rPr>
          <w:rFonts w:ascii="Arial" w:hAnsi="Arial" w:cs="Arial"/>
          <w:b/>
          <w:bCs/>
          <w:lang w:val="en-US"/>
        </w:rPr>
      </w:pPr>
    </w:p>
    <w:tbl>
      <w:tblPr>
        <w:tblStyle w:val="TableGrid"/>
        <w:tblW w:w="11031" w:type="dxa"/>
        <w:jc w:val="center"/>
        <w:tblLook w:val="04A0" w:firstRow="1" w:lastRow="0" w:firstColumn="1" w:lastColumn="0" w:noHBand="0" w:noVBand="1"/>
      </w:tblPr>
      <w:tblGrid>
        <w:gridCol w:w="2723"/>
        <w:gridCol w:w="6011"/>
        <w:gridCol w:w="826"/>
        <w:gridCol w:w="826"/>
        <w:gridCol w:w="645"/>
      </w:tblGrid>
      <w:tr w:rsidR="001647C0" w:rsidRPr="00006216" w14:paraId="40A2E920" w14:textId="77777777" w:rsidTr="00E92161">
        <w:trPr>
          <w:cantSplit/>
          <w:trHeight w:val="3005"/>
          <w:tblHeader/>
          <w:jc w:val="center"/>
        </w:trPr>
        <w:tc>
          <w:tcPr>
            <w:tcW w:w="2723"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lastRenderedPageBreak/>
              <w:t>Reference</w:t>
            </w:r>
          </w:p>
        </w:tc>
        <w:tc>
          <w:tcPr>
            <w:tcW w:w="6011"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826"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4"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5" w:name="_Hlk126310588"/>
            <w:bookmarkEnd w:id="4"/>
            <w:r w:rsidR="00656CCB" w:rsidRPr="00006216">
              <w:rPr>
                <w:rFonts w:ascii="Arial" w:hAnsi="Arial" w:cs="Arial"/>
                <w:b/>
                <w:bCs/>
                <w:sz w:val="28"/>
                <w:szCs w:val="28"/>
                <w:lang w:val="en-US"/>
              </w:rPr>
              <w:t>*</w:t>
            </w:r>
            <w:bookmarkEnd w:id="5"/>
          </w:p>
        </w:tc>
        <w:tc>
          <w:tcPr>
            <w:tcW w:w="826"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6" w:name="_Hlk126310845"/>
            <w:r w:rsidRPr="00D81D80">
              <w:rPr>
                <w:rFonts w:ascii="Arial" w:hAnsi="Arial" w:cs="Arial"/>
                <w:b/>
                <w:bCs/>
                <w:lang w:val="en-US"/>
              </w:rPr>
              <w:t>Returnable required at Tender closing. (Non-disqualifiable</w:t>
            </w:r>
            <w:bookmarkStart w:id="7" w:name="_Hlk126310602"/>
            <w:r w:rsidRPr="00D81D80">
              <w:rPr>
                <w:rFonts w:ascii="Arial" w:hAnsi="Arial" w:cs="Arial"/>
                <w:b/>
                <w:bCs/>
                <w:lang w:val="en-US"/>
              </w:rPr>
              <w:t>)</w:t>
            </w:r>
            <w:bookmarkEnd w:id="6"/>
            <w:r w:rsidRPr="00006216">
              <w:rPr>
                <w:rFonts w:ascii="Arial" w:hAnsi="Arial" w:cs="Arial"/>
                <w:b/>
                <w:bCs/>
                <w:sz w:val="28"/>
                <w:szCs w:val="28"/>
                <w:lang w:val="en-US"/>
              </w:rPr>
              <w:t xml:space="preserve"> **</w:t>
            </w:r>
            <w:bookmarkEnd w:id="7"/>
          </w:p>
        </w:tc>
        <w:tc>
          <w:tcPr>
            <w:tcW w:w="645" w:type="dxa"/>
            <w:textDirection w:val="btLr"/>
          </w:tcPr>
          <w:p w14:paraId="5CF86761" w14:textId="3BA8C4AD" w:rsidR="001647C0" w:rsidRPr="00D81D80" w:rsidRDefault="00656CCB" w:rsidP="00D81D80">
            <w:pPr>
              <w:ind w:left="113" w:right="113"/>
              <w:jc w:val="right"/>
              <w:rPr>
                <w:rFonts w:ascii="Arial" w:hAnsi="Arial" w:cs="Arial"/>
                <w:b/>
                <w:bCs/>
                <w:lang w:val="en-US"/>
              </w:rPr>
            </w:pPr>
            <w:bookmarkStart w:id="8" w:name="_Hlk212647100"/>
            <w:r w:rsidRPr="00D81D80">
              <w:rPr>
                <w:rFonts w:ascii="Arial" w:hAnsi="Arial" w:cs="Arial"/>
                <w:b/>
                <w:bCs/>
                <w:lang w:val="en-US"/>
              </w:rPr>
              <w:t>Returnable required prior to Contract Award.</w:t>
            </w:r>
            <w:bookmarkEnd w:id="8"/>
          </w:p>
        </w:tc>
      </w:tr>
      <w:tr w:rsidR="001647C0" w14:paraId="7A67AB95" w14:textId="77777777" w:rsidTr="00E92161">
        <w:trPr>
          <w:jc w:val="center"/>
        </w:trPr>
        <w:tc>
          <w:tcPr>
            <w:tcW w:w="2723"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6011" w:type="dxa"/>
            <w:vAlign w:val="center"/>
          </w:tcPr>
          <w:p w14:paraId="7545BD97" w14:textId="666A584B" w:rsidR="0001229D" w:rsidRDefault="0001229D" w:rsidP="00680D4D">
            <w:pPr>
              <w:jc w:val="both"/>
              <w:rPr>
                <w:rFonts w:ascii="Arial" w:hAnsi="Arial" w:cs="Arial"/>
                <w:lang w:val="en-US"/>
              </w:rPr>
            </w:pPr>
          </w:p>
          <w:p w14:paraId="64E42EDA" w14:textId="1569EE03" w:rsidR="00D31639" w:rsidRPr="00F57777" w:rsidRDefault="0001229D" w:rsidP="00680D4D">
            <w:pPr>
              <w:contextualSpacing/>
              <w:jc w:val="both"/>
              <w:rPr>
                <w:rFonts w:ascii="Arial" w:eastAsia="Arial" w:hAnsi="Arial" w:cs="Arial"/>
                <w:spacing w:val="-1"/>
                <w:lang w:val="en-US"/>
              </w:rPr>
            </w:pPr>
            <w:r w:rsidRPr="00AC3F74">
              <w:rPr>
                <w:rFonts w:ascii="Arial" w:hAnsi="Arial" w:cs="Arial"/>
                <w:lang w:val="en-US"/>
              </w:rPr>
              <w:t>Electronic copy of the tender in a PDF format. The price list needs to be submitted in PDF and a copy in excel format (</w:t>
            </w:r>
            <w:r w:rsidR="006C1B47" w:rsidRPr="006C1B47">
              <w:rPr>
                <w:rFonts w:ascii="Arial" w:hAnsi="Arial" w:cs="Arial"/>
                <w:lang w:val="en-US"/>
              </w:rPr>
              <w:t>The upload size per document is 500 megabytes and total submission is restricted to 4 gigabytes</w:t>
            </w:r>
            <w:r w:rsidRPr="00AC3F74">
              <w:rPr>
                <w:rFonts w:ascii="Arial" w:hAnsi="Arial" w:cs="Arial"/>
                <w:lang w:val="en-US"/>
              </w:rPr>
              <w:t>)</w:t>
            </w:r>
            <w:r w:rsidR="00A0571B" w:rsidRPr="00AC3F74">
              <w:rPr>
                <w:rFonts w:ascii="Arial" w:hAnsi="Arial" w:cs="Arial"/>
                <w:lang w:val="en-US"/>
              </w:rPr>
              <w:t xml:space="preserve"> </w:t>
            </w:r>
          </w:p>
        </w:tc>
        <w:tc>
          <w:tcPr>
            <w:tcW w:w="826" w:type="dxa"/>
          </w:tcPr>
          <w:p w14:paraId="20E63B56" w14:textId="06C9D9F8" w:rsidR="001647C0" w:rsidRPr="007B2F24" w:rsidRDefault="001647C0" w:rsidP="00680D4D">
            <w:pPr>
              <w:jc w:val="both"/>
              <w:rPr>
                <w:rFonts w:cstheme="minorHAnsi"/>
                <w:lang w:val="en-US"/>
              </w:rPr>
            </w:pPr>
          </w:p>
        </w:tc>
        <w:tc>
          <w:tcPr>
            <w:tcW w:w="826" w:type="dxa"/>
          </w:tcPr>
          <w:p w14:paraId="3B7F196D" w14:textId="08BBC3F5" w:rsidR="001647C0" w:rsidRPr="007B2F24" w:rsidRDefault="003E7C1F" w:rsidP="00680D4D">
            <w:pPr>
              <w:jc w:val="both"/>
              <w:rPr>
                <w:rFonts w:cstheme="minorHAnsi"/>
                <w:lang w:val="en-US"/>
              </w:rPr>
            </w:pPr>
            <w:r w:rsidRPr="002C46B5">
              <w:rPr>
                <w:rFonts w:cstheme="minorHAnsi"/>
                <w:lang w:val="en-US"/>
              </w:rPr>
              <w:t>√</w:t>
            </w:r>
          </w:p>
        </w:tc>
        <w:tc>
          <w:tcPr>
            <w:tcW w:w="645" w:type="dxa"/>
          </w:tcPr>
          <w:p w14:paraId="15FF3381" w14:textId="77777777" w:rsidR="001647C0" w:rsidRPr="007B2F24" w:rsidRDefault="001647C0" w:rsidP="00680D4D">
            <w:pPr>
              <w:jc w:val="both"/>
              <w:rPr>
                <w:rFonts w:cstheme="minorHAnsi"/>
                <w:lang w:val="en-US"/>
              </w:rPr>
            </w:pPr>
          </w:p>
        </w:tc>
      </w:tr>
      <w:tr w:rsidR="002C46B5" w14:paraId="4A5C436F" w14:textId="77777777" w:rsidTr="00E92161">
        <w:trPr>
          <w:jc w:val="center"/>
        </w:trPr>
        <w:tc>
          <w:tcPr>
            <w:tcW w:w="2723"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6011" w:type="dxa"/>
            <w:vAlign w:val="center"/>
          </w:tcPr>
          <w:p w14:paraId="70924409" w14:textId="73B8E79B" w:rsidR="002C46B5" w:rsidRDefault="002C46B5" w:rsidP="002C46B5">
            <w:pPr>
              <w:jc w:val="both"/>
              <w:rPr>
                <w:rFonts w:ascii="Arial" w:hAnsi="Arial" w:cs="Arial"/>
                <w:lang w:val="en-US"/>
              </w:rPr>
            </w:pPr>
            <w:r w:rsidRPr="00033486">
              <w:rPr>
                <w:rFonts w:ascii="Arial" w:hAnsi="Arial" w:cs="Arial"/>
                <w:lang w:val="en-US"/>
              </w:rPr>
              <w:t>A</w:t>
            </w:r>
            <w:r w:rsidR="00663F06">
              <w:rPr>
                <w:rFonts w:ascii="Arial" w:hAnsi="Arial" w:cs="Arial"/>
                <w:lang w:val="en-US"/>
              </w:rPr>
              <w:t>uthorisation Form</w:t>
            </w:r>
            <w:r w:rsidRPr="00033486">
              <w:rPr>
                <w:rFonts w:ascii="Arial" w:hAnsi="Arial" w:cs="Arial"/>
                <w:lang w:val="en-US"/>
              </w:rPr>
              <w:t xml:space="preserve"> </w:t>
            </w:r>
          </w:p>
        </w:tc>
        <w:tc>
          <w:tcPr>
            <w:tcW w:w="826" w:type="dxa"/>
          </w:tcPr>
          <w:p w14:paraId="3648FCB0" w14:textId="77777777" w:rsidR="002C46B5" w:rsidRPr="007B2F24" w:rsidRDefault="002C46B5" w:rsidP="002C46B5">
            <w:pPr>
              <w:jc w:val="both"/>
              <w:rPr>
                <w:rFonts w:cstheme="minorHAnsi"/>
                <w:lang w:val="en-US"/>
              </w:rPr>
            </w:pPr>
          </w:p>
        </w:tc>
        <w:tc>
          <w:tcPr>
            <w:tcW w:w="826" w:type="dxa"/>
          </w:tcPr>
          <w:p w14:paraId="2912C9AD" w14:textId="2D7059D7" w:rsidR="002C46B5" w:rsidRPr="00CB4753" w:rsidRDefault="002C46B5" w:rsidP="002C46B5">
            <w:pPr>
              <w:jc w:val="both"/>
              <w:rPr>
                <w:rFonts w:cstheme="minorHAnsi"/>
                <w:b/>
                <w:bCs/>
                <w:lang w:val="en-US"/>
              </w:rPr>
            </w:pPr>
            <w:r w:rsidRPr="00CB4753">
              <w:rPr>
                <w:rFonts w:cstheme="minorHAnsi"/>
                <w:b/>
                <w:bCs/>
                <w:lang w:val="en-US"/>
              </w:rPr>
              <w:t>√</w:t>
            </w:r>
          </w:p>
        </w:tc>
        <w:tc>
          <w:tcPr>
            <w:tcW w:w="645" w:type="dxa"/>
          </w:tcPr>
          <w:p w14:paraId="50CFAE3D" w14:textId="77777777" w:rsidR="002C46B5" w:rsidRPr="007B2F24" w:rsidRDefault="002C46B5" w:rsidP="002C46B5">
            <w:pPr>
              <w:jc w:val="both"/>
              <w:rPr>
                <w:rFonts w:cstheme="minorHAnsi"/>
                <w:lang w:val="en-US"/>
              </w:rPr>
            </w:pPr>
          </w:p>
        </w:tc>
      </w:tr>
      <w:tr w:rsidR="00663F06" w14:paraId="7E2BF0BB" w14:textId="77777777" w:rsidTr="00E92161">
        <w:trPr>
          <w:jc w:val="center"/>
        </w:trPr>
        <w:tc>
          <w:tcPr>
            <w:tcW w:w="2723"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6011"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826" w:type="dxa"/>
          </w:tcPr>
          <w:p w14:paraId="0FAC0892" w14:textId="77777777" w:rsidR="00663F06" w:rsidRPr="007B2F24" w:rsidRDefault="00663F06" w:rsidP="002C46B5">
            <w:pPr>
              <w:jc w:val="both"/>
              <w:rPr>
                <w:rFonts w:cstheme="minorHAnsi"/>
                <w:lang w:val="en-US"/>
              </w:rPr>
            </w:pPr>
          </w:p>
        </w:tc>
        <w:tc>
          <w:tcPr>
            <w:tcW w:w="826" w:type="dxa"/>
          </w:tcPr>
          <w:p w14:paraId="55D17C5D" w14:textId="64A14624" w:rsidR="00663F06" w:rsidRPr="00CB4753" w:rsidRDefault="00663F06" w:rsidP="002C46B5">
            <w:pPr>
              <w:jc w:val="both"/>
              <w:rPr>
                <w:rFonts w:cstheme="minorHAnsi"/>
                <w:b/>
                <w:bCs/>
                <w:lang w:val="en-US"/>
              </w:rPr>
            </w:pPr>
            <w:r w:rsidRPr="00663F06">
              <w:rPr>
                <w:rFonts w:cstheme="minorHAnsi"/>
                <w:b/>
                <w:bCs/>
                <w:lang w:val="en-US"/>
              </w:rPr>
              <w:t>√</w:t>
            </w:r>
          </w:p>
        </w:tc>
        <w:tc>
          <w:tcPr>
            <w:tcW w:w="645" w:type="dxa"/>
          </w:tcPr>
          <w:p w14:paraId="609CE5E2" w14:textId="77777777" w:rsidR="00663F06" w:rsidRPr="007B2F24" w:rsidRDefault="00663F06" w:rsidP="002C46B5">
            <w:pPr>
              <w:jc w:val="both"/>
              <w:rPr>
                <w:rFonts w:cstheme="minorHAnsi"/>
                <w:lang w:val="en-US"/>
              </w:rPr>
            </w:pPr>
          </w:p>
        </w:tc>
      </w:tr>
      <w:tr w:rsidR="002C46B5" w14:paraId="67C6BC10" w14:textId="77777777" w:rsidTr="00E92161">
        <w:trPr>
          <w:jc w:val="center"/>
        </w:trPr>
        <w:tc>
          <w:tcPr>
            <w:tcW w:w="2723"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6011"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826" w:type="dxa"/>
          </w:tcPr>
          <w:p w14:paraId="5602C95E" w14:textId="77777777" w:rsidR="002C46B5" w:rsidRPr="007B2F24" w:rsidRDefault="002C46B5" w:rsidP="002C46B5">
            <w:pPr>
              <w:jc w:val="both"/>
              <w:rPr>
                <w:rFonts w:cstheme="minorHAnsi"/>
                <w:lang w:val="en-US"/>
              </w:rPr>
            </w:pPr>
          </w:p>
        </w:tc>
        <w:tc>
          <w:tcPr>
            <w:tcW w:w="826" w:type="dxa"/>
          </w:tcPr>
          <w:p w14:paraId="43F410B6" w14:textId="4A335F14" w:rsidR="002C46B5" w:rsidRPr="00CB4753" w:rsidRDefault="002C46B5" w:rsidP="002C46B5">
            <w:pPr>
              <w:jc w:val="both"/>
              <w:rPr>
                <w:rFonts w:cstheme="minorHAnsi"/>
                <w:lang w:val="en-US"/>
              </w:rPr>
            </w:pPr>
            <w:r w:rsidRPr="00CB4753">
              <w:rPr>
                <w:rFonts w:cstheme="minorHAnsi"/>
                <w:lang w:val="en-US"/>
              </w:rPr>
              <w:t>√</w:t>
            </w:r>
          </w:p>
        </w:tc>
        <w:tc>
          <w:tcPr>
            <w:tcW w:w="645" w:type="dxa"/>
          </w:tcPr>
          <w:p w14:paraId="0531EFBC" w14:textId="77777777" w:rsidR="002C46B5" w:rsidRPr="007B2F24" w:rsidRDefault="002C46B5" w:rsidP="002C46B5">
            <w:pPr>
              <w:jc w:val="both"/>
              <w:rPr>
                <w:rFonts w:cstheme="minorHAnsi"/>
                <w:lang w:val="en-US"/>
              </w:rPr>
            </w:pPr>
          </w:p>
        </w:tc>
      </w:tr>
      <w:tr w:rsidR="002C46B5" w14:paraId="066670BD" w14:textId="77777777" w:rsidTr="00E92161">
        <w:trPr>
          <w:jc w:val="center"/>
        </w:trPr>
        <w:tc>
          <w:tcPr>
            <w:tcW w:w="2723"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6011"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826" w:type="dxa"/>
          </w:tcPr>
          <w:p w14:paraId="52E2429C" w14:textId="77777777" w:rsidR="002C46B5" w:rsidRPr="007B2F24" w:rsidRDefault="002C46B5" w:rsidP="002C46B5">
            <w:pPr>
              <w:jc w:val="both"/>
              <w:rPr>
                <w:rFonts w:cstheme="minorHAnsi"/>
                <w:lang w:val="en-US"/>
              </w:rPr>
            </w:pPr>
          </w:p>
        </w:tc>
        <w:tc>
          <w:tcPr>
            <w:tcW w:w="826" w:type="dxa"/>
          </w:tcPr>
          <w:p w14:paraId="4D223E1A" w14:textId="2FD3512B" w:rsidR="002C46B5" w:rsidRPr="00CB4753" w:rsidRDefault="002C46B5" w:rsidP="002C46B5">
            <w:pPr>
              <w:jc w:val="both"/>
              <w:rPr>
                <w:rFonts w:cstheme="minorHAnsi"/>
                <w:lang w:val="en-US"/>
              </w:rPr>
            </w:pPr>
            <w:r w:rsidRPr="00CB4753">
              <w:rPr>
                <w:rFonts w:cstheme="minorHAnsi"/>
                <w:lang w:val="en-US"/>
              </w:rPr>
              <w:t>√</w:t>
            </w:r>
          </w:p>
        </w:tc>
        <w:tc>
          <w:tcPr>
            <w:tcW w:w="645" w:type="dxa"/>
          </w:tcPr>
          <w:p w14:paraId="35B546B5" w14:textId="77777777" w:rsidR="002C46B5" w:rsidRPr="007B2F24" w:rsidRDefault="002C46B5" w:rsidP="002C46B5">
            <w:pPr>
              <w:jc w:val="both"/>
              <w:rPr>
                <w:rFonts w:cstheme="minorHAnsi"/>
                <w:lang w:val="en-US"/>
              </w:rPr>
            </w:pPr>
          </w:p>
        </w:tc>
      </w:tr>
      <w:tr w:rsidR="00E7571E" w14:paraId="19DA38F0" w14:textId="77777777" w:rsidTr="00E92161">
        <w:trPr>
          <w:jc w:val="center"/>
        </w:trPr>
        <w:tc>
          <w:tcPr>
            <w:tcW w:w="2723" w:type="dxa"/>
          </w:tcPr>
          <w:p w14:paraId="22FFB41D" w14:textId="1DBD16E5" w:rsidR="00E7571E" w:rsidRPr="005D5883" w:rsidRDefault="00E7571E" w:rsidP="00E7571E">
            <w:pPr>
              <w:rPr>
                <w:rFonts w:ascii="Arial" w:hAnsi="Arial" w:cs="Arial"/>
                <w:b/>
                <w:lang w:val="en-US"/>
              </w:rPr>
            </w:pPr>
            <w:r w:rsidRPr="005D5883">
              <w:rPr>
                <w:rFonts w:ascii="Arial" w:hAnsi="Arial" w:cs="Arial"/>
                <w:b/>
                <w:lang w:val="en-US"/>
              </w:rPr>
              <w:t xml:space="preserve">Annexure </w:t>
            </w:r>
            <w:r>
              <w:rPr>
                <w:rFonts w:ascii="Arial" w:hAnsi="Arial" w:cs="Arial"/>
                <w:b/>
                <w:lang w:val="en-US"/>
              </w:rPr>
              <w:t>E</w:t>
            </w:r>
          </w:p>
        </w:tc>
        <w:tc>
          <w:tcPr>
            <w:tcW w:w="6011" w:type="dxa"/>
          </w:tcPr>
          <w:p w14:paraId="46AD91E1" w14:textId="77777777" w:rsidR="00E7571E" w:rsidRPr="005D5883" w:rsidRDefault="00E7571E" w:rsidP="00E7571E">
            <w:pPr>
              <w:jc w:val="both"/>
              <w:rPr>
                <w:rFonts w:ascii="Arial" w:hAnsi="Arial" w:cs="Arial"/>
                <w:lang w:val="en-US"/>
              </w:rPr>
            </w:pPr>
            <w:r w:rsidRPr="005D5883">
              <w:rPr>
                <w:rFonts w:ascii="Arial" w:hAnsi="Arial" w:cs="Arial"/>
                <w:lang w:val="en-US"/>
              </w:rPr>
              <w:t>CPA for local goods/services (if applicable)</w:t>
            </w:r>
          </w:p>
        </w:tc>
        <w:tc>
          <w:tcPr>
            <w:tcW w:w="826" w:type="dxa"/>
          </w:tcPr>
          <w:p w14:paraId="0BC23A4F" w14:textId="44CF38F8" w:rsidR="00E7571E" w:rsidRPr="00CB4753" w:rsidRDefault="00E7571E" w:rsidP="00E7571E">
            <w:pPr>
              <w:jc w:val="both"/>
              <w:rPr>
                <w:rFonts w:cstheme="minorHAnsi"/>
                <w:lang w:val="en-US"/>
              </w:rPr>
            </w:pPr>
          </w:p>
        </w:tc>
        <w:tc>
          <w:tcPr>
            <w:tcW w:w="826" w:type="dxa"/>
          </w:tcPr>
          <w:p w14:paraId="3543ACCF" w14:textId="229F38DB" w:rsidR="00E7571E" w:rsidRPr="007B2F24" w:rsidRDefault="00E7571E" w:rsidP="00E7571E">
            <w:pPr>
              <w:jc w:val="both"/>
              <w:rPr>
                <w:rFonts w:cstheme="minorHAnsi"/>
                <w:lang w:val="en-US"/>
              </w:rPr>
            </w:pPr>
            <w:r w:rsidRPr="00CB4753">
              <w:rPr>
                <w:rFonts w:cstheme="minorHAnsi"/>
                <w:lang w:val="en-US"/>
              </w:rPr>
              <w:t>√</w:t>
            </w:r>
          </w:p>
        </w:tc>
        <w:tc>
          <w:tcPr>
            <w:tcW w:w="645" w:type="dxa"/>
          </w:tcPr>
          <w:p w14:paraId="00495F50" w14:textId="77777777" w:rsidR="00E7571E" w:rsidRPr="007B2F24" w:rsidRDefault="00E7571E" w:rsidP="00E7571E">
            <w:pPr>
              <w:jc w:val="both"/>
              <w:rPr>
                <w:rFonts w:cstheme="minorHAnsi"/>
                <w:lang w:val="en-US"/>
              </w:rPr>
            </w:pPr>
          </w:p>
        </w:tc>
      </w:tr>
      <w:tr w:rsidR="00E7571E" w14:paraId="3056A0E6" w14:textId="77777777" w:rsidTr="00E92161">
        <w:trPr>
          <w:jc w:val="center"/>
        </w:trPr>
        <w:tc>
          <w:tcPr>
            <w:tcW w:w="2723" w:type="dxa"/>
          </w:tcPr>
          <w:p w14:paraId="63C6FD7E" w14:textId="7A24104D" w:rsidR="00E7571E" w:rsidRPr="005D5883" w:rsidRDefault="00E7571E" w:rsidP="00E7571E">
            <w:pPr>
              <w:rPr>
                <w:rFonts w:ascii="Arial" w:hAnsi="Arial" w:cs="Arial"/>
                <w:b/>
                <w:lang w:val="en-US"/>
              </w:rPr>
            </w:pPr>
            <w:r w:rsidRPr="005D5883">
              <w:rPr>
                <w:rFonts w:ascii="Arial" w:hAnsi="Arial" w:cs="Arial"/>
                <w:b/>
                <w:lang w:val="en-US"/>
              </w:rPr>
              <w:t xml:space="preserve">Annexure </w:t>
            </w:r>
            <w:r>
              <w:rPr>
                <w:rFonts w:ascii="Arial" w:hAnsi="Arial" w:cs="Arial"/>
                <w:b/>
                <w:lang w:val="en-US"/>
              </w:rPr>
              <w:t>F</w:t>
            </w:r>
          </w:p>
        </w:tc>
        <w:tc>
          <w:tcPr>
            <w:tcW w:w="6011" w:type="dxa"/>
          </w:tcPr>
          <w:p w14:paraId="63F7BCB8" w14:textId="77777777" w:rsidR="00E7571E" w:rsidRPr="005D5883" w:rsidRDefault="00E7571E" w:rsidP="00E7571E">
            <w:pPr>
              <w:jc w:val="both"/>
              <w:rPr>
                <w:rFonts w:ascii="Arial" w:hAnsi="Arial" w:cs="Arial"/>
                <w:lang w:val="en-US"/>
              </w:rPr>
            </w:pPr>
            <w:r w:rsidRPr="005D5883">
              <w:rPr>
                <w:rFonts w:ascii="Arial" w:hAnsi="Arial" w:cs="Arial"/>
                <w:lang w:val="en-US"/>
              </w:rPr>
              <w:t xml:space="preserve">CPA(IG) for imported goods/services (if applicable) </w:t>
            </w:r>
          </w:p>
        </w:tc>
        <w:tc>
          <w:tcPr>
            <w:tcW w:w="826" w:type="dxa"/>
          </w:tcPr>
          <w:p w14:paraId="320FCB1E" w14:textId="5CC95C15" w:rsidR="00E7571E" w:rsidRPr="00CB4753" w:rsidRDefault="00E7571E" w:rsidP="00E7571E">
            <w:pPr>
              <w:jc w:val="both"/>
              <w:rPr>
                <w:rFonts w:cstheme="minorHAnsi"/>
                <w:lang w:val="en-US"/>
              </w:rPr>
            </w:pPr>
          </w:p>
        </w:tc>
        <w:tc>
          <w:tcPr>
            <w:tcW w:w="826" w:type="dxa"/>
          </w:tcPr>
          <w:p w14:paraId="22F0036F" w14:textId="5154FF33" w:rsidR="00E7571E" w:rsidRPr="007B2F24" w:rsidRDefault="00E7571E" w:rsidP="00E7571E">
            <w:pPr>
              <w:jc w:val="both"/>
              <w:rPr>
                <w:rFonts w:cstheme="minorHAnsi"/>
                <w:lang w:val="en-US"/>
              </w:rPr>
            </w:pPr>
            <w:r w:rsidRPr="00CB4753">
              <w:rPr>
                <w:rFonts w:cstheme="minorHAnsi"/>
                <w:lang w:val="en-US"/>
              </w:rPr>
              <w:t>√</w:t>
            </w:r>
          </w:p>
        </w:tc>
        <w:tc>
          <w:tcPr>
            <w:tcW w:w="645" w:type="dxa"/>
          </w:tcPr>
          <w:p w14:paraId="6CC08260" w14:textId="77777777" w:rsidR="00E7571E" w:rsidRPr="007B2F24" w:rsidRDefault="00E7571E" w:rsidP="00E7571E">
            <w:pPr>
              <w:jc w:val="both"/>
              <w:rPr>
                <w:rFonts w:cstheme="minorHAnsi"/>
                <w:lang w:val="en-US"/>
              </w:rPr>
            </w:pPr>
          </w:p>
        </w:tc>
      </w:tr>
      <w:tr w:rsidR="00E7571E" w14:paraId="0DBC9E2C" w14:textId="77777777" w:rsidTr="00E92161">
        <w:trPr>
          <w:jc w:val="center"/>
        </w:trPr>
        <w:tc>
          <w:tcPr>
            <w:tcW w:w="2723" w:type="dxa"/>
          </w:tcPr>
          <w:p w14:paraId="586C7363" w14:textId="77AB024E" w:rsidR="00E7571E" w:rsidRDefault="00E7571E" w:rsidP="00E7571E">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p>
          <w:p w14:paraId="479BA56B" w14:textId="62259FB3" w:rsidR="00E7571E" w:rsidRPr="005D5883" w:rsidRDefault="00E7571E" w:rsidP="00E7571E">
            <w:pPr>
              <w:rPr>
                <w:rFonts w:ascii="Arial" w:hAnsi="Arial" w:cs="Arial"/>
                <w:b/>
                <w:lang w:val="en-US"/>
              </w:rPr>
            </w:pPr>
            <w:r w:rsidRPr="005D5883">
              <w:rPr>
                <w:rFonts w:ascii="Arial" w:hAnsi="Arial" w:cs="Arial"/>
                <w:lang w:val="en-US"/>
              </w:rPr>
              <w:t>(applicable for all suppliers including Foreign suppliers)</w:t>
            </w:r>
          </w:p>
        </w:tc>
        <w:tc>
          <w:tcPr>
            <w:tcW w:w="6011" w:type="dxa"/>
          </w:tcPr>
          <w:p w14:paraId="3925E41F" w14:textId="77777777" w:rsidR="00E7571E" w:rsidRPr="005D5883" w:rsidRDefault="00E7571E" w:rsidP="00E7571E">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826" w:type="dxa"/>
          </w:tcPr>
          <w:p w14:paraId="7DAD4277" w14:textId="77777777" w:rsidR="00E7571E" w:rsidRDefault="00E7571E" w:rsidP="00E7571E">
            <w:pPr>
              <w:jc w:val="both"/>
              <w:rPr>
                <w:rFonts w:ascii="Arial" w:hAnsi="Arial" w:cs="Arial"/>
                <w:lang w:val="en-US"/>
              </w:rPr>
            </w:pPr>
          </w:p>
        </w:tc>
        <w:tc>
          <w:tcPr>
            <w:tcW w:w="826" w:type="dxa"/>
          </w:tcPr>
          <w:p w14:paraId="7ADBBAD3" w14:textId="5F8DDAE5" w:rsidR="00E7571E" w:rsidRPr="00CB4753" w:rsidRDefault="00E7571E" w:rsidP="00E7571E">
            <w:pPr>
              <w:jc w:val="both"/>
              <w:rPr>
                <w:rFonts w:cstheme="minorHAnsi"/>
                <w:lang w:val="en-US"/>
              </w:rPr>
            </w:pPr>
            <w:r w:rsidRPr="00CB4753">
              <w:rPr>
                <w:rFonts w:cstheme="minorHAnsi"/>
                <w:lang w:val="en-US"/>
              </w:rPr>
              <w:t>√</w:t>
            </w:r>
          </w:p>
        </w:tc>
        <w:tc>
          <w:tcPr>
            <w:tcW w:w="645" w:type="dxa"/>
          </w:tcPr>
          <w:p w14:paraId="5A9B2A8F" w14:textId="4F5734B5" w:rsidR="00E7571E" w:rsidRPr="00CB4753" w:rsidRDefault="00E7571E" w:rsidP="00E7571E">
            <w:pPr>
              <w:jc w:val="both"/>
              <w:rPr>
                <w:rFonts w:cstheme="minorHAnsi"/>
                <w:lang w:val="en-US"/>
              </w:rPr>
            </w:pPr>
          </w:p>
        </w:tc>
      </w:tr>
      <w:tr w:rsidR="00E7571E" w14:paraId="16DAF5F4" w14:textId="77777777" w:rsidTr="00E92161">
        <w:trPr>
          <w:jc w:val="center"/>
        </w:trPr>
        <w:tc>
          <w:tcPr>
            <w:tcW w:w="2723" w:type="dxa"/>
          </w:tcPr>
          <w:p w14:paraId="180CB8E1" w14:textId="569E0845" w:rsidR="00E7571E" w:rsidRDefault="00E7571E" w:rsidP="00E7571E">
            <w:pPr>
              <w:rPr>
                <w:rFonts w:ascii="Arial" w:hAnsi="Arial" w:cs="Arial"/>
                <w:b/>
                <w:lang w:val="en-US"/>
              </w:rPr>
            </w:pPr>
            <w:r>
              <w:rPr>
                <w:rFonts w:ascii="Arial" w:hAnsi="Arial" w:cs="Arial"/>
                <w:b/>
                <w:lang w:val="en-US"/>
              </w:rPr>
              <w:t xml:space="preserve"> </w:t>
            </w:r>
            <w:r w:rsidRPr="005D5883">
              <w:rPr>
                <w:rFonts w:ascii="Arial" w:hAnsi="Arial" w:cs="Arial"/>
                <w:b/>
                <w:lang w:val="en-US"/>
              </w:rPr>
              <w:t xml:space="preserve">Annexure </w:t>
            </w:r>
            <w:r>
              <w:rPr>
                <w:rFonts w:ascii="Arial" w:hAnsi="Arial" w:cs="Arial"/>
                <w:b/>
                <w:lang w:val="en-US"/>
              </w:rPr>
              <w:t>H</w:t>
            </w:r>
          </w:p>
          <w:p w14:paraId="3B1D60BD" w14:textId="77777777" w:rsidR="00E7571E" w:rsidRPr="005D5883" w:rsidRDefault="00E7571E" w:rsidP="00E7571E">
            <w:pPr>
              <w:rPr>
                <w:rFonts w:ascii="Arial" w:hAnsi="Arial" w:cs="Arial"/>
                <w:b/>
                <w:lang w:val="en-US"/>
              </w:rPr>
            </w:pPr>
          </w:p>
        </w:tc>
        <w:tc>
          <w:tcPr>
            <w:tcW w:w="6011" w:type="dxa"/>
          </w:tcPr>
          <w:p w14:paraId="7114F3B2" w14:textId="77777777" w:rsidR="00E7571E" w:rsidRPr="005D5883" w:rsidRDefault="00E7571E" w:rsidP="00E7571E">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826" w:type="dxa"/>
          </w:tcPr>
          <w:p w14:paraId="4BD5E6FA" w14:textId="77777777" w:rsidR="00E7571E" w:rsidRDefault="00E7571E" w:rsidP="00E7571E">
            <w:pPr>
              <w:jc w:val="both"/>
              <w:rPr>
                <w:rFonts w:ascii="Arial" w:hAnsi="Arial" w:cs="Arial"/>
                <w:lang w:val="en-US"/>
              </w:rPr>
            </w:pPr>
          </w:p>
        </w:tc>
        <w:tc>
          <w:tcPr>
            <w:tcW w:w="826" w:type="dxa"/>
          </w:tcPr>
          <w:p w14:paraId="680AF3A3" w14:textId="2BF697E1" w:rsidR="00E7571E" w:rsidRPr="00CB4753" w:rsidRDefault="00E7571E" w:rsidP="00E7571E">
            <w:pPr>
              <w:jc w:val="both"/>
              <w:rPr>
                <w:rFonts w:cstheme="minorHAnsi"/>
                <w:lang w:val="en-US"/>
              </w:rPr>
            </w:pPr>
          </w:p>
        </w:tc>
        <w:tc>
          <w:tcPr>
            <w:tcW w:w="645" w:type="dxa"/>
          </w:tcPr>
          <w:p w14:paraId="0731A6DC" w14:textId="7A05F810" w:rsidR="00E7571E" w:rsidRPr="00CB4753" w:rsidRDefault="00E7571E" w:rsidP="00E7571E">
            <w:pPr>
              <w:jc w:val="both"/>
              <w:rPr>
                <w:rFonts w:cstheme="minorHAnsi"/>
                <w:lang w:val="en-US"/>
              </w:rPr>
            </w:pPr>
          </w:p>
        </w:tc>
      </w:tr>
      <w:tr w:rsidR="00E7571E" w14:paraId="0E1BBC1B" w14:textId="77777777" w:rsidTr="00E92161">
        <w:trPr>
          <w:jc w:val="center"/>
        </w:trPr>
        <w:tc>
          <w:tcPr>
            <w:tcW w:w="2723" w:type="dxa"/>
          </w:tcPr>
          <w:p w14:paraId="691A55AC" w14:textId="095C5218" w:rsidR="00E7571E" w:rsidRPr="00F57777" w:rsidRDefault="00E7571E" w:rsidP="00E7571E">
            <w:pPr>
              <w:rPr>
                <w:rFonts w:ascii="Arial" w:hAnsi="Arial" w:cs="Arial"/>
                <w:b/>
                <w:bCs/>
              </w:rPr>
            </w:pPr>
            <w:r w:rsidRPr="006D6111">
              <w:rPr>
                <w:rFonts w:ascii="Arial" w:hAnsi="Arial" w:cs="Arial"/>
                <w:b/>
                <w:bCs/>
              </w:rPr>
              <w:t xml:space="preserve">Annexure </w:t>
            </w:r>
            <w:r>
              <w:rPr>
                <w:rFonts w:ascii="Arial" w:hAnsi="Arial" w:cs="Arial"/>
                <w:b/>
                <w:bCs/>
              </w:rPr>
              <w:t>I</w:t>
            </w:r>
          </w:p>
        </w:tc>
        <w:tc>
          <w:tcPr>
            <w:tcW w:w="6011" w:type="dxa"/>
          </w:tcPr>
          <w:p w14:paraId="3255A4FE" w14:textId="77777777" w:rsidR="00E7571E" w:rsidRPr="005D5883" w:rsidRDefault="00E7571E" w:rsidP="00E7571E">
            <w:pPr>
              <w:jc w:val="both"/>
              <w:rPr>
                <w:rFonts w:ascii="Arial" w:hAnsi="Arial" w:cs="Arial"/>
                <w:lang w:val="en-US"/>
              </w:rPr>
            </w:pPr>
            <w:r w:rsidRPr="006D6111">
              <w:rPr>
                <w:rFonts w:ascii="Arial" w:hAnsi="Arial" w:cs="Arial"/>
                <w:lang w:val="en-US"/>
              </w:rPr>
              <w:t xml:space="preserve">SBD 4 – Bidders Disclosure </w:t>
            </w:r>
          </w:p>
        </w:tc>
        <w:tc>
          <w:tcPr>
            <w:tcW w:w="826" w:type="dxa"/>
          </w:tcPr>
          <w:p w14:paraId="1AA76145" w14:textId="77777777" w:rsidR="00E7571E" w:rsidRDefault="00E7571E" w:rsidP="00E7571E">
            <w:pPr>
              <w:jc w:val="both"/>
              <w:rPr>
                <w:rFonts w:ascii="Arial" w:hAnsi="Arial" w:cs="Arial"/>
                <w:lang w:val="en-US"/>
              </w:rPr>
            </w:pPr>
          </w:p>
        </w:tc>
        <w:tc>
          <w:tcPr>
            <w:tcW w:w="826" w:type="dxa"/>
          </w:tcPr>
          <w:p w14:paraId="224B4200" w14:textId="05EE6D5A" w:rsidR="00E7571E" w:rsidRPr="00CB4753" w:rsidRDefault="00E7571E" w:rsidP="00E7571E">
            <w:pPr>
              <w:jc w:val="both"/>
              <w:rPr>
                <w:rFonts w:cstheme="minorHAnsi"/>
                <w:lang w:val="en-US"/>
              </w:rPr>
            </w:pPr>
            <w:r w:rsidRPr="00CB4753">
              <w:rPr>
                <w:rFonts w:cstheme="minorHAnsi"/>
                <w:lang w:val="en-US"/>
              </w:rPr>
              <w:t>√</w:t>
            </w:r>
          </w:p>
        </w:tc>
        <w:tc>
          <w:tcPr>
            <w:tcW w:w="645" w:type="dxa"/>
          </w:tcPr>
          <w:p w14:paraId="3C2FBABD" w14:textId="77777777" w:rsidR="00E7571E" w:rsidRPr="00CB4753" w:rsidRDefault="00E7571E" w:rsidP="00E7571E">
            <w:pPr>
              <w:jc w:val="both"/>
              <w:rPr>
                <w:rFonts w:cstheme="minorHAnsi"/>
                <w:lang w:val="en-US"/>
              </w:rPr>
            </w:pPr>
          </w:p>
        </w:tc>
      </w:tr>
      <w:tr w:rsidR="00E7571E" w:rsidRPr="00CB4753" w14:paraId="0E24047A" w14:textId="77777777" w:rsidTr="00E92161">
        <w:trPr>
          <w:jc w:val="center"/>
        </w:trPr>
        <w:tc>
          <w:tcPr>
            <w:tcW w:w="2723" w:type="dxa"/>
          </w:tcPr>
          <w:p w14:paraId="0640A227" w14:textId="77777777" w:rsidR="00E7571E" w:rsidRDefault="00E7571E" w:rsidP="00E7571E">
            <w:pPr>
              <w:rPr>
                <w:rFonts w:ascii="Arial" w:hAnsi="Arial" w:cs="Arial"/>
                <w:b/>
                <w:bCs/>
              </w:rPr>
            </w:pPr>
            <w:r w:rsidRPr="006D6111">
              <w:rPr>
                <w:rFonts w:ascii="Arial" w:hAnsi="Arial" w:cs="Arial"/>
                <w:b/>
                <w:bCs/>
              </w:rPr>
              <w:t xml:space="preserve">Annexure </w:t>
            </w:r>
            <w:r>
              <w:rPr>
                <w:rFonts w:ascii="Arial" w:hAnsi="Arial" w:cs="Arial"/>
                <w:b/>
                <w:bCs/>
              </w:rPr>
              <w:t>M</w:t>
            </w:r>
          </w:p>
          <w:p w14:paraId="7C9BF631" w14:textId="77777777" w:rsidR="00E7571E" w:rsidRDefault="00E7571E" w:rsidP="00E7571E">
            <w:pPr>
              <w:rPr>
                <w:rFonts w:ascii="Arial" w:hAnsi="Arial" w:cs="Arial"/>
                <w:bCs/>
                <w:highlight w:val="yellow"/>
                <w:lang w:val="en-US"/>
              </w:rPr>
            </w:pPr>
          </w:p>
          <w:p w14:paraId="2D12B0CA" w14:textId="68DCE076" w:rsidR="00E7571E" w:rsidRPr="005D5883" w:rsidRDefault="00E7571E" w:rsidP="00E7571E">
            <w:pPr>
              <w:rPr>
                <w:rFonts w:ascii="Arial" w:hAnsi="Arial" w:cs="Arial"/>
                <w:b/>
                <w:lang w:val="en-US"/>
              </w:rPr>
            </w:pPr>
            <w:r w:rsidRPr="002F6C49">
              <w:rPr>
                <w:rFonts w:ascii="Arial" w:hAnsi="Arial" w:cs="Arial"/>
                <w:bCs/>
                <w:lang w:val="en-US"/>
              </w:rPr>
              <w:t>E-tendering Help Manual</w:t>
            </w:r>
            <w:r w:rsidRPr="00D81D80">
              <w:rPr>
                <w:rFonts w:ascii="Arial" w:hAnsi="Arial" w:cs="Arial"/>
                <w:bCs/>
                <w:lang w:val="en-US"/>
              </w:rPr>
              <w:t xml:space="preserve"> acknowledgement form</w:t>
            </w:r>
            <w:r w:rsidRPr="0001229D">
              <w:rPr>
                <w:rFonts w:ascii="Arial" w:hAnsi="Arial" w:cs="Arial"/>
                <w:b/>
                <w:lang w:val="en-US"/>
              </w:rPr>
              <w:t xml:space="preserve"> </w:t>
            </w:r>
          </w:p>
        </w:tc>
        <w:tc>
          <w:tcPr>
            <w:tcW w:w="6011" w:type="dxa"/>
          </w:tcPr>
          <w:p w14:paraId="41150C3A" w14:textId="3821DB43" w:rsidR="00E7571E" w:rsidRPr="000D0E48" w:rsidRDefault="00E7571E" w:rsidP="00E7571E">
            <w:pPr>
              <w:rPr>
                <w:rFonts w:ascii="Arial" w:hAnsi="Arial" w:cs="Arial"/>
                <w:lang w:val="en-US"/>
              </w:rPr>
            </w:pPr>
            <w:r w:rsidRPr="002F6C49">
              <w:rPr>
                <w:rFonts w:ascii="Arial" w:hAnsi="Arial" w:cs="Arial"/>
                <w:bCs/>
                <w:lang w:val="en-US"/>
              </w:rPr>
              <w:t>E-tendering Help Manual</w:t>
            </w:r>
            <w:r w:rsidRPr="00D81D80">
              <w:rPr>
                <w:rFonts w:ascii="Arial" w:hAnsi="Arial" w:cs="Arial"/>
                <w:bCs/>
                <w:lang w:val="en-US"/>
              </w:rPr>
              <w:t xml:space="preserve"> acknowledgement form</w:t>
            </w:r>
          </w:p>
        </w:tc>
        <w:tc>
          <w:tcPr>
            <w:tcW w:w="826" w:type="dxa"/>
          </w:tcPr>
          <w:p w14:paraId="5F82D48D" w14:textId="2D4BF191" w:rsidR="00E7571E" w:rsidRDefault="00E7571E" w:rsidP="00E7571E">
            <w:pPr>
              <w:jc w:val="both"/>
              <w:rPr>
                <w:rFonts w:ascii="Arial" w:hAnsi="Arial" w:cs="Arial"/>
                <w:lang w:val="en-US"/>
              </w:rPr>
            </w:pPr>
          </w:p>
        </w:tc>
        <w:tc>
          <w:tcPr>
            <w:tcW w:w="826" w:type="dxa"/>
          </w:tcPr>
          <w:p w14:paraId="39210A00" w14:textId="3C5D2695" w:rsidR="00E7571E" w:rsidRPr="00CB4753" w:rsidRDefault="00E7571E" w:rsidP="00E7571E">
            <w:pPr>
              <w:jc w:val="both"/>
              <w:rPr>
                <w:rFonts w:cstheme="minorHAnsi"/>
                <w:lang w:val="en-US"/>
              </w:rPr>
            </w:pPr>
            <w:r w:rsidRPr="0001229D">
              <w:rPr>
                <w:rFonts w:ascii="Arial" w:hAnsi="Arial" w:cs="Arial"/>
                <w:lang w:val="en-US"/>
              </w:rPr>
              <w:t>√</w:t>
            </w:r>
          </w:p>
        </w:tc>
        <w:tc>
          <w:tcPr>
            <w:tcW w:w="645" w:type="dxa"/>
          </w:tcPr>
          <w:p w14:paraId="4389879A" w14:textId="77777777" w:rsidR="00E7571E" w:rsidRPr="00CB4753" w:rsidRDefault="00E7571E" w:rsidP="00E7571E">
            <w:pPr>
              <w:jc w:val="both"/>
              <w:rPr>
                <w:rFonts w:cstheme="minorHAnsi"/>
                <w:lang w:val="en-US"/>
              </w:rPr>
            </w:pPr>
          </w:p>
        </w:tc>
      </w:tr>
      <w:tr w:rsidR="00E7571E" w:rsidRPr="00CB4753" w14:paraId="3F9EEF15" w14:textId="77777777" w:rsidTr="00E92161">
        <w:trPr>
          <w:jc w:val="center"/>
        </w:trPr>
        <w:tc>
          <w:tcPr>
            <w:tcW w:w="2723" w:type="dxa"/>
          </w:tcPr>
          <w:p w14:paraId="1ECCCA0A" w14:textId="57F7FA16" w:rsidR="00E7571E" w:rsidRPr="005D5883" w:rsidRDefault="00E7571E" w:rsidP="00E7571E">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the event of JV: -</w:t>
            </w:r>
          </w:p>
        </w:tc>
        <w:tc>
          <w:tcPr>
            <w:tcW w:w="6011" w:type="dxa"/>
          </w:tcPr>
          <w:p w14:paraId="244D1B97" w14:textId="19E6CF70" w:rsidR="00E7571E" w:rsidRPr="005D5883" w:rsidRDefault="00E7571E" w:rsidP="00E7571E">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826" w:type="dxa"/>
          </w:tcPr>
          <w:p w14:paraId="3D283EFB" w14:textId="77777777" w:rsidR="00E7571E" w:rsidRDefault="00E7571E" w:rsidP="00E7571E">
            <w:pPr>
              <w:jc w:val="both"/>
              <w:rPr>
                <w:rFonts w:ascii="Arial" w:hAnsi="Arial" w:cs="Arial"/>
                <w:lang w:val="en-US"/>
              </w:rPr>
            </w:pPr>
          </w:p>
        </w:tc>
        <w:tc>
          <w:tcPr>
            <w:tcW w:w="826" w:type="dxa"/>
          </w:tcPr>
          <w:p w14:paraId="4C04F5D4" w14:textId="14C2C4DF" w:rsidR="00E7571E" w:rsidRPr="00CB4753" w:rsidRDefault="00E7571E" w:rsidP="00E7571E">
            <w:pPr>
              <w:jc w:val="both"/>
              <w:rPr>
                <w:rFonts w:cstheme="minorHAnsi"/>
                <w:lang w:val="en-US"/>
              </w:rPr>
            </w:pPr>
            <w:r w:rsidRPr="00CB4753">
              <w:rPr>
                <w:rFonts w:cstheme="minorHAnsi"/>
                <w:lang w:val="en-US"/>
              </w:rPr>
              <w:t>√</w:t>
            </w:r>
          </w:p>
        </w:tc>
        <w:tc>
          <w:tcPr>
            <w:tcW w:w="645" w:type="dxa"/>
          </w:tcPr>
          <w:p w14:paraId="7557AD44" w14:textId="77777777" w:rsidR="00E7571E" w:rsidRPr="00CB4753" w:rsidRDefault="00E7571E" w:rsidP="00E7571E">
            <w:pPr>
              <w:jc w:val="both"/>
              <w:rPr>
                <w:rFonts w:cstheme="minorHAnsi"/>
                <w:lang w:val="en-US"/>
              </w:rPr>
            </w:pPr>
          </w:p>
        </w:tc>
      </w:tr>
      <w:tr w:rsidR="00E7571E" w:rsidRPr="00CB4753" w14:paraId="4533831F" w14:textId="77777777" w:rsidTr="00E92161">
        <w:trPr>
          <w:jc w:val="center"/>
        </w:trPr>
        <w:tc>
          <w:tcPr>
            <w:tcW w:w="2723" w:type="dxa"/>
          </w:tcPr>
          <w:p w14:paraId="4F46C953" w14:textId="77777777" w:rsidR="00E7571E" w:rsidRPr="005D5883" w:rsidRDefault="00E7571E" w:rsidP="00E7571E">
            <w:pPr>
              <w:rPr>
                <w:rFonts w:ascii="Arial" w:hAnsi="Arial" w:cs="Arial"/>
                <w:b/>
                <w:lang w:val="en-US"/>
              </w:rPr>
            </w:pPr>
          </w:p>
        </w:tc>
        <w:tc>
          <w:tcPr>
            <w:tcW w:w="6011" w:type="dxa"/>
          </w:tcPr>
          <w:p w14:paraId="2FCBEE6F" w14:textId="7C0F696E" w:rsidR="00E7571E" w:rsidRPr="005D5883" w:rsidRDefault="00E7571E" w:rsidP="00E7571E">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826" w:type="dxa"/>
          </w:tcPr>
          <w:p w14:paraId="3D86DF35" w14:textId="77777777" w:rsidR="00E7571E" w:rsidRDefault="00E7571E" w:rsidP="00E7571E">
            <w:pPr>
              <w:jc w:val="both"/>
              <w:rPr>
                <w:rFonts w:ascii="Arial" w:hAnsi="Arial" w:cs="Arial"/>
                <w:lang w:val="en-US"/>
              </w:rPr>
            </w:pPr>
          </w:p>
        </w:tc>
        <w:tc>
          <w:tcPr>
            <w:tcW w:w="826" w:type="dxa"/>
          </w:tcPr>
          <w:p w14:paraId="7A2DC7A5" w14:textId="0F07611A" w:rsidR="00E7571E" w:rsidRPr="00CB4753" w:rsidRDefault="00E7571E" w:rsidP="00E7571E">
            <w:pPr>
              <w:jc w:val="both"/>
              <w:rPr>
                <w:rFonts w:cstheme="minorHAnsi"/>
                <w:lang w:val="en-US"/>
              </w:rPr>
            </w:pPr>
            <w:r w:rsidRPr="00CB4753">
              <w:rPr>
                <w:rFonts w:cstheme="minorHAnsi"/>
                <w:lang w:val="en-US"/>
              </w:rPr>
              <w:t>√</w:t>
            </w:r>
          </w:p>
        </w:tc>
        <w:tc>
          <w:tcPr>
            <w:tcW w:w="645" w:type="dxa"/>
          </w:tcPr>
          <w:p w14:paraId="49510B83" w14:textId="77777777" w:rsidR="00E7571E" w:rsidRPr="00CB4753" w:rsidRDefault="00E7571E" w:rsidP="00E7571E">
            <w:pPr>
              <w:jc w:val="both"/>
              <w:rPr>
                <w:rFonts w:cstheme="minorHAnsi"/>
                <w:lang w:val="en-US"/>
              </w:rPr>
            </w:pPr>
          </w:p>
        </w:tc>
      </w:tr>
      <w:tr w:rsidR="00E7571E" w:rsidRPr="00CB4753" w14:paraId="06FA16D3" w14:textId="77777777" w:rsidTr="00E92161">
        <w:trPr>
          <w:jc w:val="center"/>
        </w:trPr>
        <w:tc>
          <w:tcPr>
            <w:tcW w:w="2723" w:type="dxa"/>
          </w:tcPr>
          <w:p w14:paraId="525A045B" w14:textId="77777777" w:rsidR="00E7571E" w:rsidRPr="005D5883" w:rsidRDefault="00E7571E" w:rsidP="00E7571E">
            <w:pPr>
              <w:rPr>
                <w:rFonts w:ascii="Arial" w:hAnsi="Arial" w:cs="Arial"/>
                <w:b/>
                <w:lang w:val="en-US"/>
              </w:rPr>
            </w:pPr>
          </w:p>
        </w:tc>
        <w:tc>
          <w:tcPr>
            <w:tcW w:w="6011" w:type="dxa"/>
          </w:tcPr>
          <w:p w14:paraId="6265EAE7" w14:textId="0390FC28" w:rsidR="00E7571E" w:rsidRPr="005D5883" w:rsidRDefault="00E7571E" w:rsidP="00E7571E">
            <w:pPr>
              <w:jc w:val="both"/>
              <w:rPr>
                <w:rFonts w:ascii="Arial" w:hAnsi="Arial" w:cs="Arial"/>
                <w:lang w:val="en-US"/>
              </w:rPr>
            </w:pPr>
            <w:r w:rsidRPr="000F6083">
              <w:rPr>
                <w:rFonts w:ascii="Arial" w:hAnsi="Arial" w:cs="Arial"/>
                <w:lang w:val="en-US"/>
              </w:rPr>
              <w:t xml:space="preserve">Details and confirmation of a single designated bank account in the name of the JV and independent of the </w:t>
            </w:r>
            <w:r w:rsidRPr="000F6083">
              <w:rPr>
                <w:rFonts w:ascii="Arial" w:hAnsi="Arial" w:cs="Arial"/>
                <w:lang w:val="en-US"/>
              </w:rPr>
              <w:lastRenderedPageBreak/>
              <w:t>individual JV partners, as set out in the joint venture agreement.</w:t>
            </w:r>
          </w:p>
        </w:tc>
        <w:tc>
          <w:tcPr>
            <w:tcW w:w="826" w:type="dxa"/>
          </w:tcPr>
          <w:p w14:paraId="7AF18392" w14:textId="77777777" w:rsidR="00E7571E" w:rsidRDefault="00E7571E" w:rsidP="00E7571E">
            <w:pPr>
              <w:jc w:val="both"/>
              <w:rPr>
                <w:rFonts w:ascii="Arial" w:hAnsi="Arial" w:cs="Arial"/>
                <w:lang w:val="en-US"/>
              </w:rPr>
            </w:pPr>
          </w:p>
        </w:tc>
        <w:tc>
          <w:tcPr>
            <w:tcW w:w="826" w:type="dxa"/>
          </w:tcPr>
          <w:p w14:paraId="1E516836" w14:textId="22ECEFB7" w:rsidR="00E7571E" w:rsidRDefault="00E7571E" w:rsidP="00E7571E">
            <w:pPr>
              <w:jc w:val="both"/>
              <w:rPr>
                <w:rFonts w:ascii="Arial" w:hAnsi="Arial" w:cs="Arial"/>
                <w:lang w:val="en-US"/>
              </w:rPr>
            </w:pPr>
          </w:p>
        </w:tc>
        <w:tc>
          <w:tcPr>
            <w:tcW w:w="645" w:type="dxa"/>
          </w:tcPr>
          <w:p w14:paraId="34178FF2" w14:textId="1D6B994F" w:rsidR="00E7571E" w:rsidRPr="00CB4753" w:rsidRDefault="00E7571E" w:rsidP="00E7571E">
            <w:pPr>
              <w:jc w:val="both"/>
              <w:rPr>
                <w:rFonts w:cstheme="minorHAnsi"/>
                <w:lang w:val="en-US"/>
              </w:rPr>
            </w:pPr>
            <w:r w:rsidRPr="00CB4753">
              <w:rPr>
                <w:rFonts w:cstheme="minorHAnsi"/>
                <w:lang w:val="en-US"/>
              </w:rPr>
              <w:t>√</w:t>
            </w:r>
          </w:p>
        </w:tc>
      </w:tr>
      <w:tr w:rsidR="00E7571E" w:rsidRPr="00CB4753" w14:paraId="782E5CD6" w14:textId="77777777" w:rsidTr="00E92161">
        <w:trPr>
          <w:jc w:val="center"/>
        </w:trPr>
        <w:tc>
          <w:tcPr>
            <w:tcW w:w="2723" w:type="dxa"/>
          </w:tcPr>
          <w:p w14:paraId="2114D303" w14:textId="15CF7680" w:rsidR="00E7571E" w:rsidRPr="005D5883" w:rsidRDefault="00E7571E" w:rsidP="00E7571E">
            <w:pPr>
              <w:rPr>
                <w:rFonts w:ascii="Arial" w:hAnsi="Arial" w:cs="Arial"/>
                <w:b/>
                <w:lang w:val="en-US"/>
              </w:rPr>
            </w:pPr>
            <w:r>
              <w:rPr>
                <w:rFonts w:ascii="Arial" w:hAnsi="Arial" w:cs="Arial"/>
                <w:b/>
                <w:lang w:val="en-US"/>
              </w:rPr>
              <w:t># Specific Goals</w:t>
            </w:r>
          </w:p>
        </w:tc>
        <w:tc>
          <w:tcPr>
            <w:tcW w:w="6011" w:type="dxa"/>
          </w:tcPr>
          <w:p w14:paraId="2AC4AD4B" w14:textId="05C092F7" w:rsidR="00E7571E" w:rsidRPr="001F6DB3" w:rsidRDefault="00E7571E" w:rsidP="00E7571E">
            <w:pPr>
              <w:contextualSpacing/>
              <w:rPr>
                <w:rFonts w:ascii="Arial" w:hAnsi="Arial" w:cs="Arial"/>
                <w:b/>
                <w:sz w:val="24"/>
                <w:szCs w:val="24"/>
                <w:lang w:val="en-US"/>
              </w:rPr>
            </w:pPr>
            <w:r>
              <w:rPr>
                <w:rFonts w:ascii="Arial" w:hAnsi="Arial" w:cs="Arial"/>
              </w:rPr>
              <w:t>A tenderer’s failure to su</w:t>
            </w:r>
            <w:r w:rsidRPr="00862A0C">
              <w:rPr>
                <w:rFonts w:ascii="Arial" w:hAnsi="Arial" w:cs="Arial"/>
              </w:rPr>
              <w:t xml:space="preserve">bmit </w:t>
            </w:r>
            <w:r w:rsidRPr="000C3078">
              <w:rPr>
                <w:rFonts w:ascii="Arial" w:hAnsi="Arial" w:cs="Arial"/>
                <w:bCs/>
              </w:rPr>
              <w:t xml:space="preserve">proof </w:t>
            </w:r>
            <w:r>
              <w:rPr>
                <w:rFonts w:ascii="Arial" w:hAnsi="Arial" w:cs="Arial"/>
                <w:bCs/>
              </w:rPr>
              <w:t xml:space="preserve">that it meets the </w:t>
            </w:r>
            <w:r w:rsidRPr="00D81D80">
              <w:rPr>
                <w:rFonts w:ascii="Arial" w:hAnsi="Arial" w:cs="Arial"/>
                <w:b/>
              </w:rPr>
              <w:t>specific goals</w:t>
            </w:r>
            <w:r w:rsidRPr="00862A0C">
              <w:rPr>
                <w:rFonts w:ascii="Arial" w:hAnsi="Arial" w:cs="Arial"/>
                <w:b/>
              </w:rPr>
              <w:t xml:space="preserve"> </w:t>
            </w:r>
            <w:r w:rsidRPr="00862A0C">
              <w:rPr>
                <w:rFonts w:ascii="Arial" w:hAnsi="Arial" w:cs="Arial"/>
              </w:rPr>
              <w:t xml:space="preserve">will not result in </w:t>
            </w:r>
            <w:r>
              <w:rPr>
                <w:rFonts w:ascii="Arial" w:hAnsi="Arial" w:cs="Arial"/>
              </w:rPr>
              <w:t xml:space="preserve">its </w:t>
            </w:r>
            <w:r w:rsidRPr="00862A0C">
              <w:rPr>
                <w:rFonts w:ascii="Arial" w:hAnsi="Arial" w:cs="Arial"/>
              </w:rPr>
              <w:t>disqualification</w:t>
            </w:r>
            <w:r>
              <w:rPr>
                <w:rFonts w:ascii="Arial" w:hAnsi="Arial" w:cs="Arial"/>
              </w:rPr>
              <w:t>.</w:t>
            </w:r>
            <w:r w:rsidRPr="00862A0C">
              <w:rPr>
                <w:rFonts w:ascii="Arial" w:hAnsi="Arial" w:cs="Arial"/>
              </w:rPr>
              <w:t xml:space="preserve"> The tenderer will, however, be scored zero </w:t>
            </w:r>
            <w:r>
              <w:rPr>
                <w:rFonts w:ascii="Arial" w:hAnsi="Arial" w:cs="Arial"/>
              </w:rPr>
              <w:t xml:space="preserve">for Specific Goals </w:t>
            </w:r>
            <w:r w:rsidRPr="00862A0C">
              <w:rPr>
                <w:rFonts w:ascii="Arial" w:hAnsi="Arial" w:cs="Arial"/>
              </w:rPr>
              <w:t>for purposes of PPPFA scoring and ranking.</w:t>
            </w:r>
          </w:p>
        </w:tc>
        <w:tc>
          <w:tcPr>
            <w:tcW w:w="826" w:type="dxa"/>
          </w:tcPr>
          <w:p w14:paraId="5638F062" w14:textId="77777777" w:rsidR="00E7571E" w:rsidRDefault="00E7571E" w:rsidP="00E7571E">
            <w:pPr>
              <w:jc w:val="both"/>
              <w:rPr>
                <w:rFonts w:ascii="Arial" w:hAnsi="Arial" w:cs="Arial"/>
                <w:lang w:val="en-US"/>
              </w:rPr>
            </w:pPr>
          </w:p>
        </w:tc>
        <w:tc>
          <w:tcPr>
            <w:tcW w:w="826" w:type="dxa"/>
          </w:tcPr>
          <w:p w14:paraId="616ACD25" w14:textId="695BF783" w:rsidR="00E7571E" w:rsidRDefault="00E7571E" w:rsidP="00E7571E">
            <w:pPr>
              <w:jc w:val="both"/>
              <w:rPr>
                <w:rFonts w:ascii="Arial" w:hAnsi="Arial" w:cs="Arial"/>
                <w:lang w:val="en-US"/>
              </w:rPr>
            </w:pPr>
          </w:p>
        </w:tc>
        <w:tc>
          <w:tcPr>
            <w:tcW w:w="645" w:type="dxa"/>
          </w:tcPr>
          <w:p w14:paraId="594CF3B5" w14:textId="77777777" w:rsidR="00E7571E" w:rsidRPr="00CB4753" w:rsidRDefault="00E7571E" w:rsidP="00E7571E">
            <w:pPr>
              <w:jc w:val="both"/>
              <w:rPr>
                <w:rFonts w:cstheme="minorHAnsi"/>
                <w:lang w:val="en-US"/>
              </w:rPr>
            </w:pPr>
          </w:p>
        </w:tc>
      </w:tr>
      <w:tr w:rsidR="00E7571E" w:rsidRPr="00CB4753" w14:paraId="72264CCA" w14:textId="77777777" w:rsidTr="00E92161">
        <w:trPr>
          <w:jc w:val="center"/>
        </w:trPr>
        <w:tc>
          <w:tcPr>
            <w:tcW w:w="2723" w:type="dxa"/>
          </w:tcPr>
          <w:p w14:paraId="2A683694" w14:textId="77777777" w:rsidR="00E7571E" w:rsidRDefault="00E7571E" w:rsidP="00E7571E">
            <w:pPr>
              <w:rPr>
                <w:rFonts w:ascii="Arial" w:hAnsi="Arial" w:cs="Arial"/>
                <w:b/>
                <w:lang w:val="en-US"/>
              </w:rPr>
            </w:pPr>
          </w:p>
          <w:p w14:paraId="25AC8823" w14:textId="384BDFE3" w:rsidR="00E7571E" w:rsidRPr="005D5883" w:rsidRDefault="00E7571E" w:rsidP="00E7571E">
            <w:pPr>
              <w:rPr>
                <w:rFonts w:ascii="Arial" w:hAnsi="Arial" w:cs="Arial"/>
                <w:b/>
                <w:lang w:val="en-US"/>
              </w:rPr>
            </w:pPr>
            <w:r w:rsidRPr="00A107CB">
              <w:rPr>
                <w:rFonts w:ascii="Arial" w:hAnsi="Arial" w:cs="Arial"/>
                <w:b/>
                <w:lang w:val="en-US"/>
              </w:rPr>
              <w:t xml:space="preserve">Tax Clearance Certificates  </w:t>
            </w:r>
          </w:p>
        </w:tc>
        <w:tc>
          <w:tcPr>
            <w:tcW w:w="6011" w:type="dxa"/>
          </w:tcPr>
          <w:p w14:paraId="66EF6D12" w14:textId="7A3D6A42" w:rsidR="00E7571E" w:rsidRPr="00A107CB" w:rsidRDefault="00E7571E" w:rsidP="00E7571E">
            <w:pPr>
              <w:contextualSpacing/>
              <w:rPr>
                <w:rFonts w:ascii="Arial" w:hAnsi="Arial" w:cs="Arial"/>
                <w:lang w:val="en-US"/>
              </w:rPr>
            </w:pPr>
            <w:r w:rsidRPr="00A107CB">
              <w:rPr>
                <w:rFonts w:ascii="Arial" w:hAnsi="Arial" w:cs="Arial"/>
                <w:lang w:val="en-US"/>
              </w:rPr>
              <w:t xml:space="preserve">A certified copy of a tax clearance certificate is required </w:t>
            </w:r>
            <w:r>
              <w:rPr>
                <w:rFonts w:ascii="Arial" w:hAnsi="Arial" w:cs="Arial"/>
                <w:lang w:val="en-US"/>
              </w:rPr>
              <w:t>from f</w:t>
            </w:r>
            <w:r w:rsidRPr="00A107CB">
              <w:rPr>
                <w:rFonts w:ascii="Arial" w:hAnsi="Arial" w:cs="Arial"/>
                <w:lang w:val="en-US"/>
              </w:rPr>
              <w:t xml:space="preserve">oreign </w:t>
            </w:r>
            <w:r>
              <w:rPr>
                <w:rFonts w:ascii="Arial" w:hAnsi="Arial" w:cs="Arial"/>
                <w:lang w:val="en-US"/>
              </w:rPr>
              <w:t>tenderers (</w:t>
            </w:r>
            <w:r w:rsidRPr="00A107CB">
              <w:rPr>
                <w:rFonts w:ascii="Arial" w:hAnsi="Arial" w:cs="Arial"/>
                <w:lang w:val="en-US"/>
              </w:rPr>
              <w:t xml:space="preserve">with a footprint in South Africa but </w:t>
            </w:r>
            <w:r>
              <w:rPr>
                <w:rFonts w:ascii="Arial" w:hAnsi="Arial" w:cs="Arial"/>
                <w:lang w:val="en-US"/>
              </w:rPr>
              <w:t xml:space="preserve">that </w:t>
            </w:r>
            <w:r w:rsidRPr="00A107CB">
              <w:rPr>
                <w:rFonts w:ascii="Arial" w:hAnsi="Arial" w:cs="Arial"/>
                <w:lang w:val="en-US"/>
              </w:rPr>
              <w:t xml:space="preserve">are not </w:t>
            </w:r>
            <w:r>
              <w:rPr>
                <w:rFonts w:ascii="Arial" w:hAnsi="Arial" w:cs="Arial"/>
                <w:lang w:val="en-US"/>
              </w:rPr>
              <w:t xml:space="preserve">registered </w:t>
            </w:r>
            <w:r w:rsidRPr="00A107CB">
              <w:rPr>
                <w:rFonts w:ascii="Arial" w:hAnsi="Arial" w:cs="Arial"/>
                <w:lang w:val="en-US"/>
              </w:rPr>
              <w:t xml:space="preserve">on CSD and have not provided a SARS pin number) and </w:t>
            </w:r>
            <w:r>
              <w:rPr>
                <w:rFonts w:ascii="Arial" w:hAnsi="Arial" w:cs="Arial"/>
                <w:lang w:val="en-US"/>
              </w:rPr>
              <w:t>l</w:t>
            </w:r>
            <w:r w:rsidRPr="00A107CB">
              <w:rPr>
                <w:rFonts w:ascii="Arial" w:hAnsi="Arial" w:cs="Arial"/>
                <w:lang w:val="en-US"/>
              </w:rPr>
              <w:t xml:space="preserve">ocal </w:t>
            </w:r>
            <w:r>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E7571E" w:rsidRPr="005D5883" w:rsidRDefault="00E7571E" w:rsidP="00E7571E">
            <w:pPr>
              <w:jc w:val="both"/>
              <w:rPr>
                <w:rFonts w:ascii="Arial" w:hAnsi="Arial" w:cs="Arial"/>
                <w:lang w:val="en-US"/>
              </w:rPr>
            </w:pPr>
            <w:r w:rsidRPr="00A107CB">
              <w:rPr>
                <w:rFonts w:ascii="Arial" w:hAnsi="Arial" w:cs="Arial"/>
                <w:lang w:val="en-US"/>
              </w:rPr>
              <w:t>Foreign suppliers with no footprint in South Africa must complete the SBD1 document</w:t>
            </w:r>
            <w:r>
              <w:rPr>
                <w:rFonts w:ascii="Arial" w:hAnsi="Arial" w:cs="Arial"/>
                <w:lang w:val="en-US"/>
              </w:rPr>
              <w:t xml:space="preserve">; </w:t>
            </w:r>
            <w:r w:rsidRPr="00A107CB">
              <w:rPr>
                <w:rFonts w:ascii="Arial" w:hAnsi="Arial" w:cs="Arial"/>
                <w:lang w:val="en-US"/>
              </w:rPr>
              <w:t>however</w:t>
            </w:r>
            <w:r>
              <w:rPr>
                <w:rFonts w:ascii="Arial" w:hAnsi="Arial" w:cs="Arial"/>
                <w:lang w:val="en-US"/>
              </w:rPr>
              <w:t>,</w:t>
            </w:r>
            <w:r w:rsidRPr="00A107CB">
              <w:rPr>
                <w:rFonts w:ascii="Arial" w:hAnsi="Arial" w:cs="Arial"/>
                <w:lang w:val="en-US"/>
              </w:rPr>
              <w:t xml:space="preserve"> no proof of tax compliance is required.</w:t>
            </w:r>
          </w:p>
        </w:tc>
        <w:tc>
          <w:tcPr>
            <w:tcW w:w="826" w:type="dxa"/>
          </w:tcPr>
          <w:p w14:paraId="2A37C6CC" w14:textId="77777777" w:rsidR="00E7571E" w:rsidRDefault="00E7571E" w:rsidP="00E7571E">
            <w:pPr>
              <w:jc w:val="both"/>
              <w:rPr>
                <w:rFonts w:ascii="Arial" w:hAnsi="Arial" w:cs="Arial"/>
                <w:lang w:val="en-US"/>
              </w:rPr>
            </w:pPr>
          </w:p>
        </w:tc>
        <w:tc>
          <w:tcPr>
            <w:tcW w:w="826" w:type="dxa"/>
          </w:tcPr>
          <w:p w14:paraId="38D239A8" w14:textId="77777777" w:rsidR="00E7571E" w:rsidRDefault="00E7571E" w:rsidP="00E7571E">
            <w:pPr>
              <w:jc w:val="both"/>
              <w:rPr>
                <w:rFonts w:ascii="Arial" w:hAnsi="Arial" w:cs="Arial"/>
                <w:lang w:val="en-US"/>
              </w:rPr>
            </w:pPr>
          </w:p>
        </w:tc>
        <w:tc>
          <w:tcPr>
            <w:tcW w:w="645" w:type="dxa"/>
          </w:tcPr>
          <w:p w14:paraId="73FAA8B0" w14:textId="4C600092" w:rsidR="00E7571E" w:rsidRPr="00CB4753" w:rsidRDefault="00E7571E" w:rsidP="00E7571E">
            <w:pPr>
              <w:jc w:val="both"/>
              <w:rPr>
                <w:rFonts w:cstheme="minorHAnsi"/>
                <w:lang w:val="en-US"/>
              </w:rPr>
            </w:pPr>
            <w:r w:rsidRPr="00CB4753">
              <w:rPr>
                <w:rFonts w:cstheme="minorHAnsi"/>
                <w:lang w:val="en-US"/>
              </w:rPr>
              <w:t>√</w:t>
            </w:r>
          </w:p>
        </w:tc>
      </w:tr>
      <w:tr w:rsidR="00E7571E" w:rsidRPr="00CB4753" w14:paraId="4848AC59" w14:textId="77777777" w:rsidTr="00E92161">
        <w:trPr>
          <w:jc w:val="center"/>
        </w:trPr>
        <w:tc>
          <w:tcPr>
            <w:tcW w:w="2723" w:type="dxa"/>
          </w:tcPr>
          <w:p w14:paraId="55DD0C1E" w14:textId="77777777" w:rsidR="00BB4812" w:rsidRDefault="00BB4812" w:rsidP="00BB4812">
            <w:pPr>
              <w:rPr>
                <w:rFonts w:ascii="Arial" w:hAnsi="Arial" w:cs="Arial"/>
                <w:b/>
                <w:iCs/>
              </w:rPr>
            </w:pPr>
            <w:r w:rsidRPr="00A45CEA">
              <w:rPr>
                <w:rFonts w:ascii="Arial" w:hAnsi="Arial" w:cs="Arial"/>
                <w:b/>
                <w:iCs/>
              </w:rPr>
              <w:t>Annexure J</w:t>
            </w:r>
          </w:p>
          <w:p w14:paraId="316048FE" w14:textId="77777777" w:rsidR="00BB4812" w:rsidRDefault="00BB4812" w:rsidP="00E7571E">
            <w:pPr>
              <w:rPr>
                <w:rFonts w:ascii="Arial" w:hAnsi="Arial" w:cs="Arial"/>
                <w:b/>
                <w:lang w:val="en-US"/>
              </w:rPr>
            </w:pPr>
          </w:p>
          <w:p w14:paraId="425CCE1B" w14:textId="36D55666" w:rsidR="00E7571E" w:rsidRPr="005D5883" w:rsidRDefault="00E7571E" w:rsidP="00E7571E">
            <w:pPr>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6011" w:type="dxa"/>
          </w:tcPr>
          <w:p w14:paraId="7D5BAADC" w14:textId="4C7574E7" w:rsidR="00E7571E" w:rsidRPr="005D5883" w:rsidRDefault="00E7571E" w:rsidP="00E7571E">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826" w:type="dxa"/>
          </w:tcPr>
          <w:p w14:paraId="40B6BDF2" w14:textId="77777777" w:rsidR="00E7571E" w:rsidRDefault="00E7571E" w:rsidP="00E7571E">
            <w:pPr>
              <w:jc w:val="both"/>
              <w:rPr>
                <w:rFonts w:ascii="Arial" w:hAnsi="Arial" w:cs="Arial"/>
                <w:lang w:val="en-US"/>
              </w:rPr>
            </w:pPr>
          </w:p>
        </w:tc>
        <w:tc>
          <w:tcPr>
            <w:tcW w:w="826" w:type="dxa"/>
          </w:tcPr>
          <w:p w14:paraId="3DA1C8DA" w14:textId="77777777" w:rsidR="00E7571E" w:rsidRDefault="00E7571E" w:rsidP="00E7571E">
            <w:pPr>
              <w:jc w:val="both"/>
              <w:rPr>
                <w:rFonts w:ascii="Arial" w:hAnsi="Arial" w:cs="Arial"/>
                <w:lang w:val="en-US"/>
              </w:rPr>
            </w:pPr>
          </w:p>
        </w:tc>
        <w:tc>
          <w:tcPr>
            <w:tcW w:w="645" w:type="dxa"/>
          </w:tcPr>
          <w:p w14:paraId="02A3282B" w14:textId="6C03E94F" w:rsidR="00E7571E" w:rsidRPr="00CB4753" w:rsidRDefault="00E7571E" w:rsidP="00E7571E">
            <w:pPr>
              <w:jc w:val="both"/>
              <w:rPr>
                <w:rFonts w:cstheme="minorHAnsi"/>
                <w:lang w:val="en-US"/>
              </w:rPr>
            </w:pPr>
            <w:r w:rsidRPr="00CB4753">
              <w:rPr>
                <w:rFonts w:cstheme="minorHAnsi"/>
                <w:lang w:val="en-US"/>
              </w:rPr>
              <w:t>√</w:t>
            </w:r>
          </w:p>
        </w:tc>
      </w:tr>
      <w:tr w:rsidR="00E7571E" w:rsidRPr="00CB4753" w14:paraId="45A0046D" w14:textId="77777777" w:rsidTr="00E92161">
        <w:trPr>
          <w:jc w:val="center"/>
        </w:trPr>
        <w:tc>
          <w:tcPr>
            <w:tcW w:w="2723" w:type="dxa"/>
          </w:tcPr>
          <w:p w14:paraId="2708AB0D" w14:textId="77777777" w:rsidR="00E7571E" w:rsidRPr="005D5883" w:rsidRDefault="00E7571E" w:rsidP="00E7571E">
            <w:pPr>
              <w:rPr>
                <w:rFonts w:ascii="Arial" w:hAnsi="Arial" w:cs="Arial"/>
                <w:b/>
                <w:lang w:val="en-US"/>
              </w:rPr>
            </w:pPr>
            <w:r w:rsidRPr="005D5883">
              <w:rPr>
                <w:rFonts w:ascii="Arial" w:hAnsi="Arial" w:cs="Arial"/>
                <w:b/>
                <w:lang w:val="en-US"/>
              </w:rPr>
              <w:t>Compliance with Employment Equity Act</w:t>
            </w:r>
          </w:p>
        </w:tc>
        <w:tc>
          <w:tcPr>
            <w:tcW w:w="6011" w:type="dxa"/>
          </w:tcPr>
          <w:p w14:paraId="1296DE9A" w14:textId="2587F58F" w:rsidR="00E7571E" w:rsidRPr="005D5883" w:rsidRDefault="00E7571E" w:rsidP="00E7571E">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826" w:type="dxa"/>
          </w:tcPr>
          <w:p w14:paraId="40E67B5C" w14:textId="77777777" w:rsidR="00E7571E" w:rsidRPr="00CB4753" w:rsidRDefault="00E7571E" w:rsidP="00E7571E">
            <w:pPr>
              <w:jc w:val="both"/>
              <w:rPr>
                <w:rFonts w:cstheme="minorHAnsi"/>
                <w:lang w:val="en-US"/>
              </w:rPr>
            </w:pPr>
          </w:p>
        </w:tc>
        <w:tc>
          <w:tcPr>
            <w:tcW w:w="826" w:type="dxa"/>
          </w:tcPr>
          <w:p w14:paraId="651741DA" w14:textId="77777777" w:rsidR="00E7571E" w:rsidRPr="00CB4753" w:rsidRDefault="00E7571E" w:rsidP="00E7571E">
            <w:pPr>
              <w:jc w:val="both"/>
              <w:rPr>
                <w:rFonts w:cstheme="minorHAnsi"/>
                <w:lang w:val="en-US"/>
              </w:rPr>
            </w:pPr>
          </w:p>
        </w:tc>
        <w:tc>
          <w:tcPr>
            <w:tcW w:w="645" w:type="dxa"/>
          </w:tcPr>
          <w:p w14:paraId="48462255" w14:textId="53C7309C" w:rsidR="00E7571E" w:rsidRPr="00CB4753" w:rsidRDefault="00E7571E" w:rsidP="00E7571E">
            <w:pPr>
              <w:jc w:val="both"/>
              <w:rPr>
                <w:rFonts w:cstheme="minorHAnsi"/>
                <w:lang w:val="en-US"/>
              </w:rPr>
            </w:pPr>
            <w:r w:rsidRPr="00CB4753">
              <w:rPr>
                <w:rFonts w:cstheme="minorHAnsi"/>
                <w:lang w:val="en-US"/>
              </w:rPr>
              <w:t>√</w:t>
            </w:r>
          </w:p>
        </w:tc>
      </w:tr>
      <w:tr w:rsidR="00E7571E" w:rsidRPr="00CB4753" w14:paraId="1F77D54E" w14:textId="77777777" w:rsidTr="00E92161">
        <w:trPr>
          <w:jc w:val="center"/>
        </w:trPr>
        <w:tc>
          <w:tcPr>
            <w:tcW w:w="2723" w:type="dxa"/>
          </w:tcPr>
          <w:p w14:paraId="2585B14E" w14:textId="7D2FFB66" w:rsidR="00BB4812" w:rsidRDefault="00BB4812" w:rsidP="00E7571E">
            <w:pPr>
              <w:rPr>
                <w:rFonts w:ascii="Arial" w:hAnsi="Arial" w:cs="Arial"/>
                <w:b/>
                <w:iCs/>
              </w:rPr>
            </w:pPr>
            <w:r w:rsidRPr="00A45CEA">
              <w:rPr>
                <w:rFonts w:ascii="Arial" w:hAnsi="Arial" w:cs="Arial"/>
                <w:b/>
                <w:iCs/>
              </w:rPr>
              <w:t>Annexure P</w:t>
            </w:r>
          </w:p>
          <w:p w14:paraId="34CC648D" w14:textId="77777777" w:rsidR="00BB4812" w:rsidRDefault="00BB4812" w:rsidP="00E7571E">
            <w:pPr>
              <w:rPr>
                <w:rFonts w:ascii="Arial" w:hAnsi="Arial" w:cs="Arial"/>
                <w:b/>
                <w:lang w:val="en-US"/>
              </w:rPr>
            </w:pPr>
          </w:p>
          <w:p w14:paraId="551B5F68" w14:textId="4F0C4A28" w:rsidR="00E7571E" w:rsidRPr="005D5883" w:rsidRDefault="00E7571E" w:rsidP="00E7571E">
            <w:pPr>
              <w:rPr>
                <w:rFonts w:ascii="Arial" w:hAnsi="Arial" w:cs="Arial"/>
                <w:b/>
                <w:lang w:val="en-US"/>
              </w:rPr>
            </w:pPr>
            <w:r w:rsidRPr="005D5883">
              <w:rPr>
                <w:rFonts w:ascii="Arial" w:hAnsi="Arial" w:cs="Arial"/>
                <w:b/>
                <w:lang w:val="en-US"/>
              </w:rPr>
              <w:t>NEC</w:t>
            </w:r>
            <w:r>
              <w:rPr>
                <w:rFonts w:ascii="Arial" w:hAnsi="Arial" w:cs="Arial"/>
                <w:b/>
                <w:lang w:val="en-US"/>
              </w:rPr>
              <w:t xml:space="preserve"> or other Contract </w:t>
            </w:r>
          </w:p>
        </w:tc>
        <w:tc>
          <w:tcPr>
            <w:tcW w:w="6011" w:type="dxa"/>
          </w:tcPr>
          <w:p w14:paraId="619B84CE" w14:textId="28E5B110" w:rsidR="00E7571E" w:rsidRDefault="00E7571E" w:rsidP="00E7571E">
            <w:pPr>
              <w:jc w:val="both"/>
              <w:rPr>
                <w:rFonts w:ascii="Arial" w:hAnsi="Arial" w:cs="Arial"/>
              </w:rPr>
            </w:pPr>
            <w:r w:rsidRPr="005D5883">
              <w:rPr>
                <w:rFonts w:ascii="Arial" w:hAnsi="Arial" w:cs="Arial"/>
                <w:lang w:val="en-US"/>
              </w:rPr>
              <w:t>NEC</w:t>
            </w:r>
            <w:r>
              <w:rPr>
                <w:rFonts w:ascii="Arial" w:hAnsi="Arial" w:cs="Arial"/>
                <w:lang w:val="en-US"/>
              </w:rPr>
              <w:t xml:space="preserve"> or other Contract, completed in full. </w:t>
            </w:r>
          </w:p>
          <w:p w14:paraId="1627EDAE" w14:textId="225A9B2A" w:rsidR="00E7571E" w:rsidRPr="005D5883" w:rsidRDefault="00E7571E" w:rsidP="00E7571E">
            <w:pPr>
              <w:jc w:val="both"/>
              <w:rPr>
                <w:rFonts w:ascii="Arial" w:hAnsi="Arial" w:cs="Arial"/>
                <w:lang w:val="en-US"/>
              </w:rPr>
            </w:pPr>
          </w:p>
        </w:tc>
        <w:tc>
          <w:tcPr>
            <w:tcW w:w="826" w:type="dxa"/>
          </w:tcPr>
          <w:p w14:paraId="14D5D7F9" w14:textId="3E00F70B" w:rsidR="00E7571E" w:rsidRPr="00CB4753" w:rsidRDefault="00E7571E" w:rsidP="00E7571E">
            <w:pPr>
              <w:jc w:val="both"/>
              <w:rPr>
                <w:rFonts w:cstheme="minorHAnsi"/>
                <w:lang w:val="en-US"/>
              </w:rPr>
            </w:pPr>
            <w:r w:rsidRPr="00CB4753">
              <w:rPr>
                <w:rFonts w:cstheme="minorHAnsi"/>
                <w:lang w:val="en-US"/>
              </w:rPr>
              <w:t>√</w:t>
            </w:r>
          </w:p>
        </w:tc>
        <w:tc>
          <w:tcPr>
            <w:tcW w:w="826" w:type="dxa"/>
          </w:tcPr>
          <w:p w14:paraId="6ACB21ED" w14:textId="77777777" w:rsidR="00E7571E" w:rsidRPr="00CB4753" w:rsidRDefault="00E7571E" w:rsidP="00E7571E">
            <w:pPr>
              <w:jc w:val="both"/>
              <w:rPr>
                <w:rFonts w:cstheme="minorHAnsi"/>
                <w:lang w:val="en-US"/>
              </w:rPr>
            </w:pPr>
          </w:p>
        </w:tc>
        <w:tc>
          <w:tcPr>
            <w:tcW w:w="645" w:type="dxa"/>
          </w:tcPr>
          <w:p w14:paraId="0DE18354" w14:textId="77777777" w:rsidR="00E7571E" w:rsidRPr="00CB4753" w:rsidRDefault="00E7571E" w:rsidP="00E7571E">
            <w:pPr>
              <w:jc w:val="both"/>
              <w:rPr>
                <w:rFonts w:cstheme="minorHAnsi"/>
                <w:lang w:val="en-US"/>
              </w:rPr>
            </w:pPr>
          </w:p>
        </w:tc>
      </w:tr>
      <w:tr w:rsidR="00E7571E" w:rsidRPr="00CB4753" w14:paraId="79A28411" w14:textId="77777777" w:rsidTr="00E92161">
        <w:trPr>
          <w:jc w:val="center"/>
        </w:trPr>
        <w:tc>
          <w:tcPr>
            <w:tcW w:w="2723" w:type="dxa"/>
          </w:tcPr>
          <w:p w14:paraId="09A7C89D" w14:textId="7392B019" w:rsidR="00BB4812" w:rsidRDefault="00BB4812" w:rsidP="00E7571E">
            <w:pPr>
              <w:rPr>
                <w:rFonts w:ascii="Arial" w:hAnsi="Arial" w:cs="Arial"/>
                <w:b/>
                <w:iCs/>
              </w:rPr>
            </w:pPr>
            <w:r w:rsidRPr="00CF3E6F">
              <w:rPr>
                <w:rFonts w:ascii="Arial" w:hAnsi="Arial" w:cs="Arial"/>
                <w:b/>
                <w:iCs/>
              </w:rPr>
              <w:t>Annexure Q</w:t>
            </w:r>
          </w:p>
          <w:p w14:paraId="5D7AAFF5" w14:textId="77777777" w:rsidR="00BB4812" w:rsidRDefault="00BB4812" w:rsidP="00E7571E">
            <w:pPr>
              <w:rPr>
                <w:rFonts w:ascii="Arial" w:hAnsi="Arial" w:cs="Arial"/>
                <w:b/>
                <w:lang w:val="en-US"/>
              </w:rPr>
            </w:pPr>
          </w:p>
          <w:p w14:paraId="3409B120" w14:textId="6F1EBF8F" w:rsidR="00E7571E" w:rsidRPr="005D5883" w:rsidRDefault="00E7571E" w:rsidP="00E7571E">
            <w:pPr>
              <w:rPr>
                <w:rFonts w:ascii="Arial" w:hAnsi="Arial" w:cs="Arial"/>
                <w:b/>
                <w:lang w:val="en-US"/>
              </w:rPr>
            </w:pPr>
            <w:r>
              <w:rPr>
                <w:rFonts w:ascii="Arial" w:hAnsi="Arial" w:cs="Arial"/>
                <w:b/>
                <w:lang w:val="en-US"/>
              </w:rPr>
              <w:lastRenderedPageBreak/>
              <w:t xml:space="preserve">Pricing schedule </w:t>
            </w:r>
          </w:p>
        </w:tc>
        <w:tc>
          <w:tcPr>
            <w:tcW w:w="6011" w:type="dxa"/>
          </w:tcPr>
          <w:p w14:paraId="6036666C" w14:textId="77777777" w:rsidR="00E7571E" w:rsidRPr="003A4300" w:rsidRDefault="00E7571E" w:rsidP="00E7571E">
            <w:pPr>
              <w:jc w:val="both"/>
              <w:rPr>
                <w:rFonts w:ascii="Arial" w:hAnsi="Arial" w:cs="Arial"/>
                <w:lang w:val="en-US"/>
              </w:rPr>
            </w:pPr>
            <w:r w:rsidRPr="003A4300">
              <w:rPr>
                <w:rFonts w:ascii="Arial" w:hAnsi="Arial" w:cs="Arial"/>
                <w:lang w:val="en-US"/>
              </w:rPr>
              <w:lastRenderedPageBreak/>
              <w:t>Completed pricing schedule (if not already submitted in the NEC or other Contract).</w:t>
            </w:r>
          </w:p>
          <w:p w14:paraId="25B6CBFD" w14:textId="77777777" w:rsidR="00E7571E" w:rsidRPr="00A0571B" w:rsidRDefault="00E7571E" w:rsidP="00E7571E">
            <w:pPr>
              <w:jc w:val="both"/>
              <w:rPr>
                <w:rFonts w:ascii="Arial" w:hAnsi="Arial" w:cs="Arial"/>
                <w:highlight w:val="red"/>
                <w:lang w:val="en-US"/>
              </w:rPr>
            </w:pPr>
          </w:p>
          <w:p w14:paraId="67DE1AD0" w14:textId="6B3399D7" w:rsidR="00E7571E" w:rsidRPr="00BB4812" w:rsidRDefault="00E7571E" w:rsidP="00E7571E">
            <w:pPr>
              <w:contextualSpacing/>
              <w:jc w:val="both"/>
              <w:rPr>
                <w:rFonts w:ascii="Arial" w:hAnsi="Arial" w:cs="Arial"/>
                <w:lang w:val="en-US"/>
              </w:rPr>
            </w:pPr>
            <w:r w:rsidRPr="003A4300">
              <w:rPr>
                <w:rFonts w:ascii="Arial" w:hAnsi="Arial" w:cs="Arial"/>
                <w:lang w:val="en-US"/>
              </w:rPr>
              <w:t xml:space="preserve">For e-tendering price schedule needs to be submitted </w:t>
            </w:r>
            <w:r w:rsidRPr="00AC3F74">
              <w:rPr>
                <w:rFonts w:ascii="Arial" w:hAnsi="Arial" w:cs="Arial"/>
                <w:lang w:val="en-US"/>
              </w:rPr>
              <w:t xml:space="preserve">in </w:t>
            </w:r>
            <w:r w:rsidRPr="00AC3F74">
              <w:rPr>
                <w:rFonts w:ascii="Arial" w:hAnsi="Arial" w:cs="Arial"/>
                <w:i/>
                <w:iCs/>
                <w:lang w:val="en-US"/>
              </w:rPr>
              <w:t>PDF and a copy in excel format.</w:t>
            </w:r>
            <w:r w:rsidRPr="00407841">
              <w:rPr>
                <w:rFonts w:ascii="Aptos" w:hAnsi="Aptos" w:cs="Aptos"/>
                <w:lang w:eastAsia="en-ZA"/>
              </w:rPr>
              <w:t xml:space="preserve"> </w:t>
            </w:r>
            <w:r w:rsidRPr="00401AFE">
              <w:rPr>
                <w:rFonts w:ascii="Arial" w:hAnsi="Arial" w:cs="Arial"/>
                <w:lang w:val="en-US"/>
              </w:rPr>
              <w:t>The upload size per document is 500 megabytes and total submission is restricted to 4 gigabytes.</w:t>
            </w:r>
          </w:p>
          <w:p w14:paraId="72DCEC9E" w14:textId="4EB78351" w:rsidR="00E7571E" w:rsidRPr="005D5883" w:rsidRDefault="00E7571E" w:rsidP="00E7571E">
            <w:pPr>
              <w:jc w:val="both"/>
              <w:rPr>
                <w:rFonts w:ascii="Arial" w:hAnsi="Arial" w:cs="Arial"/>
                <w:lang w:val="en-US"/>
              </w:rPr>
            </w:pPr>
          </w:p>
        </w:tc>
        <w:tc>
          <w:tcPr>
            <w:tcW w:w="826" w:type="dxa"/>
          </w:tcPr>
          <w:p w14:paraId="206E5AFE" w14:textId="52FDF72C" w:rsidR="00E7571E" w:rsidRPr="00CB4753" w:rsidRDefault="00E7571E" w:rsidP="00E7571E">
            <w:pPr>
              <w:jc w:val="both"/>
              <w:rPr>
                <w:rFonts w:cstheme="minorHAnsi"/>
                <w:lang w:val="en-US"/>
              </w:rPr>
            </w:pPr>
            <w:r w:rsidRPr="00B30416">
              <w:rPr>
                <w:rFonts w:cstheme="minorHAnsi"/>
                <w:lang w:val="en-US"/>
              </w:rPr>
              <w:lastRenderedPageBreak/>
              <w:t>√</w:t>
            </w:r>
          </w:p>
        </w:tc>
        <w:tc>
          <w:tcPr>
            <w:tcW w:w="826" w:type="dxa"/>
          </w:tcPr>
          <w:p w14:paraId="44A583D6" w14:textId="77777777" w:rsidR="00E7571E" w:rsidRPr="00CB4753" w:rsidRDefault="00E7571E" w:rsidP="00E7571E">
            <w:pPr>
              <w:jc w:val="both"/>
              <w:rPr>
                <w:rFonts w:cstheme="minorHAnsi"/>
                <w:lang w:val="en-US"/>
              </w:rPr>
            </w:pPr>
          </w:p>
        </w:tc>
        <w:tc>
          <w:tcPr>
            <w:tcW w:w="645" w:type="dxa"/>
          </w:tcPr>
          <w:p w14:paraId="1CBF801C" w14:textId="77777777" w:rsidR="00E7571E" w:rsidRPr="00CB4753" w:rsidRDefault="00E7571E" w:rsidP="00E7571E">
            <w:pPr>
              <w:jc w:val="both"/>
              <w:rPr>
                <w:rFonts w:cstheme="minorHAnsi"/>
                <w:lang w:val="en-US"/>
              </w:rPr>
            </w:pPr>
          </w:p>
        </w:tc>
      </w:tr>
      <w:tr w:rsidR="00E7571E" w14:paraId="783B9825" w14:textId="77777777" w:rsidTr="00E92161">
        <w:trPr>
          <w:jc w:val="center"/>
        </w:trPr>
        <w:tc>
          <w:tcPr>
            <w:tcW w:w="2723" w:type="dxa"/>
          </w:tcPr>
          <w:p w14:paraId="00795E45" w14:textId="77777777" w:rsidR="00E7571E" w:rsidRPr="005D5883" w:rsidRDefault="00E7571E" w:rsidP="00E7571E">
            <w:pPr>
              <w:contextualSpacing/>
              <w:rPr>
                <w:rFonts w:ascii="Arial" w:hAnsi="Arial" w:cs="Arial"/>
                <w:b/>
                <w:lang w:val="en-US"/>
              </w:rPr>
            </w:pPr>
          </w:p>
        </w:tc>
        <w:tc>
          <w:tcPr>
            <w:tcW w:w="6011" w:type="dxa"/>
          </w:tcPr>
          <w:p w14:paraId="1E7227EB" w14:textId="289F2D20" w:rsidR="00E7571E" w:rsidRDefault="00E7571E" w:rsidP="00E7571E">
            <w:pPr>
              <w:contextualSpacing/>
              <w:rPr>
                <w:rFonts w:ascii="Arial" w:hAnsi="Arial" w:cs="Arial"/>
                <w:b/>
                <w:i/>
                <w:iCs/>
                <w:lang w:val="en-US"/>
              </w:rPr>
            </w:pPr>
            <w:r>
              <w:rPr>
                <w:rFonts w:ascii="Arial" w:hAnsi="Arial" w:cs="Arial"/>
                <w:b/>
                <w:lang w:val="en-US"/>
              </w:rPr>
              <w:t xml:space="preserve">MANDATORY </w:t>
            </w:r>
            <w:r w:rsidRPr="00CB4753">
              <w:rPr>
                <w:rFonts w:ascii="Arial" w:hAnsi="Arial" w:cs="Arial"/>
                <w:b/>
                <w:lang w:val="en-US"/>
              </w:rPr>
              <w:t>CONTRACTUAL REQUIREMENTS</w:t>
            </w:r>
            <w:r>
              <w:rPr>
                <w:rFonts w:ascii="Arial" w:hAnsi="Arial" w:cs="Arial"/>
                <w:b/>
                <w:lang w:val="en-US"/>
              </w:rPr>
              <w:t xml:space="preserve"> SUPPORTING EVIDENCE </w:t>
            </w:r>
          </w:p>
          <w:p w14:paraId="4B2227C6" w14:textId="21978202" w:rsidR="00E7571E" w:rsidRPr="001F6DB3" w:rsidRDefault="00E7571E" w:rsidP="00E7571E">
            <w:pPr>
              <w:contextualSpacing/>
              <w:rPr>
                <w:rFonts w:ascii="Arial" w:hAnsi="Arial" w:cs="Arial"/>
                <w:b/>
                <w:i/>
                <w:iCs/>
                <w:lang w:val="en-US"/>
              </w:rPr>
            </w:pPr>
          </w:p>
        </w:tc>
        <w:tc>
          <w:tcPr>
            <w:tcW w:w="826" w:type="dxa"/>
          </w:tcPr>
          <w:p w14:paraId="785CC54C" w14:textId="77777777" w:rsidR="00E7571E" w:rsidRPr="00CB4753" w:rsidRDefault="00E7571E" w:rsidP="00E7571E">
            <w:pPr>
              <w:jc w:val="both"/>
              <w:rPr>
                <w:rFonts w:cstheme="minorHAnsi"/>
                <w:lang w:val="en-US"/>
              </w:rPr>
            </w:pPr>
          </w:p>
        </w:tc>
        <w:tc>
          <w:tcPr>
            <w:tcW w:w="826" w:type="dxa"/>
          </w:tcPr>
          <w:p w14:paraId="1A09EF45" w14:textId="77777777" w:rsidR="00E7571E" w:rsidRPr="00CB4753" w:rsidRDefault="00E7571E" w:rsidP="00E7571E">
            <w:pPr>
              <w:jc w:val="both"/>
              <w:rPr>
                <w:rFonts w:cstheme="minorHAnsi"/>
                <w:lang w:val="en-US"/>
              </w:rPr>
            </w:pPr>
          </w:p>
        </w:tc>
        <w:tc>
          <w:tcPr>
            <w:tcW w:w="645" w:type="dxa"/>
          </w:tcPr>
          <w:p w14:paraId="0A2CEAE2" w14:textId="77777777" w:rsidR="00E7571E" w:rsidRDefault="00E7571E" w:rsidP="00E7571E">
            <w:pPr>
              <w:jc w:val="both"/>
              <w:rPr>
                <w:rFonts w:ascii="Arial" w:hAnsi="Arial" w:cs="Arial"/>
                <w:lang w:val="en-US"/>
              </w:rPr>
            </w:pPr>
          </w:p>
        </w:tc>
      </w:tr>
      <w:tr w:rsidR="00E7571E" w14:paraId="26BA8C87" w14:textId="77777777" w:rsidTr="00E92161">
        <w:trPr>
          <w:jc w:val="center"/>
        </w:trPr>
        <w:tc>
          <w:tcPr>
            <w:tcW w:w="2723" w:type="dxa"/>
          </w:tcPr>
          <w:p w14:paraId="5F60E0F4" w14:textId="58D08324" w:rsidR="00E7571E" w:rsidRPr="005D5883" w:rsidRDefault="00E7571E" w:rsidP="00E7571E">
            <w:pPr>
              <w:contextualSpacing/>
              <w:rPr>
                <w:rFonts w:ascii="Arial" w:hAnsi="Arial" w:cs="Arial"/>
                <w:b/>
                <w:lang w:val="en-US"/>
              </w:rPr>
            </w:pPr>
            <w:r>
              <w:rPr>
                <w:rFonts w:ascii="Arial" w:hAnsi="Arial" w:cs="Arial"/>
                <w:b/>
                <w:lang w:val="en-US"/>
              </w:rPr>
              <w:t xml:space="preserve">Mandatory Contractual Requirement </w:t>
            </w:r>
          </w:p>
        </w:tc>
        <w:tc>
          <w:tcPr>
            <w:tcW w:w="6011" w:type="dxa"/>
          </w:tcPr>
          <w:p w14:paraId="22A2D68C" w14:textId="6FC71D11" w:rsidR="00E7571E" w:rsidRPr="00A5784C" w:rsidRDefault="00E7571E" w:rsidP="00E7571E">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826" w:type="dxa"/>
          </w:tcPr>
          <w:p w14:paraId="5C0D6D88" w14:textId="77777777" w:rsidR="00E7571E" w:rsidRDefault="00E7571E" w:rsidP="00E7571E">
            <w:pPr>
              <w:jc w:val="both"/>
              <w:rPr>
                <w:rFonts w:ascii="Arial" w:hAnsi="Arial" w:cs="Arial"/>
                <w:lang w:val="en-US"/>
              </w:rPr>
            </w:pPr>
          </w:p>
        </w:tc>
        <w:tc>
          <w:tcPr>
            <w:tcW w:w="826" w:type="dxa"/>
          </w:tcPr>
          <w:p w14:paraId="0A2FEED9" w14:textId="77777777" w:rsidR="00E7571E" w:rsidRDefault="00E7571E" w:rsidP="00E7571E">
            <w:pPr>
              <w:jc w:val="both"/>
              <w:rPr>
                <w:rFonts w:ascii="Arial" w:hAnsi="Arial" w:cs="Arial"/>
                <w:lang w:val="en-US"/>
              </w:rPr>
            </w:pPr>
          </w:p>
        </w:tc>
        <w:tc>
          <w:tcPr>
            <w:tcW w:w="645" w:type="dxa"/>
          </w:tcPr>
          <w:p w14:paraId="6BEAB8A5" w14:textId="55129B01" w:rsidR="00E7571E" w:rsidRPr="00CB4753" w:rsidRDefault="00E7571E" w:rsidP="00E7571E">
            <w:pPr>
              <w:jc w:val="both"/>
              <w:rPr>
                <w:rFonts w:cstheme="minorHAnsi"/>
                <w:lang w:val="en-US"/>
              </w:rPr>
            </w:pPr>
            <w:r w:rsidRPr="00CB4753">
              <w:rPr>
                <w:rFonts w:cstheme="minorHAnsi"/>
                <w:lang w:val="en-US"/>
              </w:rPr>
              <w:t>√</w:t>
            </w:r>
          </w:p>
        </w:tc>
      </w:tr>
      <w:tr w:rsidR="00E7571E" w14:paraId="0B589AA1" w14:textId="77777777" w:rsidTr="00E92161">
        <w:trPr>
          <w:jc w:val="center"/>
        </w:trPr>
        <w:tc>
          <w:tcPr>
            <w:tcW w:w="2723" w:type="dxa"/>
          </w:tcPr>
          <w:p w14:paraId="2E91DB22" w14:textId="77777777" w:rsidR="00E7571E" w:rsidRPr="005D5883" w:rsidRDefault="00E7571E" w:rsidP="00E7571E">
            <w:pPr>
              <w:contextualSpacing/>
              <w:rPr>
                <w:rFonts w:ascii="Arial" w:hAnsi="Arial" w:cs="Arial"/>
                <w:b/>
                <w:lang w:val="en-US"/>
              </w:rPr>
            </w:pPr>
          </w:p>
        </w:tc>
        <w:tc>
          <w:tcPr>
            <w:tcW w:w="6011" w:type="dxa"/>
          </w:tcPr>
          <w:p w14:paraId="6288B74D" w14:textId="547219CD" w:rsidR="00E7571E" w:rsidRDefault="00E7571E" w:rsidP="00E7571E">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p w14:paraId="2C90773A" w14:textId="4C6345D1" w:rsidR="00E7571E" w:rsidRPr="001F6DB3" w:rsidRDefault="00E7571E" w:rsidP="00E7571E">
            <w:pPr>
              <w:contextualSpacing/>
              <w:rPr>
                <w:rFonts w:ascii="Arial" w:hAnsi="Arial" w:cs="Arial"/>
                <w:b/>
                <w:bCs/>
                <w:i/>
                <w:iCs/>
                <w:lang w:val="en-US"/>
              </w:rPr>
            </w:pPr>
          </w:p>
        </w:tc>
        <w:tc>
          <w:tcPr>
            <w:tcW w:w="826" w:type="dxa"/>
          </w:tcPr>
          <w:p w14:paraId="3D3AB7AC" w14:textId="77777777" w:rsidR="00E7571E" w:rsidRDefault="00E7571E" w:rsidP="00E7571E">
            <w:pPr>
              <w:jc w:val="both"/>
              <w:rPr>
                <w:rFonts w:ascii="Arial" w:hAnsi="Arial" w:cs="Arial"/>
                <w:lang w:val="en-US"/>
              </w:rPr>
            </w:pPr>
          </w:p>
        </w:tc>
        <w:tc>
          <w:tcPr>
            <w:tcW w:w="826" w:type="dxa"/>
          </w:tcPr>
          <w:p w14:paraId="10A525E4" w14:textId="77777777" w:rsidR="00E7571E" w:rsidRDefault="00E7571E" w:rsidP="00E7571E">
            <w:pPr>
              <w:jc w:val="both"/>
              <w:rPr>
                <w:rFonts w:ascii="Arial" w:hAnsi="Arial" w:cs="Arial"/>
                <w:lang w:val="en-US"/>
              </w:rPr>
            </w:pPr>
          </w:p>
        </w:tc>
        <w:tc>
          <w:tcPr>
            <w:tcW w:w="645" w:type="dxa"/>
          </w:tcPr>
          <w:p w14:paraId="2AAB5E97" w14:textId="77777777" w:rsidR="00E7571E" w:rsidRPr="00CB4753" w:rsidRDefault="00E7571E" w:rsidP="00E7571E">
            <w:pPr>
              <w:jc w:val="both"/>
              <w:rPr>
                <w:rFonts w:cstheme="minorHAnsi"/>
                <w:lang w:val="en-US"/>
              </w:rPr>
            </w:pPr>
          </w:p>
        </w:tc>
      </w:tr>
      <w:tr w:rsidR="00E7571E" w14:paraId="24902646" w14:textId="77777777" w:rsidTr="00E92161">
        <w:trPr>
          <w:jc w:val="center"/>
        </w:trPr>
        <w:tc>
          <w:tcPr>
            <w:tcW w:w="2723" w:type="dxa"/>
          </w:tcPr>
          <w:p w14:paraId="2148BE8D" w14:textId="2520C11A" w:rsidR="00E7571E" w:rsidRPr="005D5883" w:rsidRDefault="00E7571E" w:rsidP="00E7571E">
            <w:pPr>
              <w:contextualSpacing/>
              <w:rPr>
                <w:rFonts w:ascii="Arial" w:hAnsi="Arial" w:cs="Arial"/>
                <w:b/>
                <w:lang w:val="en-US"/>
              </w:rPr>
            </w:pPr>
            <w:r w:rsidRPr="005D5883">
              <w:rPr>
                <w:rFonts w:ascii="Arial" w:hAnsi="Arial" w:cs="Arial"/>
                <w:b/>
                <w:lang w:val="en-US"/>
              </w:rPr>
              <w:t>Safety</w:t>
            </w:r>
          </w:p>
        </w:tc>
        <w:tc>
          <w:tcPr>
            <w:tcW w:w="6011" w:type="dxa"/>
          </w:tcPr>
          <w:p w14:paraId="7EC2EB7B" w14:textId="77777777" w:rsidR="00E7571E" w:rsidRDefault="00E7571E" w:rsidP="00E7571E">
            <w:pPr>
              <w:contextualSpacing/>
              <w:rPr>
                <w:rFonts w:ascii="Arial" w:hAnsi="Arial" w:cs="Arial"/>
                <w:b/>
                <w:i/>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826" w:type="dxa"/>
          </w:tcPr>
          <w:p w14:paraId="16D0B9BC" w14:textId="77777777" w:rsidR="00E7571E" w:rsidRDefault="00E7571E" w:rsidP="00E7571E">
            <w:pPr>
              <w:jc w:val="both"/>
              <w:rPr>
                <w:rFonts w:ascii="Arial" w:hAnsi="Arial" w:cs="Arial"/>
                <w:lang w:val="en-US"/>
              </w:rPr>
            </w:pPr>
          </w:p>
        </w:tc>
        <w:tc>
          <w:tcPr>
            <w:tcW w:w="826" w:type="dxa"/>
          </w:tcPr>
          <w:p w14:paraId="60721213" w14:textId="67BA0C79" w:rsidR="00E7571E" w:rsidRDefault="00FC0E5A" w:rsidP="00E7571E">
            <w:pPr>
              <w:jc w:val="both"/>
              <w:rPr>
                <w:rFonts w:ascii="Arial" w:hAnsi="Arial" w:cs="Arial"/>
                <w:lang w:val="en-US"/>
              </w:rPr>
            </w:pPr>
            <w:r w:rsidRPr="00CB4753">
              <w:rPr>
                <w:rFonts w:cstheme="minorHAnsi"/>
                <w:lang w:val="en-US"/>
              </w:rPr>
              <w:t>√</w:t>
            </w:r>
          </w:p>
        </w:tc>
        <w:tc>
          <w:tcPr>
            <w:tcW w:w="645" w:type="dxa"/>
          </w:tcPr>
          <w:p w14:paraId="132C4643" w14:textId="6BD0C921" w:rsidR="00E7571E" w:rsidRPr="00CB4753" w:rsidRDefault="00E7571E" w:rsidP="00E7571E">
            <w:pPr>
              <w:jc w:val="both"/>
              <w:rPr>
                <w:rFonts w:cstheme="minorHAnsi"/>
                <w:lang w:val="en-US"/>
              </w:rPr>
            </w:pPr>
          </w:p>
        </w:tc>
      </w:tr>
      <w:tr w:rsidR="00E7571E" w14:paraId="1D16943A" w14:textId="77777777" w:rsidTr="00E92161">
        <w:trPr>
          <w:jc w:val="center"/>
        </w:trPr>
        <w:tc>
          <w:tcPr>
            <w:tcW w:w="2723" w:type="dxa"/>
          </w:tcPr>
          <w:p w14:paraId="0D321942" w14:textId="77777777" w:rsidR="00620330" w:rsidRDefault="00620330" w:rsidP="00E7571E">
            <w:pPr>
              <w:contextualSpacing/>
              <w:rPr>
                <w:rFonts w:ascii="Arial" w:hAnsi="Arial" w:cs="Arial"/>
                <w:b/>
                <w:lang w:val="en-US"/>
              </w:rPr>
            </w:pPr>
            <w:r>
              <w:rPr>
                <w:rFonts w:ascii="Arial" w:hAnsi="Arial" w:cs="Arial"/>
                <w:b/>
                <w:lang w:val="en-US"/>
              </w:rPr>
              <w:t>Annexure L</w:t>
            </w:r>
          </w:p>
          <w:p w14:paraId="49190C2B" w14:textId="2B58BAE7" w:rsidR="00E7571E" w:rsidRPr="005D5883" w:rsidRDefault="00F2224C" w:rsidP="00E7571E">
            <w:pPr>
              <w:contextualSpacing/>
              <w:rPr>
                <w:rFonts w:ascii="Arial" w:hAnsi="Arial" w:cs="Arial"/>
                <w:b/>
                <w:lang w:val="en-US"/>
              </w:rPr>
            </w:pPr>
            <w:r>
              <w:rPr>
                <w:rFonts w:ascii="Arial" w:hAnsi="Arial" w:cs="Arial"/>
                <w:b/>
                <w:lang w:val="en-US"/>
              </w:rPr>
              <w:t>SD</w:t>
            </w:r>
            <w:r w:rsidR="00776597">
              <w:rPr>
                <w:rFonts w:ascii="Arial" w:hAnsi="Arial" w:cs="Arial"/>
                <w:b/>
                <w:lang w:val="en-US"/>
              </w:rPr>
              <w:t>L&amp;I</w:t>
            </w:r>
          </w:p>
        </w:tc>
        <w:tc>
          <w:tcPr>
            <w:tcW w:w="6011" w:type="dxa"/>
          </w:tcPr>
          <w:p w14:paraId="60F4A510" w14:textId="3CCF29FD" w:rsidR="00E7571E" w:rsidRPr="005D5883" w:rsidRDefault="00E7571E" w:rsidP="00E7571E">
            <w:pPr>
              <w:contextualSpacing/>
              <w:rPr>
                <w:rFonts w:ascii="Arial" w:hAnsi="Arial" w:cs="Arial"/>
                <w:lang w:val="en-US"/>
              </w:rPr>
            </w:pPr>
          </w:p>
        </w:tc>
        <w:tc>
          <w:tcPr>
            <w:tcW w:w="826" w:type="dxa"/>
          </w:tcPr>
          <w:p w14:paraId="246D2FAE" w14:textId="77777777" w:rsidR="00E7571E" w:rsidRDefault="00E7571E" w:rsidP="00E7571E">
            <w:pPr>
              <w:jc w:val="both"/>
              <w:rPr>
                <w:rFonts w:ascii="Arial" w:hAnsi="Arial" w:cs="Arial"/>
                <w:lang w:val="en-US"/>
              </w:rPr>
            </w:pPr>
          </w:p>
        </w:tc>
        <w:tc>
          <w:tcPr>
            <w:tcW w:w="826" w:type="dxa"/>
          </w:tcPr>
          <w:p w14:paraId="0BCAEA06" w14:textId="677D64C2" w:rsidR="00E7571E" w:rsidRDefault="00FC0E5A" w:rsidP="00E7571E">
            <w:pPr>
              <w:jc w:val="both"/>
              <w:rPr>
                <w:rFonts w:ascii="Arial" w:hAnsi="Arial" w:cs="Arial"/>
                <w:lang w:val="en-US"/>
              </w:rPr>
            </w:pPr>
            <w:r w:rsidRPr="00CB4753">
              <w:rPr>
                <w:rFonts w:cstheme="minorHAnsi"/>
                <w:lang w:val="en-US"/>
              </w:rPr>
              <w:t>√</w:t>
            </w:r>
          </w:p>
        </w:tc>
        <w:tc>
          <w:tcPr>
            <w:tcW w:w="645" w:type="dxa"/>
          </w:tcPr>
          <w:p w14:paraId="0280AA6C" w14:textId="508F4868" w:rsidR="00E7571E" w:rsidRPr="00CB4753" w:rsidRDefault="00E7571E" w:rsidP="00E7571E">
            <w:pPr>
              <w:jc w:val="both"/>
              <w:rPr>
                <w:rFonts w:cstheme="minorHAnsi"/>
                <w:lang w:val="en-US"/>
              </w:rPr>
            </w:pPr>
          </w:p>
        </w:tc>
      </w:tr>
      <w:tr w:rsidR="00E92161" w14:paraId="05A8CFDE" w14:textId="77777777" w:rsidTr="00E92161">
        <w:trPr>
          <w:jc w:val="center"/>
        </w:trPr>
        <w:tc>
          <w:tcPr>
            <w:tcW w:w="11031" w:type="dxa"/>
            <w:gridSpan w:val="5"/>
          </w:tcPr>
          <w:p w14:paraId="2785BF3E" w14:textId="77777777" w:rsidR="003E1365" w:rsidRDefault="003E1365" w:rsidP="00E7571E">
            <w:pPr>
              <w:jc w:val="both"/>
              <w:rPr>
                <w:rFonts w:cstheme="minorHAnsi"/>
                <w:lang w:val="en-US"/>
              </w:rPr>
            </w:pPr>
          </w:p>
          <w:p w14:paraId="7FCF0B9F" w14:textId="13041C2C" w:rsidR="003E1365" w:rsidRDefault="00E95C42" w:rsidP="00E7571E">
            <w:pPr>
              <w:jc w:val="both"/>
              <w:rPr>
                <w:rFonts w:cstheme="minorHAnsi"/>
                <w:lang w:val="en-US"/>
              </w:rPr>
            </w:pPr>
            <w:r>
              <w:rPr>
                <w:rFonts w:cstheme="minorHAnsi"/>
                <w:noProof/>
                <w:lang w:val="en-US"/>
              </w:rPr>
              <w:lastRenderedPageBreak/>
              <w:drawing>
                <wp:inline distT="0" distB="0" distL="0" distR="0" wp14:anchorId="1FB988B2" wp14:editId="0BD7D73A">
                  <wp:extent cx="6769100" cy="3048000"/>
                  <wp:effectExtent l="0" t="0" r="0" b="0"/>
                  <wp:docPr id="162215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5350" name="Picture 162215350"/>
                          <pic:cNvPicPr/>
                        </pic:nvPicPr>
                        <pic:blipFill>
                          <a:blip r:embed="rId15">
                            <a:extLst>
                              <a:ext uri="{28A0092B-C50C-407E-A947-70E740481C1C}">
                                <a14:useLocalDpi xmlns:a14="http://schemas.microsoft.com/office/drawing/2010/main" val="0"/>
                              </a:ext>
                            </a:extLst>
                          </a:blip>
                          <a:stretch>
                            <a:fillRect/>
                          </a:stretch>
                        </pic:blipFill>
                        <pic:spPr>
                          <a:xfrm>
                            <a:off x="0" y="0"/>
                            <a:ext cx="6769100" cy="3048000"/>
                          </a:xfrm>
                          <a:prstGeom prst="rect">
                            <a:avLst/>
                          </a:prstGeom>
                        </pic:spPr>
                      </pic:pic>
                    </a:graphicData>
                  </a:graphic>
                </wp:inline>
              </w:drawing>
            </w:r>
          </w:p>
          <w:p w14:paraId="4295BE0D" w14:textId="56AC1226" w:rsidR="00E92161" w:rsidRPr="00CB4753" w:rsidRDefault="00E92161" w:rsidP="00E7571E">
            <w:pPr>
              <w:jc w:val="both"/>
              <w:rPr>
                <w:rFonts w:cstheme="minorHAnsi"/>
                <w:lang w:val="en-US"/>
              </w:rPr>
            </w:pPr>
          </w:p>
        </w:tc>
      </w:tr>
      <w:tr w:rsidR="00BB4812" w14:paraId="6AAE113B" w14:textId="77777777" w:rsidTr="00E92161">
        <w:trPr>
          <w:jc w:val="center"/>
        </w:trPr>
        <w:tc>
          <w:tcPr>
            <w:tcW w:w="11031" w:type="dxa"/>
            <w:gridSpan w:val="5"/>
          </w:tcPr>
          <w:p w14:paraId="387C8FBC" w14:textId="77777777" w:rsidR="00BB4812" w:rsidRDefault="00BB4812" w:rsidP="00E7571E">
            <w:pPr>
              <w:jc w:val="both"/>
              <w:rPr>
                <w:rFonts w:cstheme="minorHAnsi"/>
                <w:lang w:val="en-US"/>
              </w:rPr>
            </w:pPr>
          </w:p>
          <w:p w14:paraId="5224D938" w14:textId="29799602" w:rsidR="00BB4812" w:rsidRPr="00CB4753" w:rsidRDefault="00BB4812" w:rsidP="00E7571E">
            <w:pPr>
              <w:jc w:val="both"/>
              <w:rPr>
                <w:rFonts w:cstheme="minorHAnsi"/>
                <w:lang w:val="en-US"/>
              </w:rPr>
            </w:pPr>
          </w:p>
        </w:tc>
      </w:tr>
      <w:tr w:rsidR="00E7571E" w14:paraId="3F8038ED" w14:textId="77777777" w:rsidTr="00E92161">
        <w:trPr>
          <w:jc w:val="center"/>
        </w:trPr>
        <w:tc>
          <w:tcPr>
            <w:tcW w:w="2723" w:type="dxa"/>
          </w:tcPr>
          <w:p w14:paraId="1DB8E6FB" w14:textId="46528402" w:rsidR="00E7571E" w:rsidRPr="005D5883" w:rsidRDefault="00E7571E" w:rsidP="00E7571E">
            <w:pPr>
              <w:contextualSpacing/>
              <w:rPr>
                <w:rFonts w:ascii="Arial" w:hAnsi="Arial" w:cs="Arial"/>
                <w:b/>
                <w:lang w:val="en-US"/>
              </w:rPr>
            </w:pPr>
            <w:r w:rsidRPr="005D5883">
              <w:rPr>
                <w:rFonts w:ascii="Arial" w:hAnsi="Arial" w:cs="Arial"/>
                <w:b/>
                <w:lang w:val="en-US"/>
              </w:rPr>
              <w:t>Due Diligence</w:t>
            </w:r>
            <w:r>
              <w:rPr>
                <w:rFonts w:ascii="Arial" w:hAnsi="Arial" w:cs="Arial"/>
                <w:b/>
                <w:lang w:val="en-US"/>
              </w:rPr>
              <w:t xml:space="preserve">/financial analysis </w:t>
            </w:r>
          </w:p>
        </w:tc>
        <w:tc>
          <w:tcPr>
            <w:tcW w:w="6011" w:type="dxa"/>
          </w:tcPr>
          <w:p w14:paraId="5DC8DB22" w14:textId="6BB2898C" w:rsidR="00E7571E" w:rsidRPr="00F57777" w:rsidRDefault="00E7571E" w:rsidP="00E7571E">
            <w:pPr>
              <w:numPr>
                <w:ilvl w:val="0"/>
                <w:numId w:val="120"/>
              </w:numPr>
              <w:contextualSpacing/>
              <w:rPr>
                <w:rFonts w:ascii="Arial" w:hAnsi="Arial" w:cs="Arial"/>
              </w:rPr>
            </w:pPr>
            <w:r w:rsidRPr="00F57777">
              <w:rPr>
                <w:rFonts w:ascii="Arial" w:hAnsi="Arial" w:cs="Arial"/>
              </w:rPr>
              <w:t>Latest, approved (No draft annual financial statements or managements accounts are allowed for this process) annual financial statements of the tendering company (Not Parent or ultimate holding company) , including:</w:t>
            </w:r>
          </w:p>
          <w:p w14:paraId="7D8B8502"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Background to the company</w:t>
            </w:r>
          </w:p>
          <w:p w14:paraId="6C7A9FE0"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A signed director’s report.</w:t>
            </w:r>
          </w:p>
          <w:p w14:paraId="375441D9"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A signed auditor’s/reviewer’s/compiler’s/accounting officer’s report</w:t>
            </w:r>
          </w:p>
          <w:p w14:paraId="366EE3D8"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Statement of financial position</w:t>
            </w:r>
          </w:p>
          <w:p w14:paraId="5727B048"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Statement of comprehensive income</w:t>
            </w:r>
          </w:p>
          <w:p w14:paraId="28A299B1"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Statement of changes in equity</w:t>
            </w:r>
          </w:p>
          <w:p w14:paraId="00EEE57C"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lastRenderedPageBreak/>
              <w:t>Statement of cash flows</w:t>
            </w:r>
          </w:p>
          <w:p w14:paraId="67E672C7"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Notes to the financial statements.</w:t>
            </w:r>
          </w:p>
          <w:p w14:paraId="0ECE26FF" w14:textId="77777777" w:rsidR="00E7571E" w:rsidRPr="00F57777" w:rsidRDefault="00E7571E" w:rsidP="00E7571E">
            <w:pPr>
              <w:contextualSpacing/>
              <w:rPr>
                <w:rFonts w:ascii="Arial" w:hAnsi="Arial" w:cs="Arial"/>
              </w:rPr>
            </w:pPr>
          </w:p>
          <w:p w14:paraId="15BAB664" w14:textId="77777777" w:rsidR="00E7571E" w:rsidRPr="00F57777" w:rsidRDefault="00E7571E" w:rsidP="00E7571E">
            <w:pPr>
              <w:numPr>
                <w:ilvl w:val="0"/>
                <w:numId w:val="120"/>
              </w:numPr>
              <w:contextualSpacing/>
              <w:rPr>
                <w:rFonts w:ascii="Arial" w:hAnsi="Arial" w:cs="Arial"/>
              </w:rPr>
            </w:pPr>
            <w:r w:rsidRPr="00F57777">
              <w:rPr>
                <w:rFonts w:ascii="Arial" w:hAnsi="Arial" w:cs="Arial"/>
              </w:rPr>
              <w:t>A signed copy of the public interest score (only applicable to South African entities that are not audited)</w:t>
            </w:r>
          </w:p>
          <w:p w14:paraId="36F3E52F"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 xml:space="preserve">Giving the actual score </w:t>
            </w:r>
          </w:p>
          <w:p w14:paraId="45AC0128"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Indicating whether the company is owner managed or not</w:t>
            </w:r>
          </w:p>
          <w:p w14:paraId="72B54780" w14:textId="77777777" w:rsidR="00E7571E" w:rsidRPr="00F57777" w:rsidRDefault="00E7571E" w:rsidP="00E7571E">
            <w:pPr>
              <w:numPr>
                <w:ilvl w:val="1"/>
                <w:numId w:val="120"/>
              </w:numPr>
              <w:contextualSpacing/>
              <w:rPr>
                <w:rFonts w:ascii="Arial" w:hAnsi="Arial" w:cs="Arial"/>
              </w:rPr>
            </w:pPr>
            <w:r w:rsidRPr="00F57777">
              <w:rPr>
                <w:rFonts w:ascii="Arial" w:hAnsi="Arial" w:cs="Arial"/>
              </w:rPr>
              <w:t>Confirming whether the annual financial statements were externally prepared or not.</w:t>
            </w:r>
          </w:p>
          <w:p w14:paraId="2F84EFE3" w14:textId="77777777" w:rsidR="00E7571E" w:rsidRPr="00F57777" w:rsidRDefault="00E7571E" w:rsidP="00E7571E">
            <w:pPr>
              <w:contextualSpacing/>
              <w:rPr>
                <w:rFonts w:ascii="Arial" w:hAnsi="Arial" w:cs="Arial"/>
              </w:rPr>
            </w:pPr>
          </w:p>
          <w:p w14:paraId="19F3B102" w14:textId="77777777" w:rsidR="00E7571E" w:rsidRPr="00F57777" w:rsidRDefault="00E7571E" w:rsidP="00E7571E">
            <w:pPr>
              <w:numPr>
                <w:ilvl w:val="0"/>
                <w:numId w:val="120"/>
              </w:numPr>
              <w:contextualSpacing/>
              <w:rPr>
                <w:rFonts w:ascii="Arial" w:hAnsi="Arial" w:cs="Arial"/>
              </w:rPr>
            </w:pPr>
            <w:r w:rsidRPr="00F57777">
              <w:rPr>
                <w:rFonts w:ascii="Arial" w:hAnsi="Arial" w:cs="Arial"/>
              </w:rPr>
              <w:t>Copies of the ITA34C for the current &amp; previous years of assessment (only applicable to South African entities that are not audited)</w:t>
            </w:r>
          </w:p>
          <w:p w14:paraId="34DA4F87" w14:textId="77777777" w:rsidR="00E7571E" w:rsidRPr="00F57777" w:rsidRDefault="00E7571E" w:rsidP="00E7571E">
            <w:pPr>
              <w:contextualSpacing/>
              <w:rPr>
                <w:rFonts w:ascii="Arial" w:hAnsi="Arial" w:cs="Arial"/>
              </w:rPr>
            </w:pPr>
          </w:p>
          <w:p w14:paraId="3629B18E" w14:textId="77777777" w:rsidR="00E7571E" w:rsidRPr="00F57777" w:rsidRDefault="00E7571E" w:rsidP="00E7571E">
            <w:pPr>
              <w:numPr>
                <w:ilvl w:val="0"/>
                <w:numId w:val="120"/>
              </w:numPr>
              <w:contextualSpacing/>
              <w:rPr>
                <w:rFonts w:ascii="Arial" w:hAnsi="Arial" w:cs="Arial"/>
              </w:rPr>
            </w:pPr>
            <w:r w:rsidRPr="00F57777">
              <w:rPr>
                <w:rFonts w:ascii="Arial" w:hAnsi="Arial" w:cs="Arial"/>
              </w:rPr>
              <w:t>For unincorporated JV or a SPV, each partner in the JV or a SPV must submit its annual financial statements including all items listed above.</w:t>
            </w:r>
          </w:p>
          <w:p w14:paraId="67C8F9BC" w14:textId="192C9124" w:rsidR="00E7571E" w:rsidRPr="005D5883" w:rsidRDefault="00E7571E" w:rsidP="00E7571E">
            <w:pPr>
              <w:contextualSpacing/>
              <w:rPr>
                <w:rFonts w:ascii="Arial" w:hAnsi="Arial" w:cs="Arial"/>
                <w:lang w:val="en-US"/>
              </w:rPr>
            </w:pPr>
          </w:p>
        </w:tc>
        <w:tc>
          <w:tcPr>
            <w:tcW w:w="826" w:type="dxa"/>
          </w:tcPr>
          <w:p w14:paraId="242191EB" w14:textId="77777777" w:rsidR="00E7571E" w:rsidRDefault="00E7571E" w:rsidP="00E7571E">
            <w:pPr>
              <w:jc w:val="both"/>
              <w:rPr>
                <w:rFonts w:ascii="Arial" w:hAnsi="Arial" w:cs="Arial"/>
                <w:lang w:val="en-US"/>
              </w:rPr>
            </w:pPr>
          </w:p>
        </w:tc>
        <w:tc>
          <w:tcPr>
            <w:tcW w:w="826" w:type="dxa"/>
          </w:tcPr>
          <w:p w14:paraId="36E79813" w14:textId="77777777" w:rsidR="00E7571E" w:rsidRDefault="00E7571E" w:rsidP="00E7571E">
            <w:pPr>
              <w:jc w:val="both"/>
              <w:rPr>
                <w:rFonts w:ascii="Arial" w:hAnsi="Arial" w:cs="Arial"/>
                <w:lang w:val="en-US"/>
              </w:rPr>
            </w:pPr>
          </w:p>
        </w:tc>
        <w:tc>
          <w:tcPr>
            <w:tcW w:w="645" w:type="dxa"/>
          </w:tcPr>
          <w:p w14:paraId="6DC1D11D" w14:textId="6D57C244" w:rsidR="00E7571E" w:rsidRPr="00CB4753" w:rsidRDefault="00E7571E" w:rsidP="00E7571E">
            <w:pPr>
              <w:jc w:val="both"/>
              <w:rPr>
                <w:rFonts w:cstheme="minorHAnsi"/>
                <w:lang w:val="en-US"/>
              </w:rPr>
            </w:pPr>
            <w:r w:rsidRPr="00CB4753">
              <w:rPr>
                <w:rFonts w:cstheme="minorHAnsi"/>
                <w:lang w:val="en-US"/>
              </w:rPr>
              <w:t>√</w:t>
            </w:r>
          </w:p>
        </w:tc>
      </w:tr>
      <w:tr w:rsidR="00E7571E" w14:paraId="26A15721" w14:textId="77777777" w:rsidTr="00E92161">
        <w:trPr>
          <w:jc w:val="center"/>
        </w:trPr>
        <w:tc>
          <w:tcPr>
            <w:tcW w:w="2723" w:type="dxa"/>
          </w:tcPr>
          <w:p w14:paraId="3514AB73" w14:textId="77777777" w:rsidR="00E7571E" w:rsidRPr="005D5883" w:rsidRDefault="00E7571E" w:rsidP="00E7571E">
            <w:pPr>
              <w:contextualSpacing/>
              <w:jc w:val="both"/>
              <w:rPr>
                <w:rFonts w:ascii="Arial" w:hAnsi="Arial" w:cs="Arial"/>
                <w:b/>
                <w:lang w:val="en-US"/>
              </w:rPr>
            </w:pPr>
          </w:p>
        </w:tc>
        <w:tc>
          <w:tcPr>
            <w:tcW w:w="6011" w:type="dxa"/>
          </w:tcPr>
          <w:p w14:paraId="75021BF6" w14:textId="77777777" w:rsidR="00E7571E" w:rsidRPr="00846149" w:rsidRDefault="00E7571E" w:rsidP="00E7571E">
            <w:pPr>
              <w:contextualSpacing/>
              <w:rPr>
                <w:rFonts w:ascii="Arial" w:hAnsi="Arial" w:cs="Arial"/>
                <w:lang w:val="en-US"/>
              </w:rPr>
            </w:pPr>
            <w:r w:rsidRPr="008D6A05">
              <w:rPr>
                <w:rFonts w:ascii="Arial" w:hAnsi="Arial" w:cs="Arial"/>
                <w:b/>
                <w:highlight w:val="lightGray"/>
                <w:lang w:val="en-US"/>
              </w:rPr>
              <w:t>DOCUMENTS REQUIRED UNDER FUNCTIONALITY/TECHINICAL CRITERIA</w:t>
            </w:r>
          </w:p>
        </w:tc>
        <w:tc>
          <w:tcPr>
            <w:tcW w:w="826" w:type="dxa"/>
          </w:tcPr>
          <w:p w14:paraId="6CF7AD9E" w14:textId="77777777" w:rsidR="00E7571E" w:rsidRPr="00CB4753" w:rsidRDefault="00E7571E" w:rsidP="00E7571E">
            <w:pPr>
              <w:jc w:val="both"/>
              <w:rPr>
                <w:rFonts w:cstheme="minorHAnsi"/>
                <w:lang w:val="en-US"/>
              </w:rPr>
            </w:pPr>
          </w:p>
        </w:tc>
        <w:tc>
          <w:tcPr>
            <w:tcW w:w="826" w:type="dxa"/>
          </w:tcPr>
          <w:p w14:paraId="74CC6CF9" w14:textId="77777777" w:rsidR="00E7571E" w:rsidRPr="00CB4753" w:rsidRDefault="00E7571E" w:rsidP="00E7571E">
            <w:pPr>
              <w:jc w:val="both"/>
              <w:rPr>
                <w:rFonts w:cstheme="minorHAnsi"/>
                <w:lang w:val="en-US"/>
              </w:rPr>
            </w:pPr>
          </w:p>
        </w:tc>
        <w:tc>
          <w:tcPr>
            <w:tcW w:w="645" w:type="dxa"/>
          </w:tcPr>
          <w:p w14:paraId="617D7FEB" w14:textId="77777777" w:rsidR="00E7571E" w:rsidRDefault="00E7571E" w:rsidP="00E7571E">
            <w:pPr>
              <w:jc w:val="both"/>
              <w:rPr>
                <w:rFonts w:ascii="Arial" w:hAnsi="Arial" w:cs="Arial"/>
                <w:lang w:val="en-US"/>
              </w:rPr>
            </w:pPr>
          </w:p>
        </w:tc>
      </w:tr>
      <w:tr w:rsidR="00E7571E" w14:paraId="7C5D9D46" w14:textId="77777777" w:rsidTr="00E92161">
        <w:trPr>
          <w:trHeight w:val="540"/>
          <w:jc w:val="center"/>
        </w:trPr>
        <w:tc>
          <w:tcPr>
            <w:tcW w:w="2723" w:type="dxa"/>
          </w:tcPr>
          <w:p w14:paraId="43763ECE" w14:textId="5E9B16EE" w:rsidR="00BB4812" w:rsidRDefault="00BB4812" w:rsidP="00E7571E">
            <w:pPr>
              <w:contextualSpacing/>
              <w:jc w:val="both"/>
              <w:rPr>
                <w:rFonts w:ascii="Arial" w:hAnsi="Arial" w:cs="Arial"/>
                <w:b/>
                <w:iCs/>
              </w:rPr>
            </w:pPr>
            <w:r w:rsidRPr="00BB4812">
              <w:rPr>
                <w:rFonts w:ascii="Arial" w:hAnsi="Arial" w:cs="Arial"/>
                <w:b/>
                <w:iCs/>
              </w:rPr>
              <w:t>Annexure K</w:t>
            </w:r>
          </w:p>
          <w:p w14:paraId="7ECB8299" w14:textId="77777777" w:rsidR="00BB4812" w:rsidRPr="00BB4812" w:rsidRDefault="00BB4812" w:rsidP="00E7571E">
            <w:pPr>
              <w:contextualSpacing/>
              <w:jc w:val="both"/>
              <w:rPr>
                <w:rFonts w:ascii="Arial" w:hAnsi="Arial" w:cs="Arial"/>
                <w:b/>
                <w:lang w:val="en-US"/>
              </w:rPr>
            </w:pPr>
          </w:p>
          <w:p w14:paraId="6DD00B94" w14:textId="7C4A24E4" w:rsidR="00E7571E" w:rsidRDefault="00E7571E" w:rsidP="00E7571E">
            <w:pPr>
              <w:contextualSpacing/>
              <w:jc w:val="both"/>
              <w:rPr>
                <w:rFonts w:ascii="Arial" w:hAnsi="Arial" w:cs="Arial"/>
                <w:lang w:val="en-US"/>
              </w:rPr>
            </w:pPr>
            <w:r>
              <w:rPr>
                <w:rFonts w:ascii="Arial" w:hAnsi="Arial" w:cs="Arial"/>
                <w:lang w:val="en-US"/>
              </w:rPr>
              <w:t>Functionality/</w:t>
            </w:r>
            <w:r w:rsidRPr="005D5883">
              <w:rPr>
                <w:rFonts w:ascii="Arial" w:hAnsi="Arial" w:cs="Arial"/>
                <w:lang w:val="en-US"/>
              </w:rPr>
              <w:t>Technical</w:t>
            </w:r>
            <w:r>
              <w:rPr>
                <w:rFonts w:ascii="Arial" w:hAnsi="Arial" w:cs="Arial"/>
                <w:lang w:val="en-US"/>
              </w:rPr>
              <w:t xml:space="preserve"> </w:t>
            </w:r>
          </w:p>
          <w:p w14:paraId="16985107" w14:textId="0A1FAD5B" w:rsidR="00E7571E" w:rsidRPr="007F01A3" w:rsidRDefault="00E7571E" w:rsidP="00E7571E">
            <w:pPr>
              <w:contextualSpacing/>
              <w:jc w:val="both"/>
              <w:rPr>
                <w:rFonts w:ascii="Arial" w:hAnsi="Arial" w:cs="Arial"/>
                <w:i/>
                <w:iCs/>
                <w:lang w:val="en-US"/>
              </w:rPr>
            </w:pPr>
          </w:p>
        </w:tc>
        <w:tc>
          <w:tcPr>
            <w:tcW w:w="6011" w:type="dxa"/>
          </w:tcPr>
          <w:p w14:paraId="4662DA4D" w14:textId="77777777" w:rsidR="00BB4812" w:rsidRPr="00850ED1" w:rsidRDefault="00BB4812" w:rsidP="00BB4812">
            <w:pPr>
              <w:pStyle w:val="Default"/>
              <w:rPr>
                <w:rFonts w:ascii="Arial" w:hAnsi="Arial" w:cs="Arial"/>
                <w:color w:val="auto"/>
                <w:sz w:val="22"/>
                <w:szCs w:val="22"/>
                <w:lang w:val="en-US"/>
              </w:rPr>
            </w:pPr>
            <w:r w:rsidRPr="00850ED1">
              <w:rPr>
                <w:rFonts w:ascii="Arial" w:hAnsi="Arial" w:cs="Arial"/>
                <w:color w:val="auto"/>
                <w:sz w:val="22"/>
                <w:szCs w:val="22"/>
                <w:lang w:val="en-US"/>
              </w:rPr>
              <w:t xml:space="preserve">1 Technical returnable and evaluation criteria with supporting documents (Evidence/proof) </w:t>
            </w:r>
          </w:p>
          <w:p w14:paraId="167CF3A1" w14:textId="6F27011E" w:rsidR="00BB4812" w:rsidRPr="00846149" w:rsidRDefault="00BB4812" w:rsidP="00BB4812">
            <w:pPr>
              <w:contextualSpacing/>
              <w:rPr>
                <w:rFonts w:ascii="Arial" w:hAnsi="Arial" w:cs="Arial"/>
                <w:lang w:val="en-US"/>
              </w:rPr>
            </w:pPr>
          </w:p>
          <w:p w14:paraId="2283DB29" w14:textId="77777777" w:rsidR="00E7571E" w:rsidRDefault="00E7571E" w:rsidP="00E7571E">
            <w:pPr>
              <w:contextualSpacing/>
              <w:rPr>
                <w:rFonts w:ascii="Arial" w:hAnsi="Arial" w:cs="Arial"/>
                <w:lang w:val="en-US"/>
              </w:rPr>
            </w:pPr>
          </w:p>
          <w:p w14:paraId="15338DEF" w14:textId="77777777" w:rsidR="00FC0E5A" w:rsidRDefault="00FC0E5A" w:rsidP="00E7571E">
            <w:pPr>
              <w:contextualSpacing/>
              <w:rPr>
                <w:rFonts w:ascii="Arial" w:hAnsi="Arial" w:cs="Arial"/>
                <w:lang w:val="en-US"/>
              </w:rPr>
            </w:pPr>
          </w:p>
          <w:p w14:paraId="6C692A52" w14:textId="5CA0EFA8" w:rsidR="00FC0E5A" w:rsidRPr="00846149" w:rsidRDefault="00FC0E5A" w:rsidP="00E7571E">
            <w:pPr>
              <w:contextualSpacing/>
              <w:rPr>
                <w:rFonts w:ascii="Arial" w:hAnsi="Arial" w:cs="Arial"/>
                <w:lang w:val="en-US"/>
              </w:rPr>
            </w:pPr>
          </w:p>
        </w:tc>
        <w:tc>
          <w:tcPr>
            <w:tcW w:w="826" w:type="dxa"/>
          </w:tcPr>
          <w:p w14:paraId="19896F26" w14:textId="14A48D5F" w:rsidR="00E7571E" w:rsidRPr="00CB4753" w:rsidRDefault="00E7571E" w:rsidP="00E7571E">
            <w:pPr>
              <w:jc w:val="both"/>
              <w:rPr>
                <w:rFonts w:cstheme="minorHAnsi"/>
                <w:lang w:val="en-US"/>
              </w:rPr>
            </w:pPr>
            <w:r w:rsidRPr="00CB4753">
              <w:rPr>
                <w:rFonts w:cstheme="minorHAnsi"/>
                <w:lang w:val="en-US"/>
              </w:rPr>
              <w:t>√</w:t>
            </w:r>
          </w:p>
        </w:tc>
        <w:tc>
          <w:tcPr>
            <w:tcW w:w="826" w:type="dxa"/>
          </w:tcPr>
          <w:p w14:paraId="4879B2E3" w14:textId="77777777" w:rsidR="00E7571E" w:rsidRPr="00CB4753" w:rsidRDefault="00E7571E" w:rsidP="00E7571E">
            <w:pPr>
              <w:jc w:val="both"/>
              <w:rPr>
                <w:rFonts w:cstheme="minorHAnsi"/>
                <w:lang w:val="en-US"/>
              </w:rPr>
            </w:pPr>
          </w:p>
        </w:tc>
        <w:tc>
          <w:tcPr>
            <w:tcW w:w="645" w:type="dxa"/>
          </w:tcPr>
          <w:p w14:paraId="7FD07D23" w14:textId="77777777" w:rsidR="00E7571E" w:rsidRDefault="00E7571E" w:rsidP="00E7571E">
            <w:pPr>
              <w:jc w:val="both"/>
              <w:rPr>
                <w:rFonts w:ascii="Arial" w:hAnsi="Arial" w:cs="Arial"/>
                <w:lang w:val="en-US"/>
              </w:rPr>
            </w:pPr>
          </w:p>
        </w:tc>
      </w:tr>
    </w:tbl>
    <w:p w14:paraId="4DEEC5DD" w14:textId="5C299543" w:rsidR="00273170" w:rsidRDefault="00273170" w:rsidP="00D20241">
      <w:pPr>
        <w:tabs>
          <w:tab w:val="left" w:pos="357"/>
        </w:tabs>
        <w:spacing w:after="360" w:line="240" w:lineRule="auto"/>
        <w:jc w:val="both"/>
        <w:rPr>
          <w:rFonts w:ascii="Arial" w:eastAsia="Times New Roman" w:hAnsi="Arial" w:cs="Arial"/>
          <w:b/>
          <w:u w:val="single"/>
          <w:lang w:val="en-US"/>
        </w:rPr>
      </w:pPr>
    </w:p>
    <w:p w14:paraId="4F443899" w14:textId="77777777" w:rsidR="00674EDD" w:rsidRDefault="00674EDD" w:rsidP="00D20241">
      <w:pPr>
        <w:tabs>
          <w:tab w:val="left" w:pos="357"/>
        </w:tabs>
        <w:spacing w:after="360" w:line="240" w:lineRule="auto"/>
        <w:jc w:val="both"/>
        <w:rPr>
          <w:rFonts w:ascii="Arial" w:eastAsia="Times New Roman" w:hAnsi="Arial" w:cs="Arial"/>
          <w:b/>
          <w:u w:val="single"/>
          <w:lang w:val="en-US"/>
        </w:rPr>
      </w:pPr>
    </w:p>
    <w:p w14:paraId="33F9FCCE" w14:textId="77777777" w:rsidR="00674EDD" w:rsidRDefault="00674EDD" w:rsidP="00D20241">
      <w:pPr>
        <w:tabs>
          <w:tab w:val="left" w:pos="357"/>
        </w:tabs>
        <w:spacing w:after="360" w:line="240" w:lineRule="auto"/>
        <w:jc w:val="both"/>
        <w:rPr>
          <w:rFonts w:ascii="Arial" w:eastAsia="Times New Roman" w:hAnsi="Arial" w:cs="Arial"/>
          <w:b/>
          <w:u w:val="single"/>
          <w:lang w:val="en-US"/>
        </w:rPr>
      </w:pPr>
    </w:p>
    <w:p w14:paraId="78DA3214" w14:textId="14699A6F"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is also</w:t>
      </w:r>
      <w:r w:rsidR="005F7A27">
        <w:rPr>
          <w:rFonts w:ascii="Arial" w:eastAsia="Times New Roman" w:hAnsi="Arial" w:cs="Arial"/>
          <w:lang w:val="en-GB"/>
        </w:rPr>
        <w:t xml:space="preserve">  required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23FF2D20" w14:textId="77777777" w:rsidR="00A42838" w:rsidRDefault="00A42838" w:rsidP="00D20241">
      <w:pPr>
        <w:tabs>
          <w:tab w:val="left" w:pos="357"/>
        </w:tabs>
        <w:spacing w:line="360" w:lineRule="auto"/>
        <w:jc w:val="both"/>
        <w:rPr>
          <w:rFonts w:ascii="Arial" w:eastAsia="Times New Roman" w:hAnsi="Arial" w:cs="Arial"/>
          <w:lang w:val="en-GB"/>
        </w:rPr>
      </w:pPr>
    </w:p>
    <w:p w14:paraId="030D2B37" w14:textId="41B0502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A42838">
        <w:trPr>
          <w:trHeight w:val="301"/>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06926A98" w14:textId="0E35D16F"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513F08">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9"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9"/>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4889D698"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0"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0"/>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A768C5A" w14:textId="77777777" w:rsidR="009C08C5" w:rsidRDefault="009C08C5">
      <w:pPr>
        <w:rPr>
          <w:rFonts w:ascii="Arial" w:hAnsi="Arial" w:cs="Arial"/>
          <w:b/>
          <w:u w:val="single"/>
        </w:rPr>
      </w:pPr>
      <w:r>
        <w:rPr>
          <w:rFonts w:ascii="Arial" w:hAnsi="Arial" w:cs="Arial"/>
          <w:b/>
          <w:u w:val="single"/>
        </w:rPr>
        <w:br w:type="page"/>
      </w: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6"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Tender </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r>
        <w:rPr>
          <w:rFonts w:ascii="Arial" w:hAnsi="Arial" w:cs="Arial"/>
          <w:lang w:val="en-GB"/>
        </w:rPr>
        <w:lastRenderedPageBreak/>
        <w:t xml:space="preserve">7.1 </w:t>
      </w:r>
      <w:r w:rsidR="001E3DBD" w:rsidRPr="005D5883">
        <w:rPr>
          <w:rFonts w:ascii="Arial" w:hAnsi="Arial" w:cs="Arial"/>
          <w:lang w:val="en-GB"/>
        </w:rPr>
        <w:t xml:space="preserve">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0"/>
        <w:gridCol w:w="65"/>
        <w:gridCol w:w="4121"/>
        <w:gridCol w:w="5116"/>
        <w:gridCol w:w="1072"/>
        <w:gridCol w:w="49"/>
      </w:tblGrid>
      <w:tr w:rsidR="003D5631" w:rsidRPr="00CC080C" w14:paraId="7C087ADE" w14:textId="77777777" w:rsidTr="00A42838">
        <w:trPr>
          <w:gridBefore w:val="2"/>
          <w:wBefore w:w="885" w:type="dxa"/>
          <w:trHeight w:val="263"/>
          <w:jc w:val="center"/>
        </w:trPr>
        <w:tc>
          <w:tcPr>
            <w:tcW w:w="4121" w:type="dxa"/>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gridSpan w:val="3"/>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8B6F52">
        <w:trPr>
          <w:gridBefore w:val="2"/>
          <w:wBefore w:w="885" w:type="dxa"/>
          <w:trHeight w:val="502"/>
          <w:jc w:val="center"/>
        </w:trPr>
        <w:tc>
          <w:tcPr>
            <w:tcW w:w="4121" w:type="dxa"/>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6237" w:type="dxa"/>
            <w:gridSpan w:val="3"/>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A42838">
        <w:trPr>
          <w:gridBefore w:val="2"/>
          <w:wBefore w:w="885" w:type="dxa"/>
          <w:trHeight w:val="361"/>
          <w:jc w:val="center"/>
        </w:trPr>
        <w:tc>
          <w:tcPr>
            <w:tcW w:w="4121" w:type="dxa"/>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gridSpan w:val="3"/>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8B6F52">
        <w:trPr>
          <w:gridBefore w:val="2"/>
          <w:wBefore w:w="885" w:type="dxa"/>
          <w:trHeight w:val="552"/>
          <w:jc w:val="center"/>
        </w:trPr>
        <w:tc>
          <w:tcPr>
            <w:tcW w:w="4121" w:type="dxa"/>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gridSpan w:val="3"/>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A42838">
        <w:trPr>
          <w:gridBefore w:val="2"/>
          <w:wBefore w:w="885" w:type="dxa"/>
          <w:trHeight w:val="312"/>
          <w:jc w:val="center"/>
        </w:trPr>
        <w:tc>
          <w:tcPr>
            <w:tcW w:w="4121" w:type="dxa"/>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lastRenderedPageBreak/>
              <w:t>Date:</w:t>
            </w:r>
          </w:p>
        </w:tc>
        <w:tc>
          <w:tcPr>
            <w:tcW w:w="6237" w:type="dxa"/>
            <w:gridSpan w:val="3"/>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5D5883" w:rsidRPr="005D5883" w14:paraId="23FAA46A" w14:textId="77777777" w:rsidTr="008B6F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2"/>
          <w:wBefore w:w="820" w:type="dxa"/>
          <w:wAfter w:w="1121" w:type="dxa"/>
        </w:trPr>
        <w:tc>
          <w:tcPr>
            <w:tcW w:w="9302" w:type="dxa"/>
            <w:gridSpan w:val="3"/>
          </w:tcPr>
          <w:p w14:paraId="675BDC9E" w14:textId="77777777" w:rsidR="0026673F" w:rsidRDefault="0026673F" w:rsidP="005D5883">
            <w:pPr>
              <w:tabs>
                <w:tab w:val="left" w:pos="357"/>
              </w:tabs>
              <w:spacing w:after="0" w:line="240" w:lineRule="auto"/>
              <w:jc w:val="both"/>
              <w:rPr>
                <w:lang w:val="en-US"/>
              </w:rPr>
            </w:pPr>
          </w:p>
          <w:p w14:paraId="04E463CE" w14:textId="77777777" w:rsidR="00E92161" w:rsidRDefault="00E92161" w:rsidP="005D5883">
            <w:pPr>
              <w:tabs>
                <w:tab w:val="left" w:pos="357"/>
              </w:tabs>
              <w:spacing w:after="0" w:line="240" w:lineRule="auto"/>
              <w:jc w:val="both"/>
              <w:rPr>
                <w:lang w:val="en-US"/>
              </w:rPr>
            </w:pPr>
          </w:p>
          <w:p w14:paraId="60547ADF" w14:textId="4A2B9448" w:rsidR="00E92161" w:rsidRPr="005D5883" w:rsidRDefault="00E92161" w:rsidP="005D5883">
            <w:pPr>
              <w:tabs>
                <w:tab w:val="left" w:pos="357"/>
              </w:tabs>
              <w:spacing w:after="0" w:line="240" w:lineRule="auto"/>
              <w:jc w:val="both"/>
              <w:rPr>
                <w:lang w:val="en-US"/>
              </w:rPr>
            </w:pPr>
          </w:p>
        </w:tc>
      </w:tr>
      <w:tr w:rsidR="005D5883" w:rsidRPr="005D5883" w14:paraId="05492244" w14:textId="77777777" w:rsidTr="008B6F52">
        <w:tblPrEx>
          <w:jc w:val="lef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rPr>
          <w:gridAfter w:val="1"/>
          <w:wAfter w:w="49" w:type="dxa"/>
          <w:trHeight w:val="156"/>
        </w:trPr>
        <w:tc>
          <w:tcPr>
            <w:tcW w:w="11194" w:type="dxa"/>
            <w:gridSpan w:val="5"/>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11" w:name="_Toc454960347"/>
                  <w:bookmarkStart w:id="12" w:name="_Toc454960463"/>
                  <w:bookmarkStart w:id="13" w:name="_Toc454961316"/>
                  <w:r w:rsidRPr="005D5883">
                    <w:rPr>
                      <w:rFonts w:ascii="Arial Bold" w:eastAsia="Times New Roman" w:hAnsi="Arial Bold" w:cs="Arial"/>
                      <w:iCs/>
                      <w:caps/>
                      <w:u w:val="single"/>
                      <w:lang w:val="en-GB"/>
                    </w:rPr>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1"/>
                  <w:bookmarkEnd w:id="12"/>
                  <w:bookmarkEnd w:id="13"/>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4" w:name="_Toc454960348"/>
                  <w:bookmarkStart w:id="15" w:name="_Toc454960464"/>
                  <w:bookmarkStart w:id="16"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4"/>
                  <w:bookmarkEnd w:id="15"/>
                  <w:bookmarkEnd w:id="16"/>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in</w:t>
                  </w:r>
                  <w:r w:rsidR="00644588">
                    <w:rPr>
                      <w:rFonts w:ascii="Arial" w:eastAsia="Times New Roman" w:hAnsi="Arial" w:cs="Arial"/>
                      <w:snapToGrid w:val="0"/>
                      <w:lang w:val="en-GB"/>
                    </w:rPr>
                    <w:t xml:space="preserve"> order to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2C60AAF0"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lastRenderedPageBreak/>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 xml:space="preserve">(aa)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 xml:space="preserve">(bb)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lastRenderedPageBreak/>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that first person owns the majority of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the majority of members’ votes in the close corporation</w:t>
                  </w:r>
                  <w:r w:rsidRPr="00B72779">
                    <w:rPr>
                      <w:rFonts w:ascii="Arial" w:hAnsi="Arial" w:cs="Arial"/>
                      <w:color w:val="3B3B3B"/>
                      <w:lang w:eastAsia="en-ZA"/>
                    </w:rPr>
                    <w:t>;</w:t>
                  </w:r>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in the case of a juristic person that is a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that first person has the ability to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7777777"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tendering/RFP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Yes,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7" w:name="_Toc454960349"/>
                        <w:bookmarkStart w:id="18" w:name="_Toc454960465"/>
                        <w:bookmarkStart w:id="19"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r w:rsidR="00115724" w:rsidRPr="005D5883">
                          <w:rPr>
                            <w:rFonts w:ascii="Arial Bold" w:eastAsia="Times New Roman" w:hAnsi="Arial Bold" w:cs="Arial"/>
                            <w:b/>
                            <w:caps/>
                            <w:szCs w:val="20"/>
                            <w:lang w:val="en-GB"/>
                          </w:rPr>
                          <w:t>Declaration of fair tendering practices</w:t>
                        </w:r>
                        <w:bookmarkEnd w:id="17"/>
                        <w:bookmarkEnd w:id="18"/>
                        <w:bookmarkEnd w:id="19"/>
                      </w:p>
                    </w:tc>
                  </w:tr>
                </w:tbl>
                <w:p w14:paraId="3AE78D41" w14:textId="1C6439F0" w:rsidR="00553CB1" w:rsidRDefault="00115724" w:rsidP="005D5883">
                  <w:pPr>
                    <w:spacing w:after="0" w:line="240" w:lineRule="auto"/>
                    <w:jc w:val="both"/>
                    <w:rPr>
                      <w:rFonts w:ascii="Arial" w:eastAsia="Times New Roman" w:hAnsi="Arial" w:cs="Arial"/>
                      <w:lang w:val="en-US"/>
                    </w:rPr>
                  </w:pPr>
                  <w:r w:rsidRPr="009472AD">
                    <w:rPr>
                      <w:rFonts w:ascii="Arial" w:eastAsia="Times New Roman" w:hAnsi="Arial" w:cs="Arial"/>
                      <w:highlight w:val="yellow"/>
                      <w:lang w:val="en-US"/>
                    </w:rPr>
                    <w:t>Th</w:t>
                  </w:r>
                  <w:r w:rsidR="003C2940" w:rsidRPr="009472AD">
                    <w:rPr>
                      <w:rFonts w:ascii="Arial" w:eastAsia="Times New Roman" w:hAnsi="Arial" w:cs="Arial"/>
                      <w:highlight w:val="yellow"/>
                      <w:lang w:val="en-US"/>
                    </w:rPr>
                    <w:t xml:space="preserve">e tenderer </w:t>
                  </w:r>
                  <w:r w:rsidR="003B1D4B" w:rsidRPr="009472AD">
                    <w:rPr>
                      <w:rFonts w:ascii="Arial" w:eastAsia="Times New Roman" w:hAnsi="Arial" w:cs="Arial"/>
                      <w:highlight w:val="yellow"/>
                      <w:lang w:val="en-US"/>
                    </w:rPr>
                    <w:t>declares that</w:t>
                  </w:r>
                  <w:r w:rsidR="003C2940" w:rsidRPr="009472AD">
                    <w:rPr>
                      <w:rFonts w:ascii="Arial" w:eastAsia="Times New Roman" w:hAnsi="Arial" w:cs="Arial"/>
                      <w:highlight w:val="yellow"/>
                      <w:lang w:val="en-US"/>
                    </w:rPr>
                    <w:t xml:space="preserve"> it has taken all reasonable steps to address and prevent </w:t>
                  </w:r>
                  <w:r w:rsidR="003B1D4B" w:rsidRPr="009472AD">
                    <w:rPr>
                      <w:rFonts w:ascii="Arial" w:eastAsia="Times New Roman" w:hAnsi="Arial" w:cs="Arial"/>
                      <w:highlight w:val="yellow"/>
                      <w:lang w:val="en-US"/>
                    </w:rPr>
                    <w:t>the exploitation</w:t>
                  </w:r>
                  <w:r w:rsidRPr="009472AD">
                    <w:rPr>
                      <w:rFonts w:ascii="Arial" w:eastAsia="Times New Roman" w:hAnsi="Arial" w:cs="Arial"/>
                      <w:highlight w:val="yellow"/>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5514413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553CB1">
                    <w:rPr>
                      <w:rFonts w:ascii="Arial" w:eastAsia="Times New Roman" w:hAnsi="Arial" w:cs="Arial"/>
                      <w:lang w:val="en-US"/>
                    </w:rPr>
                    <w:t>[</w:t>
                  </w:r>
                  <w:r w:rsidRPr="009472AD">
                    <w:rPr>
                      <w:rFonts w:ascii="Arial" w:eastAsia="Times New Roman" w:hAnsi="Arial" w:cs="Arial"/>
                      <w:b/>
                      <w:iCs/>
                      <w:lang w:val="en-US"/>
                    </w:rPr>
                    <w:t>tender/proposal</w:t>
                  </w:r>
                  <w:r w:rsidR="00553CB1">
                    <w:rPr>
                      <w:rFonts w:ascii="Arial" w:eastAsia="Times New Roman" w:hAnsi="Arial" w:cs="Arial"/>
                      <w:b/>
                      <w:iCs/>
                      <w:lang w:val="en-US"/>
                    </w:rPr>
                    <w:t>]</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7"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8"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r w:rsidR="003D72FD">
                          <w:rPr>
                            <w:rFonts w:ascii="Arial" w:hAnsi="Arial" w:cs="Arial"/>
                            <w:lang w:val="en-US"/>
                          </w:rPr>
                          <w:t xml:space="preserve">of </w:t>
                        </w:r>
                        <w:r w:rsidRPr="005D5883">
                          <w:rPr>
                            <w:rFonts w:ascii="Arial" w:hAnsi="Arial" w:cs="Arial"/>
                            <w:lang w:val="en-US"/>
                          </w:rPr>
                          <w:t xml:space="preserve"> fraud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State </w:t>
                        </w:r>
                        <w:r w:rsidR="00553CB1">
                          <w:rPr>
                            <w:rFonts w:ascii="Arial" w:hAnsi="Arial" w:cs="Arial"/>
                          </w:rPr>
                          <w:t>O</w:t>
                        </w:r>
                        <w:r w:rsidR="003D72FD">
                          <w:rPr>
                            <w:rFonts w:ascii="Arial" w:hAnsi="Arial" w:cs="Arial"/>
                          </w:rPr>
                          <w:t xml:space="preserve">wned </w:t>
                        </w:r>
                        <w:r w:rsidR="00553CB1">
                          <w:rPr>
                            <w:rFonts w:ascii="Arial" w:hAnsi="Arial" w:cs="Arial"/>
                          </w:rPr>
                          <w:t>E</w:t>
                        </w:r>
                        <w:r w:rsidR="003B1D4B">
                          <w:rPr>
                            <w:rFonts w:ascii="Arial" w:hAnsi="Arial" w:cs="Arial"/>
                          </w:rPr>
                          <w:t>ntity</w:t>
                        </w:r>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20"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20"/>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21"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22" w:name="_Hlk160704231"/>
                        <w:r w:rsidRPr="00CC080C">
                          <w:rPr>
                            <w:rFonts w:ascii="Arial" w:eastAsia="Times New Roman" w:hAnsi="Arial" w:cs="Times New Roman"/>
                            <w:highlight w:val="green"/>
                            <w:lang w:eastAsia="en-GB"/>
                          </w:rPr>
                          <w:t xml:space="preserve"> </w:t>
                        </w:r>
                        <w:bookmarkStart w:id="23" w:name="_Hlk160705143"/>
                        <w:bookmarkEnd w:id="21"/>
                        <w:r w:rsidR="00400E8B">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2"/>
                <w:bookmarkEnd w:id="23"/>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08E6D49C" w:rsidR="00115724" w:rsidRPr="005D5883" w:rsidRDefault="00115724" w:rsidP="004A159B">
                  <w:pPr>
                    <w:suppressAutoHyphens/>
                    <w:spacing w:after="240" w:line="360" w:lineRule="auto"/>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10B562D9" w:rsidR="00A87BB7" w:rsidRDefault="00A87BB7" w:rsidP="005F0ED6">
      <w:pPr>
        <w:jc w:val="both"/>
        <w:rPr>
          <w:rFonts w:ascii="Arial" w:hAnsi="Arial" w:cs="Arial"/>
          <w:b/>
          <w:u w:val="single"/>
        </w:rPr>
      </w:pPr>
    </w:p>
    <w:p w14:paraId="199DC8F2" w14:textId="5532A289" w:rsidR="00E92161" w:rsidRDefault="00E92161" w:rsidP="005F0ED6">
      <w:pPr>
        <w:jc w:val="both"/>
        <w:rPr>
          <w:rFonts w:ascii="Arial" w:hAnsi="Arial" w:cs="Arial"/>
          <w:b/>
          <w:u w:val="single"/>
        </w:rPr>
      </w:pPr>
    </w:p>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01E7E959" w14:textId="77777777" w:rsidR="005F0ED6" w:rsidRPr="00D81D80" w:rsidRDefault="005F0ED6" w:rsidP="00C71605">
      <w:pPr>
        <w:tabs>
          <w:tab w:val="left" w:pos="357"/>
        </w:tabs>
        <w:spacing w:after="0" w:line="240" w:lineRule="auto"/>
        <w:jc w:val="both"/>
        <w:rPr>
          <w:rFonts w:ascii="Arial" w:eastAsia="Times New Roman" w:hAnsi="Arial" w:cs="Arial"/>
          <w:b/>
          <w:bCs/>
          <w:i/>
          <w:iCs/>
          <w:lang w:val="en-US"/>
        </w:rPr>
      </w:pPr>
      <w:r w:rsidRPr="00D81D80">
        <w:rPr>
          <w:rFonts w:ascii="Arial" w:eastAsia="Times New Roman" w:hAnsi="Arial" w:cs="Arial"/>
          <w:b/>
          <w:bCs/>
          <w:i/>
          <w:iCs/>
          <w:lang w:val="en-US"/>
        </w:rPr>
        <w:t>[Procurement Practitioner/QS to populate table hereunder as per scope of work for relevant Tender ]</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lastRenderedPageBreak/>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375BFDBC" w14:textId="2E70BF4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9F8DB0B" w14:textId="477668A9"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4"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lastRenderedPageBreak/>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4"/>
    <w:p w14:paraId="2DA883A8" w14:textId="77777777"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pplication of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69D2E03C" w14:textId="77777777" w:rsidR="005F0ED6" w:rsidRPr="00D81D80" w:rsidRDefault="005F0ED6" w:rsidP="00C71605">
      <w:pPr>
        <w:tabs>
          <w:tab w:val="left" w:pos="357"/>
        </w:tabs>
        <w:spacing w:after="0" w:line="240" w:lineRule="auto"/>
        <w:jc w:val="both"/>
        <w:rPr>
          <w:rFonts w:ascii="Arial" w:eastAsia="Times New Roman" w:hAnsi="Arial" w:cs="Arial"/>
          <w:i/>
          <w:iCs/>
          <w:lang w:val="en-US"/>
        </w:rPr>
      </w:pPr>
      <w:r w:rsidRPr="009472AD">
        <w:rPr>
          <w:rFonts w:ascii="Arial" w:eastAsia="Times New Roman" w:hAnsi="Arial" w:cs="Arial"/>
          <w:i/>
          <w:iCs/>
          <w:lang w:val="en-US"/>
        </w:rPr>
        <w:t>[Procurement Practitioner/QS to populate table hereunder as per scope of work for relevant Tender ]</w:t>
      </w:r>
    </w:p>
    <w:p w14:paraId="1B7F19DF" w14:textId="77777777" w:rsidR="005F0ED6" w:rsidRPr="00D81D80" w:rsidRDefault="005F0ED6"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lastRenderedPageBreak/>
        <w:t>Note</w:t>
      </w:r>
      <w:r w:rsidRPr="00D81D80">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1A77287C"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4F72A535" w14:textId="77777777" w:rsidR="0026673F" w:rsidRDefault="0026673F"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lastRenderedPageBreak/>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are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1AEED114" w14:textId="76E3522C" w:rsidR="004A159B" w:rsidRPr="00E92161" w:rsidRDefault="005F0ED6" w:rsidP="00C71605">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lastRenderedPageBreak/>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lastRenderedPageBreak/>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lastRenderedPageBreak/>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Pr="00F02331"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lastRenderedPageBreak/>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(Yes/No )]</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lastRenderedPageBreak/>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5" w:name="_Hlk161647815"/>
      <w:r w:rsidRPr="00F02331">
        <w:rPr>
          <w:rFonts w:ascii="Arial" w:eastAsia="Times New Roman" w:hAnsi="Arial" w:cs="Arial"/>
          <w:b/>
          <w:lang w:val="en-GB"/>
        </w:rPr>
        <w:t>[Delete which is not applicable (Yes/No )]</w:t>
      </w:r>
    </w:p>
    <w:bookmarkEnd w:id="25"/>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0C51CB1C" w14:textId="77777777" w:rsidR="00513C4B" w:rsidRPr="00F02331" w:rsidRDefault="00513C4B"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When specialist skills are required in South Africa, the local supplier will source the appropriate talent from their network of specialist companies overseas. The specialist is then brought into the country (South </w:t>
      </w:r>
      <w:r w:rsidRPr="00F02331">
        <w:rPr>
          <w:rFonts w:ascii="Arial" w:eastAsia="Times New Roman" w:hAnsi="Arial" w:cs="Arial"/>
          <w:lang w:val="en-GB"/>
        </w:rPr>
        <w:lastRenderedPageBreak/>
        <w:t>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7F0409E4" w14:textId="6C63106D" w:rsidR="00981D0B" w:rsidRPr="008F6961" w:rsidRDefault="005F0ED6" w:rsidP="008F6961">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F02331" w:rsidRDefault="006A101D"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Date of advertisement of tender</w:t>
            </w:r>
            <w:r w:rsidR="001E73AA" w:rsidRPr="00F02331">
              <w:rPr>
                <w:rFonts w:ascii="Arial" w:eastAsia="Times New Roman" w:hAnsi="Arial" w:cs="Times New Roman"/>
                <w:b/>
                <w:szCs w:val="24"/>
                <w:highlight w:val="yellow"/>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F02331" w:rsidRDefault="005F0ED6"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F02331" w:rsidRDefault="005F0ED6" w:rsidP="00981D0B">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F02331" w:rsidRDefault="005F0ED6" w:rsidP="00981D0B">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F02331" w:rsidRDefault="005F0ED6"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CC080C"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F02331">
              <w:rPr>
                <w:rFonts w:ascii="Arial" w:eastAsia="Times New Roman" w:hAnsi="Arial" w:cs="Times New Roman"/>
                <w:b/>
                <w:szCs w:val="24"/>
                <w:highlight w:val="yellow"/>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06BC034B" w14:textId="26ACED58"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lastRenderedPageBreak/>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r w:rsidR="00F708CE" w:rsidRPr="00F02331">
        <w:rPr>
          <w:rFonts w:ascii="Arial" w:eastAsia="Times New Roman" w:hAnsi="Arial" w:cs="Arial"/>
          <w:lang w:val="en-US"/>
        </w:rPr>
        <w:t>d</w:t>
      </w:r>
      <w:r w:rsidRPr="00F02331">
        <w:rPr>
          <w:rFonts w:ascii="Arial" w:eastAsia="Times New Roman" w:hAnsi="Arial" w:cs="Arial"/>
          <w:lang w:val="en-US"/>
        </w:rPr>
        <w:t xml:space="preserve">tic,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Dtic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 xml:space="preserve">The SABS approved technical specification number SATS 1286:2011 is accessible on http:/www.thedti.gov.za/industrial development/ip.jsp at no cost.  </w:t>
      </w: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lastRenderedPageBreak/>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20"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dti must be informed accordingly in order for the </w:t>
      </w:r>
      <w:r w:rsidR="000D068F" w:rsidRPr="00F02331">
        <w:rPr>
          <w:rFonts w:ascii="Arial" w:eastAsia="Times New Roman" w:hAnsi="Arial" w:cs="Arial"/>
          <w:bCs/>
        </w:rPr>
        <w:t>dti</w:t>
      </w:r>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Default="00CA447C" w:rsidP="00CA447C">
      <w:pPr>
        <w:spacing w:before="120" w:after="0" w:line="240" w:lineRule="auto"/>
        <w:ind w:left="420" w:hanging="420"/>
        <w:jc w:val="both"/>
        <w:rPr>
          <w:rFonts w:ascii="Arial" w:eastAsia="Times New Roman" w:hAnsi="Arial" w:cs="Arial"/>
          <w:bCs/>
        </w:rPr>
      </w:pPr>
    </w:p>
    <w:p w14:paraId="7B11C657" w14:textId="4FA15F7F" w:rsidR="008F6961" w:rsidRDefault="008F6961" w:rsidP="00CA447C">
      <w:pPr>
        <w:spacing w:before="120" w:after="0" w:line="240" w:lineRule="auto"/>
        <w:ind w:left="420" w:hanging="420"/>
        <w:jc w:val="both"/>
        <w:rPr>
          <w:rFonts w:ascii="Arial" w:eastAsia="Times New Roman" w:hAnsi="Arial" w:cs="Arial"/>
          <w:bCs/>
        </w:rPr>
      </w:pPr>
    </w:p>
    <w:p w14:paraId="7CD97B60" w14:textId="3E5F15D3" w:rsidR="00E92161" w:rsidRDefault="00E92161" w:rsidP="00CA447C">
      <w:pPr>
        <w:spacing w:before="120" w:after="0" w:line="240" w:lineRule="auto"/>
        <w:ind w:left="420" w:hanging="420"/>
        <w:jc w:val="both"/>
        <w:rPr>
          <w:rFonts w:ascii="Arial" w:eastAsia="Times New Roman" w:hAnsi="Arial" w:cs="Arial"/>
          <w:bCs/>
        </w:rPr>
      </w:pPr>
    </w:p>
    <w:p w14:paraId="60D5148B" w14:textId="698210FB" w:rsidR="00E92161" w:rsidRDefault="00E92161" w:rsidP="00CA447C">
      <w:pPr>
        <w:spacing w:before="120" w:after="0" w:line="240" w:lineRule="auto"/>
        <w:ind w:left="420" w:hanging="420"/>
        <w:jc w:val="both"/>
        <w:rPr>
          <w:rFonts w:ascii="Arial" w:eastAsia="Times New Roman" w:hAnsi="Arial" w:cs="Arial"/>
          <w:bCs/>
        </w:rPr>
      </w:pPr>
    </w:p>
    <w:p w14:paraId="3DD24A05" w14:textId="476E7DAE" w:rsidR="00E92161" w:rsidRDefault="00E92161" w:rsidP="00CA447C">
      <w:pPr>
        <w:spacing w:before="120" w:after="0" w:line="240" w:lineRule="auto"/>
        <w:ind w:left="420" w:hanging="420"/>
        <w:jc w:val="both"/>
        <w:rPr>
          <w:rFonts w:ascii="Arial" w:eastAsia="Times New Roman" w:hAnsi="Arial" w:cs="Arial"/>
          <w:bCs/>
        </w:rPr>
      </w:pPr>
    </w:p>
    <w:p w14:paraId="74D84A35" w14:textId="28A3D6D4" w:rsidR="00E92161" w:rsidRDefault="00E92161" w:rsidP="00CA447C">
      <w:pPr>
        <w:spacing w:before="120" w:after="0" w:line="240" w:lineRule="auto"/>
        <w:ind w:left="420" w:hanging="420"/>
        <w:jc w:val="both"/>
        <w:rPr>
          <w:rFonts w:ascii="Arial" w:eastAsia="Times New Roman" w:hAnsi="Arial" w:cs="Arial"/>
          <w:bCs/>
        </w:rPr>
      </w:pPr>
    </w:p>
    <w:p w14:paraId="30755B5B" w14:textId="213E91D2" w:rsidR="00E92161" w:rsidRDefault="00E92161" w:rsidP="00CA447C">
      <w:pPr>
        <w:spacing w:before="120" w:after="0" w:line="240" w:lineRule="auto"/>
        <w:ind w:left="420" w:hanging="420"/>
        <w:jc w:val="both"/>
        <w:rPr>
          <w:rFonts w:ascii="Arial" w:eastAsia="Times New Roman" w:hAnsi="Arial" w:cs="Arial"/>
          <w:bCs/>
        </w:rPr>
      </w:pPr>
    </w:p>
    <w:p w14:paraId="786CDE02" w14:textId="038DDFD3" w:rsidR="00E92161" w:rsidRDefault="00E92161" w:rsidP="00CA447C">
      <w:pPr>
        <w:spacing w:before="120" w:after="0" w:line="240" w:lineRule="auto"/>
        <w:ind w:left="420" w:hanging="420"/>
        <w:jc w:val="both"/>
        <w:rPr>
          <w:rFonts w:ascii="Arial" w:eastAsia="Times New Roman" w:hAnsi="Arial" w:cs="Arial"/>
          <w:bCs/>
        </w:rPr>
      </w:pPr>
    </w:p>
    <w:p w14:paraId="74D0671C" w14:textId="7A10859E" w:rsidR="00E92161" w:rsidRDefault="00E92161" w:rsidP="00CA447C">
      <w:pPr>
        <w:spacing w:before="120" w:after="0" w:line="240" w:lineRule="auto"/>
        <w:ind w:left="420" w:hanging="420"/>
        <w:jc w:val="both"/>
        <w:rPr>
          <w:rFonts w:ascii="Arial" w:eastAsia="Times New Roman" w:hAnsi="Arial" w:cs="Arial"/>
          <w:bCs/>
        </w:rPr>
      </w:pPr>
    </w:p>
    <w:p w14:paraId="66E306B1" w14:textId="2E849DBA" w:rsidR="00E92161" w:rsidRDefault="00E92161" w:rsidP="00CA447C">
      <w:pPr>
        <w:spacing w:before="120" w:after="0" w:line="240" w:lineRule="auto"/>
        <w:ind w:left="420" w:hanging="420"/>
        <w:jc w:val="both"/>
        <w:rPr>
          <w:rFonts w:ascii="Arial" w:eastAsia="Times New Roman" w:hAnsi="Arial" w:cs="Arial"/>
          <w:bCs/>
        </w:rPr>
      </w:pPr>
    </w:p>
    <w:p w14:paraId="30A3B1DA" w14:textId="12EAC467" w:rsidR="00E92161" w:rsidRDefault="00E92161" w:rsidP="00CA447C">
      <w:pPr>
        <w:spacing w:before="120" w:after="0" w:line="240" w:lineRule="auto"/>
        <w:ind w:left="420" w:hanging="420"/>
        <w:jc w:val="both"/>
        <w:rPr>
          <w:rFonts w:ascii="Arial" w:eastAsia="Times New Roman" w:hAnsi="Arial" w:cs="Arial"/>
          <w:bCs/>
        </w:rPr>
      </w:pPr>
    </w:p>
    <w:p w14:paraId="537D4C7A" w14:textId="08EBD2D8" w:rsidR="00E92161" w:rsidRDefault="00E92161" w:rsidP="00CA447C">
      <w:pPr>
        <w:spacing w:before="120" w:after="0" w:line="240" w:lineRule="auto"/>
        <w:ind w:left="420" w:hanging="420"/>
        <w:jc w:val="both"/>
        <w:rPr>
          <w:rFonts w:ascii="Arial" w:eastAsia="Times New Roman" w:hAnsi="Arial" w:cs="Arial"/>
          <w:bCs/>
        </w:rPr>
      </w:pPr>
    </w:p>
    <w:p w14:paraId="5A0458DF" w14:textId="09D45228" w:rsidR="00E92161" w:rsidRDefault="00E92161" w:rsidP="00CA447C">
      <w:pPr>
        <w:spacing w:before="120" w:after="0" w:line="240" w:lineRule="auto"/>
        <w:ind w:left="420" w:hanging="420"/>
        <w:jc w:val="both"/>
        <w:rPr>
          <w:rFonts w:ascii="Arial" w:eastAsia="Times New Roman" w:hAnsi="Arial" w:cs="Arial"/>
          <w:bCs/>
        </w:rPr>
      </w:pPr>
    </w:p>
    <w:p w14:paraId="316078DC" w14:textId="5D096FD4" w:rsidR="00E92161" w:rsidRDefault="00E92161" w:rsidP="00CA447C">
      <w:pPr>
        <w:spacing w:before="120" w:after="0" w:line="240" w:lineRule="auto"/>
        <w:ind w:left="420" w:hanging="420"/>
        <w:jc w:val="both"/>
        <w:rPr>
          <w:rFonts w:ascii="Arial" w:eastAsia="Times New Roman" w:hAnsi="Arial" w:cs="Arial"/>
          <w:bCs/>
        </w:rPr>
      </w:pPr>
    </w:p>
    <w:p w14:paraId="4E140509" w14:textId="71120F1F" w:rsidR="00E92161" w:rsidRDefault="00E92161" w:rsidP="00CA447C">
      <w:pPr>
        <w:spacing w:before="120" w:after="0" w:line="240" w:lineRule="auto"/>
        <w:ind w:left="420" w:hanging="420"/>
        <w:jc w:val="both"/>
        <w:rPr>
          <w:rFonts w:ascii="Arial" w:eastAsia="Times New Roman" w:hAnsi="Arial" w:cs="Arial"/>
          <w:bCs/>
        </w:rPr>
      </w:pPr>
    </w:p>
    <w:p w14:paraId="5CDB04D5" w14:textId="595540DC" w:rsidR="00E92161" w:rsidRDefault="00E92161" w:rsidP="00CA447C">
      <w:pPr>
        <w:spacing w:before="120" w:after="0" w:line="240" w:lineRule="auto"/>
        <w:ind w:left="420" w:hanging="420"/>
        <w:jc w:val="both"/>
        <w:rPr>
          <w:rFonts w:ascii="Arial" w:eastAsia="Times New Roman" w:hAnsi="Arial" w:cs="Arial"/>
          <w:bCs/>
        </w:rPr>
      </w:pPr>
    </w:p>
    <w:p w14:paraId="36A61DD3" w14:textId="1DD302B1" w:rsidR="00E92161" w:rsidRDefault="00E92161" w:rsidP="00CA447C">
      <w:pPr>
        <w:spacing w:before="120" w:after="0" w:line="240" w:lineRule="auto"/>
        <w:ind w:left="420" w:hanging="420"/>
        <w:jc w:val="both"/>
        <w:rPr>
          <w:rFonts w:ascii="Arial" w:eastAsia="Times New Roman" w:hAnsi="Arial" w:cs="Arial"/>
          <w:bCs/>
        </w:rPr>
      </w:pPr>
    </w:p>
    <w:p w14:paraId="431B0E60" w14:textId="00035D0F" w:rsidR="00E92161" w:rsidRDefault="00E92161" w:rsidP="00CA447C">
      <w:pPr>
        <w:spacing w:before="120" w:after="0" w:line="240" w:lineRule="auto"/>
        <w:ind w:left="420" w:hanging="420"/>
        <w:jc w:val="both"/>
        <w:rPr>
          <w:rFonts w:ascii="Arial" w:eastAsia="Times New Roman" w:hAnsi="Arial" w:cs="Arial"/>
          <w:bCs/>
        </w:rPr>
      </w:pPr>
    </w:p>
    <w:p w14:paraId="1C15B64F" w14:textId="07FFAE79" w:rsidR="00E92161" w:rsidRDefault="00E92161" w:rsidP="00CA447C">
      <w:pPr>
        <w:spacing w:before="120" w:after="0" w:line="240" w:lineRule="auto"/>
        <w:ind w:left="420" w:hanging="420"/>
        <w:jc w:val="both"/>
        <w:rPr>
          <w:rFonts w:ascii="Arial" w:eastAsia="Times New Roman" w:hAnsi="Arial" w:cs="Arial"/>
          <w:bCs/>
        </w:rPr>
      </w:pPr>
    </w:p>
    <w:p w14:paraId="76D51AFA" w14:textId="6878E829" w:rsidR="00E92161" w:rsidRDefault="00E92161" w:rsidP="00CA447C">
      <w:pPr>
        <w:spacing w:before="120" w:after="0" w:line="240" w:lineRule="auto"/>
        <w:ind w:left="420" w:hanging="420"/>
        <w:jc w:val="both"/>
        <w:rPr>
          <w:rFonts w:ascii="Arial" w:eastAsia="Times New Roman" w:hAnsi="Arial" w:cs="Arial"/>
          <w:bCs/>
        </w:rPr>
      </w:pPr>
    </w:p>
    <w:p w14:paraId="016F4E61" w14:textId="77777777" w:rsidR="00E92161" w:rsidRPr="00F02331" w:rsidRDefault="00E92161" w:rsidP="00CA447C">
      <w:pPr>
        <w:spacing w:before="120" w:after="0" w:line="240" w:lineRule="auto"/>
        <w:ind w:left="420" w:hanging="420"/>
        <w:jc w:val="both"/>
        <w:rPr>
          <w:rFonts w:ascii="Arial" w:eastAsia="Times New Roman" w:hAnsi="Arial" w:cs="Arial"/>
          <w:bCs/>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311317A9"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t xml:space="preserve">ANNEXURE </w:t>
      </w:r>
      <w:r w:rsidR="00E92161">
        <w:rPr>
          <w:rFonts w:ascii="Arial" w:eastAsia="Times New Roman" w:hAnsi="Arial" w:cs="Times New Roman"/>
          <w:b/>
          <w:sz w:val="24"/>
          <w:szCs w:val="24"/>
          <w:u w:val="single"/>
          <w:lang w:val="en-GB"/>
        </w:rPr>
        <w:t>G</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lastRenderedPageBreak/>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1"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FBE1354"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9F87D75" w14:textId="77777777" w:rsidR="00E92161" w:rsidRDefault="00E92161"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6C3B3039"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t>ANNEXURE</w:t>
      </w:r>
      <w:r w:rsidR="0040073B" w:rsidRPr="007F01A3">
        <w:rPr>
          <w:rFonts w:ascii="Arial" w:eastAsia="Times New Roman" w:hAnsi="Arial" w:cs="Arial"/>
          <w:b/>
          <w:snapToGrid w:val="0"/>
          <w:u w:val="single"/>
          <w:lang w:val="en-GB"/>
        </w:rPr>
        <w:t xml:space="preserve"> </w:t>
      </w:r>
      <w:r w:rsidR="00E92161">
        <w:rPr>
          <w:rFonts w:ascii="Arial" w:eastAsia="Times New Roman" w:hAnsi="Arial" w:cs="Arial"/>
          <w:b/>
          <w:snapToGrid w:val="0"/>
          <w:u w:val="single"/>
          <w:lang w:val="en-GB"/>
        </w:rPr>
        <w:t>H</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E92161">
      <w:pPr>
        <w:widowControl w:val="0"/>
        <w:pBdr>
          <w:bottom w:val="single" w:sz="6" w:space="1" w:color="auto"/>
        </w:pBdr>
        <w:tabs>
          <w:tab w:val="left" w:pos="900"/>
          <w:tab w:val="left" w:pos="2880"/>
          <w:tab w:val="left" w:pos="5760"/>
          <w:tab w:val="left" w:pos="7920"/>
        </w:tabs>
        <w:spacing w:after="0" w:line="240" w:lineRule="auto"/>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CA251AB" w14:textId="77777777"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snapToGrid w:val="0"/>
          <w:lang w:val="en-GB"/>
        </w:rPr>
        <w:tab/>
      </w:r>
      <w:r w:rsidRPr="005D61BD">
        <w:rPr>
          <w:rFonts w:ascii="Arial" w:eastAsia="Times New Roman" w:hAnsi="Arial" w:cs="Arial"/>
          <w:snapToGrid w:val="0"/>
          <w:highlight w:val="yellow"/>
          <w:lang w:val="en-GB"/>
        </w:rPr>
        <w:t>(</w:t>
      </w:r>
      <w:r w:rsidRPr="005D61BD">
        <w:rPr>
          <w:rFonts w:ascii="Arial" w:eastAsia="Times New Roman" w:hAnsi="Arial" w:cs="Arial"/>
          <w:i/>
          <w:snapToGrid w:val="0"/>
          <w:highlight w:val="yellow"/>
          <w:lang w:val="en-GB"/>
        </w:rPr>
        <w:t>delete whichever is not applicable for this tender</w:t>
      </w:r>
      <w:r w:rsidRPr="005D61BD">
        <w:rPr>
          <w:rFonts w:ascii="Arial" w:eastAsia="Times New Roman" w:hAnsi="Arial" w:cs="Arial"/>
          <w:snapToGrid w:val="0"/>
          <w:highlight w:val="yellow"/>
          <w:lang w:val="en-GB"/>
        </w:rPr>
        <w:t>).</w:t>
      </w:r>
    </w:p>
    <w:p w14:paraId="5A23E53C"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97061D">
        <w:rPr>
          <w:rFonts w:ascii="Arial" w:eastAsia="Times New Roman" w:hAnsi="Arial" w:cs="Arial"/>
          <w:snapToGrid w:val="0"/>
          <w:color w:val="FF0000"/>
          <w:lang w:val="en-GB"/>
        </w:rPr>
        <w:t xml:space="preserve">90/10 </w:t>
      </w:r>
      <w:r w:rsidRPr="0097061D">
        <w:rPr>
          <w:rFonts w:ascii="Arial" w:eastAsia="Times New Roman" w:hAnsi="Arial" w:cs="Arial"/>
          <w:snapToGrid w:val="0"/>
          <w:lang w:val="en-GB"/>
        </w:rPr>
        <w:t>preference point system.</w:t>
      </w:r>
    </w:p>
    <w:p w14:paraId="2E1E2004"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54BEFE89"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97061D">
        <w:rPr>
          <w:rFonts w:ascii="Arial" w:eastAsia="Times New Roman" w:hAnsi="Arial" w:cs="Arial"/>
          <w:snapToGrid w:val="0"/>
          <w:color w:val="FF0000"/>
          <w:lang w:val="en-GB"/>
        </w:rPr>
        <w:t xml:space="preserve">80/20 </w:t>
      </w:r>
      <w:r w:rsidRPr="0097061D">
        <w:rPr>
          <w:rFonts w:ascii="Arial" w:eastAsia="Times New Roman" w:hAnsi="Arial" w:cs="Arial"/>
          <w:snapToGrid w:val="0"/>
          <w:lang w:val="en-GB"/>
        </w:rPr>
        <w:t>preference point system.</w:t>
      </w:r>
    </w:p>
    <w:p w14:paraId="3E37B9BE"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7ADD7E0B"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Either the </w:t>
      </w:r>
      <w:r w:rsidRPr="0097061D">
        <w:rPr>
          <w:rFonts w:ascii="Arial" w:eastAsia="Times New Roman" w:hAnsi="Arial" w:cs="Arial"/>
          <w:snapToGrid w:val="0"/>
          <w:color w:val="FF0000"/>
          <w:lang w:val="en-GB"/>
        </w:rPr>
        <w:t xml:space="preserve">90/10 or 80/20 preference point system </w:t>
      </w:r>
      <w:r w:rsidRPr="0097061D">
        <w:rPr>
          <w:rFonts w:ascii="Arial" w:eastAsia="Times New Roman" w:hAnsi="Arial" w:cs="Arial"/>
          <w:snapToGrid w:val="0"/>
          <w:lang w:val="en-GB"/>
        </w:rPr>
        <w:t xml:space="preserve">will be applicable in this tender. The </w:t>
      </w:r>
      <w:r w:rsidRPr="005D61BD">
        <w:rPr>
          <w:rFonts w:ascii="Arial" w:eastAsia="Times New Roman" w:hAnsi="Arial" w:cs="Arial"/>
          <w:snapToGrid w:val="0"/>
          <w:highlight w:val="yellow"/>
          <w:lang w:val="en-GB"/>
        </w:rPr>
        <w:t>lowest/ highest</w:t>
      </w:r>
      <w:r w:rsidRPr="0097061D">
        <w:rPr>
          <w:rFonts w:ascii="Arial" w:eastAsia="Times New Roman" w:hAnsi="Arial" w:cs="Arial"/>
          <w:snapToGrid w:val="0"/>
          <w:lang w:val="en-GB"/>
        </w:rPr>
        <w:t xml:space="preserve"> acceptable tender will be used to determine the accurate 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0CF3FB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01B6E8F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0BF309A" w14:textId="77777777" w:rsidR="005D6C5C" w:rsidRDefault="005D6C5C" w:rsidP="008C04F1">
      <w:pPr>
        <w:widowControl w:val="0"/>
        <w:tabs>
          <w:tab w:val="left" w:pos="7920"/>
        </w:tabs>
        <w:spacing w:after="120" w:line="240" w:lineRule="auto"/>
        <w:jc w:val="both"/>
        <w:rPr>
          <w:rFonts w:ascii="Arial" w:eastAsia="Times New Roman" w:hAnsi="Arial" w:cs="Arial"/>
          <w:snapToGrid w:val="0"/>
          <w:lang w:val="en-GB"/>
        </w:rPr>
      </w:pP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B9165D8" w14:textId="7F7F8963" w:rsidR="00622560" w:rsidRPr="00E92161" w:rsidRDefault="0097061D" w:rsidP="00E92161">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6"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80/20</w:t>
      </w:r>
      <w:r w:rsidRPr="0097061D">
        <w:rPr>
          <w:rFonts w:ascii="Arial" w:eastAsia="Times New Roman" w:hAnsi="Arial" w:cs="Arial"/>
          <w:b/>
          <w:snapToGrid w:val="0"/>
          <w:lang w:val="en-GB"/>
        </w:rPr>
        <w:tab/>
        <w:t>or</w:t>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Pmin</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6"/>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7777777"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or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t>
      </w:r>
      <w:r w:rsidRPr="0097061D">
        <w:rPr>
          <w:rFonts w:ascii="Arial" w:eastAsia="Times New Roman" w:hAnsi="Arial" w:cs="Arial"/>
          <w:snapToGrid w:val="0"/>
          <w:lang w:val="en-GB"/>
        </w:rPr>
        <w:lastRenderedPageBreak/>
        <w:t xml:space="preserve">will apply and that the lowest acceptable tender will be used to determine the applicable preference point system,  </w:t>
      </w:r>
    </w:p>
    <w:p w14:paraId="3DB3CB0F" w14:textId="77777777"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p w14:paraId="63BDD389"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97061D" w:rsidRPr="0097061D" w14:paraId="26F6CEEA" w14:textId="77777777" w:rsidTr="0097061D">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97061D" w:rsidRPr="0097061D" w:rsidRDefault="0097061D"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9CC690E"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organ of state)</w:t>
            </w:r>
          </w:p>
          <w:p w14:paraId="11E7309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F6638"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44164FC"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BCBEE1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6979BA53"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1125A1C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6BBC04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97061D" w:rsidRPr="0097061D" w14:paraId="6BD15B2E"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12BFD5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5EF92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A89E5B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073DE04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F11578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7F3C077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CF88E9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6842A6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75C681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CDF9C34"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46A7C97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2DE7D20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31708E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61348E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060ADAB"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196115" w14:textId="77777777" w:rsidR="0097061D" w:rsidRPr="0097061D" w:rsidRDefault="0097061D" w:rsidP="0097061D">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97061D">
              <w:rPr>
                <w:rFonts w:ascii="Arial" w:eastAsia="Times New Roman" w:hAnsi="Arial" w:cs="Arial"/>
                <w:kern w:val="24"/>
                <w:lang w:val="en-US"/>
              </w:rPr>
              <w:tab/>
            </w:r>
            <w:r w:rsidRPr="0097061D">
              <w:rPr>
                <w:rFonts w:ascii="Arial" w:eastAsia="Times New Roman" w:hAnsi="Arial" w:cs="Arial"/>
                <w:kern w:val="24"/>
                <w:lang w:val="en-US"/>
              </w:rPr>
              <w:tab/>
            </w:r>
          </w:p>
        </w:tc>
        <w:tc>
          <w:tcPr>
            <w:tcW w:w="1550" w:type="dxa"/>
            <w:tcBorders>
              <w:top w:val="single" w:sz="4" w:space="0" w:color="auto"/>
              <w:left w:val="single" w:sz="4" w:space="0" w:color="auto"/>
              <w:bottom w:val="single" w:sz="4" w:space="0" w:color="auto"/>
              <w:right w:val="single" w:sz="4" w:space="0" w:color="auto"/>
            </w:tcBorders>
          </w:tcPr>
          <w:p w14:paraId="17AE6BC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196867D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635FD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740C3720"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50F2A8C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0842975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7DB3C5E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74BC3A0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1F771527"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3D0666A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99CADD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4AC6128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BC0D34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3033781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006CAF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862DA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0A91EB7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B01D41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bl>
    <w:p w14:paraId="4192C121" w14:textId="77777777" w:rsidR="0097061D" w:rsidRPr="0097061D" w:rsidRDefault="0097061D" w:rsidP="0097061D">
      <w:pPr>
        <w:spacing w:after="120" w:line="240" w:lineRule="auto"/>
        <w:ind w:left="907"/>
        <w:jc w:val="both"/>
        <w:rPr>
          <w:rFonts w:ascii="Arial" w:eastAsia="Times New Roman" w:hAnsi="Arial" w:cs="Arial"/>
          <w:snapToGrid w:val="0"/>
          <w:lang w:val="en-US"/>
        </w:rPr>
      </w:pPr>
    </w:p>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lastRenderedPageBreak/>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7" w:name="_Hlk117764996"/>
      <w:r w:rsidRPr="0097061D">
        <w:rPr>
          <w:rFonts w:ascii="Arial" w:eastAsia="Times New Roman" w:hAnsi="Arial" w:cs="Arial"/>
          <w:snapToGrid w:val="0"/>
          <w:lang w:val="en-GB"/>
        </w:rPr>
        <w:sym w:font="Symbol" w:char="F07F"/>
      </w:r>
      <w:bookmarkEnd w:id="27"/>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7061D">
        <w:rPr>
          <w:rFonts w:ascii="Arial" w:eastAsia="Times New Roman" w:hAnsi="Arial" w:cs="Arial"/>
          <w:i/>
          <w:snapToGrid w:val="0"/>
          <w:lang w:val="en-GB"/>
        </w:rPr>
        <w:t>audi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2AFFD3E1" w14:textId="77777777" w:rsidR="008C3D3B" w:rsidRDefault="008C3D3B">
      <w:pPr>
        <w:rPr>
          <w:rFonts w:ascii="Arial" w:hAnsi="Arial" w:cs="Arial"/>
          <w:b/>
          <w:bCs/>
          <w:u w:val="single"/>
          <w:lang w:val="en-GB"/>
        </w:rPr>
      </w:pPr>
    </w:p>
    <w:p w14:paraId="05E3D975" w14:textId="11A7F870" w:rsidR="007F01A3" w:rsidRDefault="00C527C9">
      <w:pPr>
        <w:rPr>
          <w:rFonts w:ascii="Arial" w:hAnsi="Arial" w:cs="Arial"/>
          <w:b/>
          <w:bCs/>
          <w:lang w:val="en-GB"/>
        </w:rPr>
      </w:pPr>
      <w:r w:rsidRPr="008C57DA">
        <w:rPr>
          <w:rFonts w:ascii="Arial" w:hAnsi="Arial" w:cs="Arial"/>
          <w:b/>
          <w:bCs/>
          <w:u w:val="single"/>
          <w:lang w:val="en-GB"/>
        </w:rPr>
        <w:t xml:space="preserve">ANNEXURE </w:t>
      </w:r>
      <w:r w:rsidR="008C3D3B">
        <w:rPr>
          <w:rFonts w:ascii="Arial" w:hAnsi="Arial" w:cs="Arial"/>
          <w:b/>
          <w:bCs/>
          <w:u w:val="single"/>
          <w:lang w:val="en-GB"/>
        </w:rPr>
        <w:t>I</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bl>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lastRenderedPageBreak/>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lastRenderedPageBreak/>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13BD33C3" w14:textId="0B39B981" w:rsidR="00CA5CCA" w:rsidRPr="008C57DA"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sectPr w:rsidR="00CA5CCA" w:rsidRPr="008C57DA" w:rsidSect="00E632FF">
      <w:headerReference w:type="default" r:id="rId22"/>
      <w:footerReference w:type="default" r:id="rId23"/>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DFBC" w14:textId="77777777" w:rsidR="007F54F5" w:rsidRDefault="007F54F5" w:rsidP="00201A98">
      <w:pPr>
        <w:spacing w:after="0" w:line="240" w:lineRule="auto"/>
      </w:pPr>
      <w:r>
        <w:separator/>
      </w:r>
    </w:p>
  </w:endnote>
  <w:endnote w:type="continuationSeparator" w:id="0">
    <w:p w14:paraId="3D629480" w14:textId="77777777" w:rsidR="007F54F5" w:rsidRDefault="007F54F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59776"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59947BB0" w14:textId="0501A36F" w:rsidR="00FB5973" w:rsidRPr="00FB5973" w:rsidRDefault="00700B71" w:rsidP="00FB5973">
    <w:pPr>
      <w:pStyle w:val="Default"/>
      <w:rPr>
        <w:rFonts w:ascii="Arial" w:hAnsi="Arial" w:cs="Arial"/>
        <w:noProof/>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240-1142368630 (Rev</w:t>
    </w:r>
    <w:r w:rsidR="00851ECD">
      <w:rPr>
        <w:rFonts w:ascii="Arial" w:hAnsi="Arial" w:cs="Arial"/>
        <w:noProof/>
        <w:sz w:val="16"/>
        <w:szCs w:val="16"/>
      </w:rPr>
      <w:t>.</w:t>
    </w:r>
    <w:r w:rsidR="008B3F10">
      <w:rPr>
        <w:rFonts w:ascii="Arial" w:hAnsi="Arial" w:cs="Arial"/>
        <w:noProof/>
        <w:sz w:val="16"/>
        <w:szCs w:val="16"/>
      </w:rPr>
      <w:t xml:space="preserve"> </w:t>
    </w:r>
    <w:r w:rsidR="00C62FE0">
      <w:rPr>
        <w:rFonts w:ascii="Arial" w:hAnsi="Arial" w:cs="Arial"/>
        <w:noProof/>
        <w:sz w:val="16"/>
        <w:szCs w:val="16"/>
      </w:rPr>
      <w:t>2</w:t>
    </w:r>
    <w:r w:rsidR="00484CF2">
      <w:rPr>
        <w:rFonts w:ascii="Arial" w:hAnsi="Arial" w:cs="Arial"/>
        <w:noProof/>
        <w:sz w:val="16"/>
        <w:szCs w:val="16"/>
      </w:rPr>
      <w:t>7</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Pr="00E70C39">
      <w:rPr>
        <w:rFonts w:ascii="Arial" w:hAnsi="Arial" w:cs="Arial"/>
        <w:sz w:val="16"/>
        <w:szCs w:val="16"/>
      </w:rPr>
      <w:fldChar w:fldCharType="end"/>
    </w:r>
    <w:r w:rsidR="00FB5973" w:rsidRPr="00FB5973">
      <w:rPr>
        <w:rFonts w:ascii="Arial" w:hAnsi="Arial" w:cs="Arial"/>
        <w:b/>
        <w:color w:val="auto"/>
        <w:szCs w:val="22"/>
        <w:lang w:val="en-US"/>
      </w:rPr>
      <w:t xml:space="preserve"> </w:t>
    </w:r>
    <w:r w:rsidR="00FB5973" w:rsidRPr="00FB5973">
      <w:rPr>
        <w:rFonts w:ascii="Arial" w:hAnsi="Arial" w:cs="Arial"/>
        <w:noProof/>
        <w:sz w:val="16"/>
        <w:szCs w:val="16"/>
      </w:rPr>
      <w:t>Provision of E-Learning Content Development Software subscription licences for a period of five (5) years</w:t>
    </w:r>
  </w:p>
  <w:p w14:paraId="0A33D791" w14:textId="3059EDB9" w:rsidR="00700B71" w:rsidRPr="00FB5973" w:rsidRDefault="00700B71" w:rsidP="00700B71">
    <w:pPr>
      <w:pStyle w:val="Footer"/>
      <w:ind w:hanging="709"/>
      <w:rPr>
        <w:rFonts w:ascii="Arial" w:hAnsi="Arial" w:cs="Arial"/>
        <w:noProof/>
        <w:color w:val="000000"/>
        <w:sz w:val="16"/>
        <w:szCs w:val="16"/>
      </w:rPr>
    </w:pPr>
  </w:p>
  <w:p w14:paraId="092945D7" w14:textId="192714C9" w:rsidR="00C9655B" w:rsidRDefault="00700B71" w:rsidP="00700B71">
    <w:pPr>
      <w:pStyle w:val="Footer"/>
      <w:ind w:hanging="709"/>
      <w:rPr>
        <w:rFonts w:ascii="Arial" w:hAnsi="Arial" w:cs="Arial"/>
        <w:color w:val="BFBFBF" w:themeColor="background1" w:themeShade="BF"/>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r w:rsidR="008B6F52">
      <w:rPr>
        <w:rFonts w:ascii="Arial" w:hAnsi="Arial" w:cs="Arial"/>
        <w:color w:val="BFBFBF" w:themeColor="background1" w:themeShade="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252D" w14:textId="77777777" w:rsidR="007F54F5" w:rsidRDefault="007F54F5" w:rsidP="00201A98">
      <w:pPr>
        <w:spacing w:after="0" w:line="240" w:lineRule="auto"/>
      </w:pPr>
      <w:r>
        <w:separator/>
      </w:r>
    </w:p>
  </w:footnote>
  <w:footnote w:type="continuationSeparator" w:id="0">
    <w:p w14:paraId="1B7CF730" w14:textId="77777777" w:rsidR="007F54F5" w:rsidRDefault="007F54F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7F54F5"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40369268" r:id="rId2"/>
            </w:object>
          </w:r>
        </w:p>
      </w:tc>
      <w:tc>
        <w:tcPr>
          <w:tcW w:w="3544" w:type="dxa"/>
          <w:vMerge w:val="restart"/>
          <w:vAlign w:val="center"/>
        </w:tcPr>
        <w:p w14:paraId="395B4FE2" w14:textId="47D4D6B0"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23A570D"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484CF2">
            <w:rPr>
              <w:rFonts w:ascii="Arial" w:hAnsi="Arial" w:cs="Arial"/>
              <w:bCs/>
              <w:sz w:val="20"/>
              <w:szCs w:val="20"/>
              <w:lang w:val="en-GB"/>
            </w:rPr>
            <w:t>7</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515BC921"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 xml:space="preserve">30 October </w:t>
          </w:r>
          <w:r w:rsidR="001E1824">
            <w:rPr>
              <w:rFonts w:ascii="Arial" w:hAnsi="Arial" w:cs="Arial"/>
              <w:bCs/>
              <w:sz w:val="20"/>
              <w:szCs w:val="20"/>
              <w:lang w:val="en-GB"/>
            </w:rPr>
            <w:t>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30B9A100"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October</w:t>
          </w:r>
          <w:r w:rsidRPr="0008670A">
            <w:rPr>
              <w:rFonts w:ascii="Arial" w:hAnsi="Arial" w:cs="Arial"/>
              <w:bCs/>
              <w:sz w:val="20"/>
              <w:szCs w:val="20"/>
              <w:lang w:val="en-GB"/>
            </w:rPr>
            <w:t xml:space="preserve"> </w:t>
          </w:r>
          <w:r w:rsidR="001E1824" w:rsidRPr="0008670A">
            <w:rPr>
              <w:rFonts w:ascii="Arial" w:hAnsi="Arial" w:cs="Arial"/>
              <w:bCs/>
              <w:sz w:val="20"/>
              <w:szCs w:val="20"/>
              <w:lang w:val="en-GB"/>
            </w:rPr>
            <w:t>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6049A5E"/>
    <w:lvl w:ilvl="0">
      <w:start w:val="1"/>
      <w:numFmt w:val="decimal"/>
      <w:lvlText w:val="%1."/>
      <w:lvlJc w:val="left"/>
      <w:pPr>
        <w:tabs>
          <w:tab w:val="num" w:pos="360"/>
        </w:tabs>
        <w:ind w:left="360" w:hanging="360"/>
      </w:pPr>
    </w:lvl>
  </w:abstractNum>
  <w:abstractNum w:abstractNumId="1" w15:restartNumberingAfterBreak="0">
    <w:nsid w:val="00376734"/>
    <w:multiLevelType w:val="hybridMultilevel"/>
    <w:tmpl w:val="23E67052"/>
    <w:lvl w:ilvl="0" w:tplc="1C090017">
      <w:start w:val="1"/>
      <w:numFmt w:val="lowerLetter"/>
      <w:lvlText w:val="%1)"/>
      <w:lvlJc w:val="left"/>
      <w:pPr>
        <w:ind w:left="6270" w:hanging="360"/>
      </w:pPr>
    </w:lvl>
    <w:lvl w:ilvl="1" w:tplc="1C090019" w:tentative="1">
      <w:start w:val="1"/>
      <w:numFmt w:val="lowerLetter"/>
      <w:lvlText w:val="%2."/>
      <w:lvlJc w:val="left"/>
      <w:pPr>
        <w:ind w:left="6990" w:hanging="360"/>
      </w:pPr>
    </w:lvl>
    <w:lvl w:ilvl="2" w:tplc="1C09001B" w:tentative="1">
      <w:start w:val="1"/>
      <w:numFmt w:val="lowerRoman"/>
      <w:lvlText w:val="%3."/>
      <w:lvlJc w:val="right"/>
      <w:pPr>
        <w:ind w:left="7710" w:hanging="180"/>
      </w:pPr>
    </w:lvl>
    <w:lvl w:ilvl="3" w:tplc="1C09000F" w:tentative="1">
      <w:start w:val="1"/>
      <w:numFmt w:val="decimal"/>
      <w:lvlText w:val="%4."/>
      <w:lvlJc w:val="left"/>
      <w:pPr>
        <w:ind w:left="8430" w:hanging="360"/>
      </w:pPr>
    </w:lvl>
    <w:lvl w:ilvl="4" w:tplc="1C090019" w:tentative="1">
      <w:start w:val="1"/>
      <w:numFmt w:val="lowerLetter"/>
      <w:lvlText w:val="%5."/>
      <w:lvlJc w:val="left"/>
      <w:pPr>
        <w:ind w:left="9150" w:hanging="360"/>
      </w:pPr>
    </w:lvl>
    <w:lvl w:ilvl="5" w:tplc="1C09001B" w:tentative="1">
      <w:start w:val="1"/>
      <w:numFmt w:val="lowerRoman"/>
      <w:lvlText w:val="%6."/>
      <w:lvlJc w:val="right"/>
      <w:pPr>
        <w:ind w:left="9870" w:hanging="180"/>
      </w:pPr>
    </w:lvl>
    <w:lvl w:ilvl="6" w:tplc="1C09000F" w:tentative="1">
      <w:start w:val="1"/>
      <w:numFmt w:val="decimal"/>
      <w:lvlText w:val="%7."/>
      <w:lvlJc w:val="left"/>
      <w:pPr>
        <w:ind w:left="10590" w:hanging="360"/>
      </w:pPr>
    </w:lvl>
    <w:lvl w:ilvl="7" w:tplc="1C090019" w:tentative="1">
      <w:start w:val="1"/>
      <w:numFmt w:val="lowerLetter"/>
      <w:lvlText w:val="%8."/>
      <w:lvlJc w:val="left"/>
      <w:pPr>
        <w:ind w:left="11310" w:hanging="360"/>
      </w:pPr>
    </w:lvl>
    <w:lvl w:ilvl="8" w:tplc="1C09001B" w:tentative="1">
      <w:start w:val="1"/>
      <w:numFmt w:val="lowerRoman"/>
      <w:lvlText w:val="%9."/>
      <w:lvlJc w:val="right"/>
      <w:pPr>
        <w:ind w:left="12030" w:hanging="18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1"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3"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7"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1"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4"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8"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9"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1" w15:restartNumberingAfterBreak="0">
    <w:nsid w:val="2F9E07E4"/>
    <w:multiLevelType w:val="hybridMultilevel"/>
    <w:tmpl w:val="F69C7EC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2"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3"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9"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1"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3"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4"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5"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6"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3"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0"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1"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2"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3"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70"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3"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75"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6"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0"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7"/>
  </w:num>
  <w:num w:numId="2" w16cid:durableId="2040082400">
    <w:abstractNumId w:val="12"/>
  </w:num>
  <w:num w:numId="3" w16cid:durableId="1788114540">
    <w:abstractNumId w:val="60"/>
  </w:num>
  <w:num w:numId="4" w16cid:durableId="16958403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60"/>
  </w:num>
  <w:num w:numId="14" w16cid:durableId="4962619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4"/>
  </w:num>
  <w:num w:numId="21" w16cid:durableId="979187286">
    <w:abstractNumId w:val="40"/>
  </w:num>
  <w:num w:numId="22" w16cid:durableId="1122841408">
    <w:abstractNumId w:val="66"/>
  </w:num>
  <w:num w:numId="23" w16cid:durableId="1857842317">
    <w:abstractNumId w:val="25"/>
  </w:num>
  <w:num w:numId="24" w16cid:durableId="1816528453">
    <w:abstractNumId w:val="75"/>
  </w:num>
  <w:num w:numId="25" w16cid:durableId="1205757365">
    <w:abstractNumId w:val="56"/>
  </w:num>
  <w:num w:numId="26" w16cid:durableId="2067871774">
    <w:abstractNumId w:val="5"/>
  </w:num>
  <w:num w:numId="27" w16cid:durableId="129134592">
    <w:abstractNumId w:val="68"/>
  </w:num>
  <w:num w:numId="28" w16cid:durableId="2018002610">
    <w:abstractNumId w:val="22"/>
  </w:num>
  <w:num w:numId="29" w16cid:durableId="1710104206">
    <w:abstractNumId w:val="76"/>
  </w:num>
  <w:num w:numId="30" w16cid:durableId="1927184326">
    <w:abstractNumId w:val="63"/>
  </w:num>
  <w:num w:numId="31" w16cid:durableId="560214725">
    <w:abstractNumId w:val="55"/>
  </w:num>
  <w:num w:numId="32" w16cid:durableId="1575048557">
    <w:abstractNumId w:val="59"/>
  </w:num>
  <w:num w:numId="33" w16cid:durableId="1860074385">
    <w:abstractNumId w:val="47"/>
  </w:num>
  <w:num w:numId="34" w16cid:durableId="342246078">
    <w:abstractNumId w:val="49"/>
  </w:num>
  <w:num w:numId="35" w16cid:durableId="905795924">
    <w:abstractNumId w:val="44"/>
  </w:num>
  <w:num w:numId="36" w16cid:durableId="1008750139">
    <w:abstractNumId w:val="38"/>
  </w:num>
  <w:num w:numId="37" w16cid:durableId="1779988018">
    <w:abstractNumId w:val="65"/>
  </w:num>
  <w:num w:numId="38" w16cid:durableId="1924414244">
    <w:abstractNumId w:val="71"/>
  </w:num>
  <w:num w:numId="39" w16cid:durableId="92553726">
    <w:abstractNumId w:val="32"/>
  </w:num>
  <w:num w:numId="40" w16cid:durableId="1730959846">
    <w:abstractNumId w:val="61"/>
  </w:num>
  <w:num w:numId="41" w16cid:durableId="224267553">
    <w:abstractNumId w:val="24"/>
  </w:num>
  <w:num w:numId="42" w16cid:durableId="1718578958">
    <w:abstractNumId w:val="18"/>
  </w:num>
  <w:num w:numId="43" w16cid:durableId="813718405">
    <w:abstractNumId w:val="35"/>
  </w:num>
  <w:num w:numId="44" w16cid:durableId="1065488425">
    <w:abstractNumId w:val="64"/>
  </w:num>
  <w:num w:numId="45" w16cid:durableId="1321344267">
    <w:abstractNumId w:val="79"/>
  </w:num>
  <w:num w:numId="46" w16cid:durableId="1159351401">
    <w:abstractNumId w:val="21"/>
  </w:num>
  <w:num w:numId="47" w16cid:durableId="492649596">
    <w:abstractNumId w:val="26"/>
  </w:num>
  <w:num w:numId="48" w16cid:durableId="1442800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9"/>
  </w:num>
  <w:num w:numId="50" w16cid:durableId="1197962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9"/>
    <w:lvlOverride w:ilvl="0">
      <w:startOverride w:val="1"/>
    </w:lvlOverride>
  </w:num>
  <w:num w:numId="52" w16cid:durableId="19670815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9"/>
  </w:num>
  <w:num w:numId="58" w16cid:durableId="2065137412">
    <w:abstractNumId w:val="17"/>
  </w:num>
  <w:num w:numId="59" w16cid:durableId="19848431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0"/>
  </w:num>
  <w:num w:numId="64" w16cid:durableId="1080524678">
    <w:abstractNumId w:val="15"/>
  </w:num>
  <w:num w:numId="65" w16cid:durableId="1576432506">
    <w:abstractNumId w:val="67"/>
  </w:num>
  <w:num w:numId="66" w16cid:durableId="1879658833">
    <w:abstractNumId w:val="58"/>
  </w:num>
  <w:num w:numId="67" w16cid:durableId="43255358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4"/>
  </w:num>
  <w:num w:numId="71" w16cid:durableId="177420550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60"/>
  </w:num>
  <w:num w:numId="79" w16cid:durableId="8000798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8"/>
  </w:num>
  <w:num w:numId="81" w16cid:durableId="2137484126">
    <w:abstractNumId w:val="51"/>
  </w:num>
  <w:num w:numId="82" w16cid:durableId="994382093">
    <w:abstractNumId w:val="62"/>
  </w:num>
  <w:num w:numId="83" w16cid:durableId="370032533">
    <w:abstractNumId w:val="73"/>
  </w:num>
  <w:num w:numId="84" w16cid:durableId="416289764">
    <w:abstractNumId w:val="45"/>
  </w:num>
  <w:num w:numId="85" w16cid:durableId="206260752">
    <w:abstractNumId w:val="80"/>
  </w:num>
  <w:num w:numId="86" w16cid:durableId="1825581099">
    <w:abstractNumId w:val="37"/>
  </w:num>
  <w:num w:numId="87" w16cid:durableId="9319310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1"/>
  </w:num>
  <w:num w:numId="89" w16cid:durableId="626469894">
    <w:abstractNumId w:val="7"/>
  </w:num>
  <w:num w:numId="90" w16cid:durableId="855464637">
    <w:abstractNumId w:val="57"/>
  </w:num>
  <w:num w:numId="91" w16cid:durableId="1371296281">
    <w:abstractNumId w:val="53"/>
  </w:num>
  <w:num w:numId="92" w16cid:durableId="1686976520">
    <w:abstractNumId w:val="50"/>
  </w:num>
  <w:num w:numId="93" w16cid:durableId="13052394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60"/>
  </w:num>
  <w:num w:numId="96" w16cid:durableId="1678650227">
    <w:abstractNumId w:val="13"/>
  </w:num>
  <w:num w:numId="97" w16cid:durableId="619529366">
    <w:abstractNumId w:val="70"/>
  </w:num>
  <w:num w:numId="98" w16cid:durableId="383985341">
    <w:abstractNumId w:val="39"/>
  </w:num>
  <w:num w:numId="99" w16cid:durableId="706412995">
    <w:abstractNumId w:val="41"/>
  </w:num>
  <w:num w:numId="100" w16cid:durableId="3408798">
    <w:abstractNumId w:val="72"/>
  </w:num>
  <w:num w:numId="101" w16cid:durableId="310869178">
    <w:abstractNumId w:val="48"/>
  </w:num>
  <w:num w:numId="102" w16cid:durableId="754672097">
    <w:abstractNumId w:val="33"/>
  </w:num>
  <w:num w:numId="103" w16cid:durableId="1327326334">
    <w:abstractNumId w:val="4"/>
  </w:num>
  <w:num w:numId="104" w16cid:durableId="1581014507">
    <w:abstractNumId w:val="54"/>
  </w:num>
  <w:num w:numId="105" w16cid:durableId="1367213422">
    <w:abstractNumId w:val="6"/>
  </w:num>
  <w:num w:numId="106" w16cid:durableId="350836263">
    <w:abstractNumId w:val="46"/>
  </w:num>
  <w:num w:numId="107" w16cid:durableId="33577922">
    <w:abstractNumId w:val="60"/>
  </w:num>
  <w:num w:numId="108" w16cid:durableId="778109361">
    <w:abstractNumId w:val="60"/>
  </w:num>
  <w:num w:numId="109" w16cid:durableId="1982073574">
    <w:abstractNumId w:val="60"/>
  </w:num>
  <w:num w:numId="110" w16cid:durableId="2042777386">
    <w:abstractNumId w:val="60"/>
  </w:num>
  <w:num w:numId="111" w16cid:durableId="2106800201">
    <w:abstractNumId w:val="60"/>
  </w:num>
  <w:num w:numId="112" w16cid:durableId="1876691351">
    <w:abstractNumId w:val="60"/>
  </w:num>
  <w:num w:numId="113" w16cid:durableId="1357003707">
    <w:abstractNumId w:val="43"/>
  </w:num>
  <w:num w:numId="114" w16cid:durableId="1112240749">
    <w:abstractNumId w:val="60"/>
  </w:num>
  <w:num w:numId="115" w16cid:durableId="277833776">
    <w:abstractNumId w:val="52"/>
  </w:num>
  <w:num w:numId="116" w16cid:durableId="895162385">
    <w:abstractNumId w:val="1"/>
  </w:num>
  <w:num w:numId="117" w16cid:durableId="1857034758">
    <w:abstractNumId w:val="9"/>
  </w:num>
  <w:num w:numId="118" w16cid:durableId="1394503338">
    <w:abstractNumId w:val="30"/>
  </w:num>
  <w:num w:numId="119" w16cid:durableId="1482037283">
    <w:abstractNumId w:val="16"/>
  </w:num>
  <w:num w:numId="120" w16cid:durableId="561451812">
    <w:abstractNumId w:val="31"/>
  </w:num>
  <w:num w:numId="121" w16cid:durableId="678701149">
    <w:abstractNumId w:val="74"/>
  </w:num>
  <w:num w:numId="122" w16cid:durableId="535503033">
    <w:abstractNumId w:val="0"/>
  </w:num>
  <w:num w:numId="123" w16cid:durableId="264506082">
    <w:abstractNumId w:val="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6AF"/>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323"/>
    <w:rsid w:val="00065B47"/>
    <w:rsid w:val="00067FC6"/>
    <w:rsid w:val="0007062B"/>
    <w:rsid w:val="0007239C"/>
    <w:rsid w:val="0007305A"/>
    <w:rsid w:val="000731FB"/>
    <w:rsid w:val="00073CA9"/>
    <w:rsid w:val="00081178"/>
    <w:rsid w:val="00082503"/>
    <w:rsid w:val="000831AD"/>
    <w:rsid w:val="000852B3"/>
    <w:rsid w:val="0008670A"/>
    <w:rsid w:val="000869AC"/>
    <w:rsid w:val="00090F7F"/>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5D7E"/>
    <w:rsid w:val="000B6AF4"/>
    <w:rsid w:val="000C2027"/>
    <w:rsid w:val="000C3078"/>
    <w:rsid w:val="000C3FF2"/>
    <w:rsid w:val="000C419B"/>
    <w:rsid w:val="000C4723"/>
    <w:rsid w:val="000C5360"/>
    <w:rsid w:val="000C6726"/>
    <w:rsid w:val="000D068F"/>
    <w:rsid w:val="000D0E48"/>
    <w:rsid w:val="000D1AB9"/>
    <w:rsid w:val="000D20DB"/>
    <w:rsid w:val="000D3023"/>
    <w:rsid w:val="000D3C89"/>
    <w:rsid w:val="000D3CA2"/>
    <w:rsid w:val="000D538D"/>
    <w:rsid w:val="000D6B90"/>
    <w:rsid w:val="000E16EA"/>
    <w:rsid w:val="000F6FD8"/>
    <w:rsid w:val="00102F4C"/>
    <w:rsid w:val="00103987"/>
    <w:rsid w:val="00105D9A"/>
    <w:rsid w:val="00106AC8"/>
    <w:rsid w:val="00112F28"/>
    <w:rsid w:val="00112FBD"/>
    <w:rsid w:val="00115546"/>
    <w:rsid w:val="00115724"/>
    <w:rsid w:val="00120FD2"/>
    <w:rsid w:val="00121593"/>
    <w:rsid w:val="00124071"/>
    <w:rsid w:val="00124E4C"/>
    <w:rsid w:val="00131BFA"/>
    <w:rsid w:val="00132D1F"/>
    <w:rsid w:val="00133FD3"/>
    <w:rsid w:val="00134862"/>
    <w:rsid w:val="00134B49"/>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001A"/>
    <w:rsid w:val="00162966"/>
    <w:rsid w:val="00163966"/>
    <w:rsid w:val="001647C0"/>
    <w:rsid w:val="001713B1"/>
    <w:rsid w:val="00171B42"/>
    <w:rsid w:val="00173ADC"/>
    <w:rsid w:val="0018011D"/>
    <w:rsid w:val="001805E9"/>
    <w:rsid w:val="001808D2"/>
    <w:rsid w:val="00180A61"/>
    <w:rsid w:val="00180C01"/>
    <w:rsid w:val="00187D80"/>
    <w:rsid w:val="001938A6"/>
    <w:rsid w:val="00194816"/>
    <w:rsid w:val="00195853"/>
    <w:rsid w:val="001A0116"/>
    <w:rsid w:val="001A283F"/>
    <w:rsid w:val="001A37E3"/>
    <w:rsid w:val="001A53C0"/>
    <w:rsid w:val="001B2FC8"/>
    <w:rsid w:val="001B7B8D"/>
    <w:rsid w:val="001C080D"/>
    <w:rsid w:val="001C2B3D"/>
    <w:rsid w:val="001C3502"/>
    <w:rsid w:val="001C352D"/>
    <w:rsid w:val="001C409B"/>
    <w:rsid w:val="001C5DDB"/>
    <w:rsid w:val="001C70B0"/>
    <w:rsid w:val="001D042C"/>
    <w:rsid w:val="001D08D8"/>
    <w:rsid w:val="001D1D32"/>
    <w:rsid w:val="001D4CFD"/>
    <w:rsid w:val="001D5598"/>
    <w:rsid w:val="001D6009"/>
    <w:rsid w:val="001D7036"/>
    <w:rsid w:val="001E1824"/>
    <w:rsid w:val="001E3DBD"/>
    <w:rsid w:val="001E73AA"/>
    <w:rsid w:val="001E7B07"/>
    <w:rsid w:val="001F00D9"/>
    <w:rsid w:val="001F2604"/>
    <w:rsid w:val="001F2901"/>
    <w:rsid w:val="001F41D9"/>
    <w:rsid w:val="001F4E87"/>
    <w:rsid w:val="001F58BC"/>
    <w:rsid w:val="001F6DB3"/>
    <w:rsid w:val="001F75D0"/>
    <w:rsid w:val="002012C4"/>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2D2"/>
    <w:rsid w:val="00251892"/>
    <w:rsid w:val="00251974"/>
    <w:rsid w:val="00252608"/>
    <w:rsid w:val="00253E90"/>
    <w:rsid w:val="002546D3"/>
    <w:rsid w:val="00254BCC"/>
    <w:rsid w:val="002564C1"/>
    <w:rsid w:val="002572AD"/>
    <w:rsid w:val="002625A1"/>
    <w:rsid w:val="00263C10"/>
    <w:rsid w:val="00263E31"/>
    <w:rsid w:val="002664E3"/>
    <w:rsid w:val="0026673F"/>
    <w:rsid w:val="00266BA6"/>
    <w:rsid w:val="00267CC3"/>
    <w:rsid w:val="00270BA5"/>
    <w:rsid w:val="00273170"/>
    <w:rsid w:val="00273EE5"/>
    <w:rsid w:val="002743C6"/>
    <w:rsid w:val="0027612D"/>
    <w:rsid w:val="00277A7A"/>
    <w:rsid w:val="00280B4E"/>
    <w:rsid w:val="0028107B"/>
    <w:rsid w:val="0028261C"/>
    <w:rsid w:val="002839B0"/>
    <w:rsid w:val="00283ADF"/>
    <w:rsid w:val="002840F0"/>
    <w:rsid w:val="0028463F"/>
    <w:rsid w:val="00286905"/>
    <w:rsid w:val="002904EA"/>
    <w:rsid w:val="00290F21"/>
    <w:rsid w:val="002949D0"/>
    <w:rsid w:val="00296B23"/>
    <w:rsid w:val="00297878"/>
    <w:rsid w:val="002A0536"/>
    <w:rsid w:val="002A11DF"/>
    <w:rsid w:val="002A16D4"/>
    <w:rsid w:val="002A182E"/>
    <w:rsid w:val="002A34FF"/>
    <w:rsid w:val="002A3620"/>
    <w:rsid w:val="002A3ABC"/>
    <w:rsid w:val="002A527B"/>
    <w:rsid w:val="002A7DEF"/>
    <w:rsid w:val="002B074A"/>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2F6C49"/>
    <w:rsid w:val="00303179"/>
    <w:rsid w:val="00304F9D"/>
    <w:rsid w:val="0030743F"/>
    <w:rsid w:val="003113D9"/>
    <w:rsid w:val="00311AB4"/>
    <w:rsid w:val="0031317B"/>
    <w:rsid w:val="00316465"/>
    <w:rsid w:val="0032004B"/>
    <w:rsid w:val="00320CFB"/>
    <w:rsid w:val="00321EB8"/>
    <w:rsid w:val="00323753"/>
    <w:rsid w:val="00323886"/>
    <w:rsid w:val="00323C3A"/>
    <w:rsid w:val="00325AA7"/>
    <w:rsid w:val="00325BE9"/>
    <w:rsid w:val="0032670A"/>
    <w:rsid w:val="003267AF"/>
    <w:rsid w:val="00327600"/>
    <w:rsid w:val="00327CCB"/>
    <w:rsid w:val="00330D7C"/>
    <w:rsid w:val="00330DA8"/>
    <w:rsid w:val="00332369"/>
    <w:rsid w:val="00334ACB"/>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0337"/>
    <w:rsid w:val="00360E29"/>
    <w:rsid w:val="003619B8"/>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75A"/>
    <w:rsid w:val="003868A8"/>
    <w:rsid w:val="0039028F"/>
    <w:rsid w:val="003914DE"/>
    <w:rsid w:val="00393DFE"/>
    <w:rsid w:val="00394069"/>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2940"/>
    <w:rsid w:val="003C43FA"/>
    <w:rsid w:val="003C4613"/>
    <w:rsid w:val="003C466E"/>
    <w:rsid w:val="003C4B78"/>
    <w:rsid w:val="003C544F"/>
    <w:rsid w:val="003C7414"/>
    <w:rsid w:val="003C784E"/>
    <w:rsid w:val="003C78F6"/>
    <w:rsid w:val="003D01EB"/>
    <w:rsid w:val="003D0739"/>
    <w:rsid w:val="003D4821"/>
    <w:rsid w:val="003D5102"/>
    <w:rsid w:val="003D5631"/>
    <w:rsid w:val="003D72FD"/>
    <w:rsid w:val="003E07DA"/>
    <w:rsid w:val="003E0D5B"/>
    <w:rsid w:val="003E1365"/>
    <w:rsid w:val="003E3871"/>
    <w:rsid w:val="003E4D3F"/>
    <w:rsid w:val="003E5D0F"/>
    <w:rsid w:val="003E6CED"/>
    <w:rsid w:val="003E7C1F"/>
    <w:rsid w:val="003F02EB"/>
    <w:rsid w:val="003F2387"/>
    <w:rsid w:val="003F2B4E"/>
    <w:rsid w:val="003F3781"/>
    <w:rsid w:val="003F5E5B"/>
    <w:rsid w:val="003F7B1E"/>
    <w:rsid w:val="0040073B"/>
    <w:rsid w:val="00400E8B"/>
    <w:rsid w:val="00401AFE"/>
    <w:rsid w:val="00404B99"/>
    <w:rsid w:val="00404CE0"/>
    <w:rsid w:val="004059A3"/>
    <w:rsid w:val="00406EC5"/>
    <w:rsid w:val="00407841"/>
    <w:rsid w:val="00407CC4"/>
    <w:rsid w:val="00410686"/>
    <w:rsid w:val="004212FE"/>
    <w:rsid w:val="004214C5"/>
    <w:rsid w:val="004236D1"/>
    <w:rsid w:val="0043058F"/>
    <w:rsid w:val="0043200C"/>
    <w:rsid w:val="00434C61"/>
    <w:rsid w:val="00435509"/>
    <w:rsid w:val="004361B1"/>
    <w:rsid w:val="0043647A"/>
    <w:rsid w:val="00441137"/>
    <w:rsid w:val="00442BFC"/>
    <w:rsid w:val="00442E60"/>
    <w:rsid w:val="004456CE"/>
    <w:rsid w:val="00446D18"/>
    <w:rsid w:val="00446E56"/>
    <w:rsid w:val="004477B4"/>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7F0"/>
    <w:rsid w:val="00467D98"/>
    <w:rsid w:val="0047111E"/>
    <w:rsid w:val="004733A7"/>
    <w:rsid w:val="00473DF4"/>
    <w:rsid w:val="004746D3"/>
    <w:rsid w:val="00480CA5"/>
    <w:rsid w:val="00481512"/>
    <w:rsid w:val="00481AD2"/>
    <w:rsid w:val="004833DC"/>
    <w:rsid w:val="00484CF2"/>
    <w:rsid w:val="00490263"/>
    <w:rsid w:val="004913D2"/>
    <w:rsid w:val="0049187C"/>
    <w:rsid w:val="00491D6A"/>
    <w:rsid w:val="00491E2A"/>
    <w:rsid w:val="00492C0E"/>
    <w:rsid w:val="00495DA7"/>
    <w:rsid w:val="004973CB"/>
    <w:rsid w:val="004A02A1"/>
    <w:rsid w:val="004A0BEE"/>
    <w:rsid w:val="004A159B"/>
    <w:rsid w:val="004A209B"/>
    <w:rsid w:val="004A3563"/>
    <w:rsid w:val="004A55F9"/>
    <w:rsid w:val="004A602A"/>
    <w:rsid w:val="004A64A8"/>
    <w:rsid w:val="004A6F92"/>
    <w:rsid w:val="004B3A39"/>
    <w:rsid w:val="004B565C"/>
    <w:rsid w:val="004C1DD6"/>
    <w:rsid w:val="004C2428"/>
    <w:rsid w:val="004C2984"/>
    <w:rsid w:val="004C5859"/>
    <w:rsid w:val="004C5BEF"/>
    <w:rsid w:val="004D0A93"/>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1F74"/>
    <w:rsid w:val="00523A67"/>
    <w:rsid w:val="00523AF1"/>
    <w:rsid w:val="00524BE8"/>
    <w:rsid w:val="0052572A"/>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2BD9"/>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3529"/>
    <w:rsid w:val="005753C8"/>
    <w:rsid w:val="005765A0"/>
    <w:rsid w:val="005774A4"/>
    <w:rsid w:val="00580362"/>
    <w:rsid w:val="00581AE9"/>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5EE6"/>
    <w:rsid w:val="005D61BD"/>
    <w:rsid w:val="005D6C5C"/>
    <w:rsid w:val="005E13F1"/>
    <w:rsid w:val="005E3BE0"/>
    <w:rsid w:val="005E6044"/>
    <w:rsid w:val="005F0ED6"/>
    <w:rsid w:val="005F3928"/>
    <w:rsid w:val="005F5DE9"/>
    <w:rsid w:val="005F737E"/>
    <w:rsid w:val="005F7A27"/>
    <w:rsid w:val="00602651"/>
    <w:rsid w:val="00603667"/>
    <w:rsid w:val="0060395F"/>
    <w:rsid w:val="006045EF"/>
    <w:rsid w:val="006068F5"/>
    <w:rsid w:val="00612F3F"/>
    <w:rsid w:val="00613396"/>
    <w:rsid w:val="0061348D"/>
    <w:rsid w:val="00614DA3"/>
    <w:rsid w:val="006170BB"/>
    <w:rsid w:val="0061734A"/>
    <w:rsid w:val="00620330"/>
    <w:rsid w:val="00622560"/>
    <w:rsid w:val="006232D6"/>
    <w:rsid w:val="006256C2"/>
    <w:rsid w:val="0062625B"/>
    <w:rsid w:val="00627923"/>
    <w:rsid w:val="00631FD4"/>
    <w:rsid w:val="0063215C"/>
    <w:rsid w:val="00634EF1"/>
    <w:rsid w:val="00635C0A"/>
    <w:rsid w:val="00640D67"/>
    <w:rsid w:val="00643F64"/>
    <w:rsid w:val="00644588"/>
    <w:rsid w:val="006550D0"/>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489E"/>
    <w:rsid w:val="00674EDD"/>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0D01"/>
    <w:rsid w:val="006C1B47"/>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4D96"/>
    <w:rsid w:val="00745176"/>
    <w:rsid w:val="00750510"/>
    <w:rsid w:val="007520F3"/>
    <w:rsid w:val="00752B0A"/>
    <w:rsid w:val="00754DCB"/>
    <w:rsid w:val="00756F36"/>
    <w:rsid w:val="00761C9C"/>
    <w:rsid w:val="00762078"/>
    <w:rsid w:val="007629FA"/>
    <w:rsid w:val="00763926"/>
    <w:rsid w:val="007649BE"/>
    <w:rsid w:val="00764F9C"/>
    <w:rsid w:val="00765429"/>
    <w:rsid w:val="00767E7A"/>
    <w:rsid w:val="00770507"/>
    <w:rsid w:val="0077184D"/>
    <w:rsid w:val="00772551"/>
    <w:rsid w:val="00776597"/>
    <w:rsid w:val="00777618"/>
    <w:rsid w:val="00781766"/>
    <w:rsid w:val="00781B9A"/>
    <w:rsid w:val="00781D70"/>
    <w:rsid w:val="00785BDD"/>
    <w:rsid w:val="00791AF9"/>
    <w:rsid w:val="00797ABA"/>
    <w:rsid w:val="00797BA6"/>
    <w:rsid w:val="00797C53"/>
    <w:rsid w:val="007A1FD5"/>
    <w:rsid w:val="007A3638"/>
    <w:rsid w:val="007A4A9C"/>
    <w:rsid w:val="007A67C3"/>
    <w:rsid w:val="007A6F13"/>
    <w:rsid w:val="007B1DA3"/>
    <w:rsid w:val="007B2F24"/>
    <w:rsid w:val="007B40BE"/>
    <w:rsid w:val="007B428C"/>
    <w:rsid w:val="007B5B6C"/>
    <w:rsid w:val="007B641B"/>
    <w:rsid w:val="007B67E5"/>
    <w:rsid w:val="007B69C7"/>
    <w:rsid w:val="007B705D"/>
    <w:rsid w:val="007C3341"/>
    <w:rsid w:val="007C38A4"/>
    <w:rsid w:val="007C60B1"/>
    <w:rsid w:val="007C648B"/>
    <w:rsid w:val="007D1518"/>
    <w:rsid w:val="007D1544"/>
    <w:rsid w:val="007D38CD"/>
    <w:rsid w:val="007D392A"/>
    <w:rsid w:val="007D3BC5"/>
    <w:rsid w:val="007D4D05"/>
    <w:rsid w:val="007D6C43"/>
    <w:rsid w:val="007D71F2"/>
    <w:rsid w:val="007D7CEA"/>
    <w:rsid w:val="007E1490"/>
    <w:rsid w:val="007E2D70"/>
    <w:rsid w:val="007E3C07"/>
    <w:rsid w:val="007E538F"/>
    <w:rsid w:val="007F01A3"/>
    <w:rsid w:val="007F0C86"/>
    <w:rsid w:val="007F233C"/>
    <w:rsid w:val="007F54F5"/>
    <w:rsid w:val="00802FB5"/>
    <w:rsid w:val="008030E7"/>
    <w:rsid w:val="00805297"/>
    <w:rsid w:val="00805468"/>
    <w:rsid w:val="0080567B"/>
    <w:rsid w:val="008069B7"/>
    <w:rsid w:val="00810C22"/>
    <w:rsid w:val="00812296"/>
    <w:rsid w:val="00816473"/>
    <w:rsid w:val="008173A3"/>
    <w:rsid w:val="00821096"/>
    <w:rsid w:val="00823D57"/>
    <w:rsid w:val="00825688"/>
    <w:rsid w:val="00827DF0"/>
    <w:rsid w:val="008340B7"/>
    <w:rsid w:val="008352F8"/>
    <w:rsid w:val="00844186"/>
    <w:rsid w:val="0084483C"/>
    <w:rsid w:val="00846149"/>
    <w:rsid w:val="008461E9"/>
    <w:rsid w:val="00847914"/>
    <w:rsid w:val="00851ECD"/>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77BC4"/>
    <w:rsid w:val="00881ECC"/>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5DD"/>
    <w:rsid w:val="008B3E81"/>
    <w:rsid w:val="008B3F10"/>
    <w:rsid w:val="008B3F54"/>
    <w:rsid w:val="008B4254"/>
    <w:rsid w:val="008B4A65"/>
    <w:rsid w:val="008B5496"/>
    <w:rsid w:val="008B6DA0"/>
    <w:rsid w:val="008B6F52"/>
    <w:rsid w:val="008B7927"/>
    <w:rsid w:val="008C04F1"/>
    <w:rsid w:val="008C1E7F"/>
    <w:rsid w:val="008C3D3B"/>
    <w:rsid w:val="008C57DA"/>
    <w:rsid w:val="008C5A16"/>
    <w:rsid w:val="008C5D86"/>
    <w:rsid w:val="008C654C"/>
    <w:rsid w:val="008C7953"/>
    <w:rsid w:val="008D0DE5"/>
    <w:rsid w:val="008D2323"/>
    <w:rsid w:val="008D2C19"/>
    <w:rsid w:val="008D2DB5"/>
    <w:rsid w:val="008D3530"/>
    <w:rsid w:val="008D388D"/>
    <w:rsid w:val="008D47AD"/>
    <w:rsid w:val="008D6A05"/>
    <w:rsid w:val="008D7E02"/>
    <w:rsid w:val="008E0920"/>
    <w:rsid w:val="008E4660"/>
    <w:rsid w:val="008E53B0"/>
    <w:rsid w:val="008E5DDD"/>
    <w:rsid w:val="008F07EF"/>
    <w:rsid w:val="008F6961"/>
    <w:rsid w:val="008F6F8E"/>
    <w:rsid w:val="008F7F2F"/>
    <w:rsid w:val="00901855"/>
    <w:rsid w:val="00901A3C"/>
    <w:rsid w:val="00902DA6"/>
    <w:rsid w:val="00902E94"/>
    <w:rsid w:val="00903407"/>
    <w:rsid w:val="009061AF"/>
    <w:rsid w:val="00911EF9"/>
    <w:rsid w:val="00923D6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5FC8"/>
    <w:rsid w:val="00966918"/>
    <w:rsid w:val="0097061D"/>
    <w:rsid w:val="00972A01"/>
    <w:rsid w:val="00972B3C"/>
    <w:rsid w:val="00973FC0"/>
    <w:rsid w:val="00977262"/>
    <w:rsid w:val="009779B4"/>
    <w:rsid w:val="00977CD2"/>
    <w:rsid w:val="00980AD5"/>
    <w:rsid w:val="00981D0B"/>
    <w:rsid w:val="00982106"/>
    <w:rsid w:val="0098299B"/>
    <w:rsid w:val="00982B82"/>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0C5C"/>
    <w:rsid w:val="009E30AD"/>
    <w:rsid w:val="009E3C6D"/>
    <w:rsid w:val="009E4C2F"/>
    <w:rsid w:val="009E4D62"/>
    <w:rsid w:val="009E6D76"/>
    <w:rsid w:val="009F3292"/>
    <w:rsid w:val="009F389C"/>
    <w:rsid w:val="009F3E8B"/>
    <w:rsid w:val="009F73D8"/>
    <w:rsid w:val="00A02DA3"/>
    <w:rsid w:val="00A04F6F"/>
    <w:rsid w:val="00A0571B"/>
    <w:rsid w:val="00A058F1"/>
    <w:rsid w:val="00A10180"/>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2838"/>
    <w:rsid w:val="00A44BEF"/>
    <w:rsid w:val="00A44E4D"/>
    <w:rsid w:val="00A452DE"/>
    <w:rsid w:val="00A459AF"/>
    <w:rsid w:val="00A45C93"/>
    <w:rsid w:val="00A45D8D"/>
    <w:rsid w:val="00A47409"/>
    <w:rsid w:val="00A47976"/>
    <w:rsid w:val="00A47FBE"/>
    <w:rsid w:val="00A50A41"/>
    <w:rsid w:val="00A52808"/>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498"/>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BAB"/>
    <w:rsid w:val="00AB4CE1"/>
    <w:rsid w:val="00AB4D47"/>
    <w:rsid w:val="00AB69BF"/>
    <w:rsid w:val="00AB72F8"/>
    <w:rsid w:val="00AC0262"/>
    <w:rsid w:val="00AC1DD2"/>
    <w:rsid w:val="00AC3F74"/>
    <w:rsid w:val="00AC7FC5"/>
    <w:rsid w:val="00AD0167"/>
    <w:rsid w:val="00AD023E"/>
    <w:rsid w:val="00AD0C83"/>
    <w:rsid w:val="00AD110B"/>
    <w:rsid w:val="00AD1A8D"/>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0A61"/>
    <w:rsid w:val="00B71439"/>
    <w:rsid w:val="00B72779"/>
    <w:rsid w:val="00B73433"/>
    <w:rsid w:val="00B75800"/>
    <w:rsid w:val="00B75AFB"/>
    <w:rsid w:val="00B80AAF"/>
    <w:rsid w:val="00B82225"/>
    <w:rsid w:val="00B84BFE"/>
    <w:rsid w:val="00B87077"/>
    <w:rsid w:val="00B905DE"/>
    <w:rsid w:val="00B930F5"/>
    <w:rsid w:val="00B936B4"/>
    <w:rsid w:val="00B93CD8"/>
    <w:rsid w:val="00B93D77"/>
    <w:rsid w:val="00B94359"/>
    <w:rsid w:val="00B94A02"/>
    <w:rsid w:val="00B96E44"/>
    <w:rsid w:val="00B97C5A"/>
    <w:rsid w:val="00BA253D"/>
    <w:rsid w:val="00BA3D1B"/>
    <w:rsid w:val="00BA42A9"/>
    <w:rsid w:val="00BA5974"/>
    <w:rsid w:val="00BA5C88"/>
    <w:rsid w:val="00BA7044"/>
    <w:rsid w:val="00BA7894"/>
    <w:rsid w:val="00BB1A50"/>
    <w:rsid w:val="00BB1D0D"/>
    <w:rsid w:val="00BB2EFC"/>
    <w:rsid w:val="00BB3E10"/>
    <w:rsid w:val="00BB4456"/>
    <w:rsid w:val="00BB4812"/>
    <w:rsid w:val="00BB7013"/>
    <w:rsid w:val="00BC0112"/>
    <w:rsid w:val="00BC1B66"/>
    <w:rsid w:val="00BD15AA"/>
    <w:rsid w:val="00BD2FFE"/>
    <w:rsid w:val="00BD5B50"/>
    <w:rsid w:val="00BD70B0"/>
    <w:rsid w:val="00BE10F7"/>
    <w:rsid w:val="00BE5313"/>
    <w:rsid w:val="00BE6D5F"/>
    <w:rsid w:val="00BF4492"/>
    <w:rsid w:val="00BF4C58"/>
    <w:rsid w:val="00C000CC"/>
    <w:rsid w:val="00C04A2F"/>
    <w:rsid w:val="00C132B9"/>
    <w:rsid w:val="00C13B61"/>
    <w:rsid w:val="00C13D8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2053"/>
    <w:rsid w:val="00C931ED"/>
    <w:rsid w:val="00C94C0C"/>
    <w:rsid w:val="00C95357"/>
    <w:rsid w:val="00C9655B"/>
    <w:rsid w:val="00C975E3"/>
    <w:rsid w:val="00CA063D"/>
    <w:rsid w:val="00CA0D9C"/>
    <w:rsid w:val="00CA21E2"/>
    <w:rsid w:val="00CA3985"/>
    <w:rsid w:val="00CA447C"/>
    <w:rsid w:val="00CA4987"/>
    <w:rsid w:val="00CA55BB"/>
    <w:rsid w:val="00CA5CCA"/>
    <w:rsid w:val="00CA666C"/>
    <w:rsid w:val="00CB020D"/>
    <w:rsid w:val="00CB402A"/>
    <w:rsid w:val="00CB4753"/>
    <w:rsid w:val="00CB60B8"/>
    <w:rsid w:val="00CC077D"/>
    <w:rsid w:val="00CC080C"/>
    <w:rsid w:val="00CC4019"/>
    <w:rsid w:val="00CC6FD5"/>
    <w:rsid w:val="00CD1068"/>
    <w:rsid w:val="00CD1FF3"/>
    <w:rsid w:val="00CD40BC"/>
    <w:rsid w:val="00CD4EF4"/>
    <w:rsid w:val="00CD5458"/>
    <w:rsid w:val="00CE0DC9"/>
    <w:rsid w:val="00CE1BB5"/>
    <w:rsid w:val="00CE3411"/>
    <w:rsid w:val="00CE3B5B"/>
    <w:rsid w:val="00CE4A61"/>
    <w:rsid w:val="00CE5C60"/>
    <w:rsid w:val="00CE60EF"/>
    <w:rsid w:val="00CE7F99"/>
    <w:rsid w:val="00CF06E3"/>
    <w:rsid w:val="00CF0991"/>
    <w:rsid w:val="00CF39FE"/>
    <w:rsid w:val="00D00966"/>
    <w:rsid w:val="00D02461"/>
    <w:rsid w:val="00D064A5"/>
    <w:rsid w:val="00D07A30"/>
    <w:rsid w:val="00D07A9B"/>
    <w:rsid w:val="00D10818"/>
    <w:rsid w:val="00D12CA9"/>
    <w:rsid w:val="00D17A04"/>
    <w:rsid w:val="00D17BC5"/>
    <w:rsid w:val="00D20241"/>
    <w:rsid w:val="00D20BB1"/>
    <w:rsid w:val="00D23D5B"/>
    <w:rsid w:val="00D24786"/>
    <w:rsid w:val="00D24BC8"/>
    <w:rsid w:val="00D24E74"/>
    <w:rsid w:val="00D25D4F"/>
    <w:rsid w:val="00D26F22"/>
    <w:rsid w:val="00D27C3A"/>
    <w:rsid w:val="00D30E8F"/>
    <w:rsid w:val="00D31141"/>
    <w:rsid w:val="00D31639"/>
    <w:rsid w:val="00D32FCF"/>
    <w:rsid w:val="00D3431B"/>
    <w:rsid w:val="00D35248"/>
    <w:rsid w:val="00D35B4E"/>
    <w:rsid w:val="00D37FE7"/>
    <w:rsid w:val="00D40301"/>
    <w:rsid w:val="00D42557"/>
    <w:rsid w:val="00D4412E"/>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0B40"/>
    <w:rsid w:val="00DE409F"/>
    <w:rsid w:val="00DE46E4"/>
    <w:rsid w:val="00DF4815"/>
    <w:rsid w:val="00DF4F00"/>
    <w:rsid w:val="00E033A8"/>
    <w:rsid w:val="00E033E6"/>
    <w:rsid w:val="00E0342F"/>
    <w:rsid w:val="00E04D32"/>
    <w:rsid w:val="00E05007"/>
    <w:rsid w:val="00E0730B"/>
    <w:rsid w:val="00E12062"/>
    <w:rsid w:val="00E12231"/>
    <w:rsid w:val="00E12383"/>
    <w:rsid w:val="00E16B2C"/>
    <w:rsid w:val="00E2065A"/>
    <w:rsid w:val="00E229B1"/>
    <w:rsid w:val="00E25E10"/>
    <w:rsid w:val="00E26070"/>
    <w:rsid w:val="00E27263"/>
    <w:rsid w:val="00E27CEA"/>
    <w:rsid w:val="00E33511"/>
    <w:rsid w:val="00E40344"/>
    <w:rsid w:val="00E40D6B"/>
    <w:rsid w:val="00E4282A"/>
    <w:rsid w:val="00E43F3E"/>
    <w:rsid w:val="00E4495F"/>
    <w:rsid w:val="00E4537C"/>
    <w:rsid w:val="00E45FC7"/>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571E"/>
    <w:rsid w:val="00E765F9"/>
    <w:rsid w:val="00E76F9E"/>
    <w:rsid w:val="00E80EDD"/>
    <w:rsid w:val="00E81193"/>
    <w:rsid w:val="00E83A3F"/>
    <w:rsid w:val="00E852F8"/>
    <w:rsid w:val="00E869DF"/>
    <w:rsid w:val="00E86B16"/>
    <w:rsid w:val="00E86F01"/>
    <w:rsid w:val="00E879E6"/>
    <w:rsid w:val="00E90B24"/>
    <w:rsid w:val="00E92161"/>
    <w:rsid w:val="00E93631"/>
    <w:rsid w:val="00E94C5D"/>
    <w:rsid w:val="00E95C42"/>
    <w:rsid w:val="00EA083C"/>
    <w:rsid w:val="00EA1A65"/>
    <w:rsid w:val="00EA1B3D"/>
    <w:rsid w:val="00EA2355"/>
    <w:rsid w:val="00EA26E4"/>
    <w:rsid w:val="00EA6979"/>
    <w:rsid w:val="00EA72AA"/>
    <w:rsid w:val="00EB17BD"/>
    <w:rsid w:val="00EB1BB3"/>
    <w:rsid w:val="00EB658B"/>
    <w:rsid w:val="00EB65CF"/>
    <w:rsid w:val="00EB75BD"/>
    <w:rsid w:val="00EC3BEF"/>
    <w:rsid w:val="00EC50FF"/>
    <w:rsid w:val="00EC5873"/>
    <w:rsid w:val="00EC6AF4"/>
    <w:rsid w:val="00EC788E"/>
    <w:rsid w:val="00EC7E63"/>
    <w:rsid w:val="00ED26AD"/>
    <w:rsid w:val="00ED3409"/>
    <w:rsid w:val="00ED38F6"/>
    <w:rsid w:val="00ED4FF0"/>
    <w:rsid w:val="00EE3EEA"/>
    <w:rsid w:val="00EE4219"/>
    <w:rsid w:val="00EE5245"/>
    <w:rsid w:val="00EE57FA"/>
    <w:rsid w:val="00EE620B"/>
    <w:rsid w:val="00EE712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24C"/>
    <w:rsid w:val="00F22A7C"/>
    <w:rsid w:val="00F22E21"/>
    <w:rsid w:val="00F22EC8"/>
    <w:rsid w:val="00F27A9C"/>
    <w:rsid w:val="00F3149D"/>
    <w:rsid w:val="00F339FE"/>
    <w:rsid w:val="00F35C74"/>
    <w:rsid w:val="00F400B9"/>
    <w:rsid w:val="00F43401"/>
    <w:rsid w:val="00F44132"/>
    <w:rsid w:val="00F460F4"/>
    <w:rsid w:val="00F52663"/>
    <w:rsid w:val="00F553F9"/>
    <w:rsid w:val="00F566DE"/>
    <w:rsid w:val="00F57777"/>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53C"/>
    <w:rsid w:val="00FB234B"/>
    <w:rsid w:val="00FB23F2"/>
    <w:rsid w:val="00FB3321"/>
    <w:rsid w:val="00FB5973"/>
    <w:rsid w:val="00FB65B9"/>
    <w:rsid w:val="00FC02CD"/>
    <w:rsid w:val="00FC0E5A"/>
    <w:rsid w:val="00FC1541"/>
    <w:rsid w:val="00FC3AA8"/>
    <w:rsid w:val="00FC3C00"/>
    <w:rsid w:val="00FC44CF"/>
    <w:rsid w:val="00FC45A2"/>
    <w:rsid w:val="00FC6574"/>
    <w:rsid w:val="00FC6C3B"/>
    <w:rsid w:val="00FC7A1C"/>
    <w:rsid w:val="00FD1D95"/>
    <w:rsid w:val="00FD24DC"/>
    <w:rsid w:val="00FD2804"/>
    <w:rsid w:val="00FD433C"/>
    <w:rsid w:val="00FD568E"/>
    <w:rsid w:val="00FD689B"/>
    <w:rsid w:val="00FD6D26"/>
    <w:rsid w:val="00FD7E02"/>
    <w:rsid w:val="00FE27D9"/>
    <w:rsid w:val="00FE3C3E"/>
    <w:rsid w:val="00FE6727"/>
    <w:rsid w:val="00FE7817"/>
    <w:rsid w:val="00FE7BDD"/>
    <w:rsid w:val="00FF4E4D"/>
    <w:rsid w:val="00FF556A"/>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EC58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BB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iyaneET@eskom.co.za" TargetMode="External"/><Relationship Id="rId18"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hyperlink" Target="http://www.sars.gov.za" TargetMode="External"/><Relationship Id="rId7" Type="http://schemas.openxmlformats.org/officeDocument/2006/relationships/webSettings" Target="webSettings.xml"/><Relationship Id="rId12" Type="http://schemas.openxmlformats.org/officeDocument/2006/relationships/hyperlink" Target="http://www.eskom.co.za" TargetMode="External"/><Relationship Id="rId17" Type="http://schemas.openxmlformats.org/officeDocument/2006/relationships/hyperlink" Target="http://www.treasury.gov.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kom.co.za/wp-content/uploads/2023/07/Eskom_Supplier_Integrity_Pact.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tmp"/><Relationship Id="rId23" Type="http://schemas.openxmlformats.org/officeDocument/2006/relationships/footer" Target="footer1.xml"/><Relationship Id="rId10" Type="http://schemas.openxmlformats.org/officeDocument/2006/relationships/hyperlink" Target="https://eTendering.eskom.co.za"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d.gov.z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61731a-4262-4ab4-ba92-d86cb3620b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D5BEB3BCC534C983E53BAEB460006" ma:contentTypeVersion="16" ma:contentTypeDescription="Create a new document." ma:contentTypeScope="" ma:versionID="d0960b30afa09d561ea3c52873642145">
  <xsd:schema xmlns:xsd="http://www.w3.org/2001/XMLSchema" xmlns:xs="http://www.w3.org/2001/XMLSchema" xmlns:p="http://schemas.microsoft.com/office/2006/metadata/properties" xmlns:ns3="d179aeff-3c50-4599-8bc2-bd1edc4de3e0" xmlns:ns4="f061731a-4262-4ab4-ba92-d86cb3620b10" targetNamespace="http://schemas.microsoft.com/office/2006/metadata/properties" ma:root="true" ma:fieldsID="c2615c5ad97aa276054f5d39698a05ef" ns3:_="" ns4:_="">
    <xsd:import namespace="d179aeff-3c50-4599-8bc2-bd1edc4de3e0"/>
    <xsd:import namespace="f061731a-4262-4ab4-ba92-d86cb3620b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9aeff-3c50-4599-8bc2-bd1edc4de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731a-4262-4ab4-ba92-d86cb3620b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C1B0B-C8FD-4EFF-B070-DA34145D1FA4}">
  <ds:schemaRefs>
    <ds:schemaRef ds:uri="http://schemas.microsoft.com/office/2006/metadata/properties"/>
    <ds:schemaRef ds:uri="http://schemas.microsoft.com/office/infopath/2007/PartnerControls"/>
    <ds:schemaRef ds:uri="f061731a-4262-4ab4-ba92-d86cb3620b10"/>
  </ds:schemaRefs>
</ds:datastoreItem>
</file>

<file path=customXml/itemProps2.xml><?xml version="1.0" encoding="utf-8"?>
<ds:datastoreItem xmlns:ds="http://schemas.openxmlformats.org/officeDocument/2006/customXml" ds:itemID="{D5F3D99F-4E18-427D-8346-AD4926805525}">
  <ds:schemaRefs>
    <ds:schemaRef ds:uri="http://schemas.microsoft.com/sharepoint/v3/contenttype/forms"/>
  </ds:schemaRefs>
</ds:datastoreItem>
</file>

<file path=customXml/itemProps3.xml><?xml version="1.0" encoding="utf-8"?>
<ds:datastoreItem xmlns:ds="http://schemas.openxmlformats.org/officeDocument/2006/customXml" ds:itemID="{23245EAC-31C8-4653-8B88-42BF7DC3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9aeff-3c50-4599-8bc2-bd1edc4de3e0"/>
    <ds:schemaRef ds:uri="f061731a-4262-4ab4-ba92-d86cb3620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7</TotalTime>
  <Pages>55</Pages>
  <Words>13195</Words>
  <Characters>75212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Thandeka Jiyane</cp:lastModifiedBy>
  <cp:revision>4</cp:revision>
  <cp:lastPrinted>2026-05-15T13:46:00Z</cp:lastPrinted>
  <dcterms:created xsi:type="dcterms:W3CDTF">2026-05-15T13:47:00Z</dcterms:created>
  <dcterms:modified xsi:type="dcterms:W3CDTF">2026-05-15T14:54:00Z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0x0101003C4D5BEB3BCC534C983E53BAEB460006</vt:lpwstr>
  </property>
</Properties>
</file>